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06" w:type="dxa"/>
        <w:jc w:val="center"/>
        <w:tblLayout w:type="fixed"/>
        <w:tblLook w:val="0000" w:firstRow="0" w:lastRow="0" w:firstColumn="0" w:lastColumn="0" w:noHBand="0" w:noVBand="0"/>
      </w:tblPr>
      <w:tblGrid>
        <w:gridCol w:w="91"/>
        <w:gridCol w:w="3240"/>
        <w:gridCol w:w="1889"/>
        <w:gridCol w:w="4942"/>
        <w:gridCol w:w="8"/>
        <w:gridCol w:w="236"/>
      </w:tblGrid>
      <w:tr w:rsidR="00F2110E" w:rsidRPr="008E7BB2" w14:paraId="1A6CDADB" w14:textId="77777777" w:rsidTr="00D40ACA">
        <w:trPr>
          <w:gridBefore w:val="1"/>
          <w:gridAfter w:val="1"/>
          <w:wBefore w:w="91" w:type="dxa"/>
          <w:wAfter w:w="236" w:type="dxa"/>
          <w:cantSplit/>
          <w:trHeight w:val="960"/>
          <w:jc w:val="center"/>
        </w:trPr>
        <w:tc>
          <w:tcPr>
            <w:tcW w:w="3240" w:type="dxa"/>
            <w:shd w:val="clear" w:color="auto" w:fill="auto"/>
            <w:vAlign w:val="bottom"/>
          </w:tcPr>
          <w:p w14:paraId="1A6CDAD9" w14:textId="77777777" w:rsidR="00F2110E" w:rsidRPr="008E7BB2" w:rsidRDefault="00553221">
            <w:pPr>
              <w:pStyle w:val="ZDISCLAIMER"/>
              <w:spacing w:after="0"/>
            </w:pPr>
            <w:r>
              <w:rPr>
                <w:noProof/>
                <w:lang w:eastAsia="en-GB"/>
              </w:rPr>
              <w:drawing>
                <wp:inline distT="0" distB="0" distL="0" distR="0" wp14:anchorId="1A6CF56D" wp14:editId="1A6CF56E">
                  <wp:extent cx="1828800" cy="571500"/>
                  <wp:effectExtent l="0" t="0" r="0" b="0"/>
                  <wp:docPr id="1" name="Bild 1" descr="Description: 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Description: 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shd w:val="clear" w:color="auto" w:fill="auto"/>
            <w:vAlign w:val="bottom"/>
          </w:tcPr>
          <w:p w14:paraId="1A6CDADA" w14:textId="77777777" w:rsidR="00F2110E" w:rsidRPr="008E7BB2" w:rsidRDefault="00F2110E">
            <w:pPr>
              <w:pStyle w:val="Approval"/>
              <w:tabs>
                <w:tab w:val="left" w:pos="2704"/>
              </w:tabs>
              <w:jc w:val="center"/>
            </w:pPr>
          </w:p>
        </w:tc>
      </w:tr>
      <w:tr w:rsidR="00F2110E" w:rsidRPr="008E7BB2" w14:paraId="1A6CDADD" w14:textId="77777777" w:rsidTr="00D40ACA">
        <w:trPr>
          <w:gridBefore w:val="1"/>
          <w:gridAfter w:val="1"/>
          <w:wBefore w:w="91" w:type="dxa"/>
          <w:wAfter w:w="236" w:type="dxa"/>
          <w:cantSplit/>
          <w:trHeight w:hRule="exact" w:val="2370"/>
          <w:jc w:val="center"/>
        </w:trPr>
        <w:tc>
          <w:tcPr>
            <w:tcW w:w="10079" w:type="dxa"/>
            <w:gridSpan w:val="4"/>
            <w:shd w:val="clear" w:color="auto" w:fill="auto"/>
            <w:vAlign w:val="bottom"/>
          </w:tcPr>
          <w:p w14:paraId="2EB25FAA" w14:textId="77777777" w:rsidR="00F35E44" w:rsidRDefault="00F2110E" w:rsidP="006E573C">
            <w:pPr>
              <w:pStyle w:val="Title"/>
              <w:spacing w:before="120"/>
              <w:rPr>
                <w:rFonts w:ascii="Arial Narrow" w:hAnsi="Arial Narrow"/>
                <w:sz w:val="40"/>
                <w:lang w:eastAsia="zh-CN"/>
              </w:rPr>
            </w:pPr>
            <w:r w:rsidRPr="00D40ACA">
              <w:rPr>
                <w:rFonts w:ascii="Arial Narrow" w:hAnsi="Arial Narrow"/>
                <w:sz w:val="40"/>
                <w:lang w:eastAsia="zh-CN"/>
              </w:rPr>
              <w:t>Lightweight Machine to Machine</w:t>
            </w:r>
            <w:r w:rsidR="006E573C">
              <w:rPr>
                <w:rFonts w:ascii="Arial Narrow" w:hAnsi="Arial Narrow"/>
                <w:sz w:val="40"/>
                <w:lang w:eastAsia="zh-CN"/>
              </w:rPr>
              <w:t xml:space="preserve"> </w:t>
            </w:r>
            <w:r w:rsidRPr="00D40ACA">
              <w:rPr>
                <w:rFonts w:ascii="Arial Narrow" w:hAnsi="Arial Narrow"/>
                <w:sz w:val="40"/>
                <w:lang w:eastAsia="zh-CN"/>
              </w:rPr>
              <w:t>Technical Specification</w:t>
            </w:r>
          </w:p>
          <w:p w14:paraId="1A6CDADC" w14:textId="65A4C789" w:rsidR="00F2110E" w:rsidRPr="008E7BB2" w:rsidRDefault="00F35E44" w:rsidP="006E573C">
            <w:pPr>
              <w:pStyle w:val="Title"/>
              <w:spacing w:before="120"/>
              <w:rPr>
                <w:rStyle w:val="ZDONTMODIFY"/>
              </w:rPr>
            </w:pPr>
            <w:r>
              <w:rPr>
                <w:rFonts w:ascii="Arial Narrow" w:hAnsi="Arial Narrow"/>
                <w:sz w:val="40"/>
                <w:lang w:eastAsia="zh-CN"/>
              </w:rPr>
              <w:t>Transport Bindings</w:t>
            </w:r>
            <w:r w:rsidR="00F2110E" w:rsidRPr="008E7BB2">
              <w:rPr>
                <w:rFonts w:hint="eastAsia"/>
                <w:sz w:val="40"/>
                <w:lang w:eastAsia="zh-CN"/>
              </w:rPr>
              <w:t xml:space="preserve"> </w:t>
            </w:r>
          </w:p>
        </w:tc>
      </w:tr>
      <w:tr w:rsidR="00F2110E" w:rsidRPr="008E7BB2" w14:paraId="1A6CDADF" w14:textId="77777777" w:rsidTr="00D40ACA">
        <w:trPr>
          <w:gridBefore w:val="1"/>
          <w:gridAfter w:val="1"/>
          <w:wBefore w:w="91" w:type="dxa"/>
          <w:wAfter w:w="236" w:type="dxa"/>
          <w:cantSplit/>
          <w:trHeight w:val="1833"/>
          <w:jc w:val="center"/>
        </w:trPr>
        <w:tc>
          <w:tcPr>
            <w:tcW w:w="10079" w:type="dxa"/>
            <w:gridSpan w:val="4"/>
            <w:shd w:val="clear" w:color="auto" w:fill="auto"/>
          </w:tcPr>
          <w:p w14:paraId="1A6CDADE" w14:textId="62A883CA" w:rsidR="00F2110E" w:rsidRPr="008E7BB2" w:rsidRDefault="00556132" w:rsidP="002313B9">
            <w:pPr>
              <w:pStyle w:val="ZCOVER"/>
              <w:pBdr>
                <w:bottom w:val="single" w:sz="12" w:space="0" w:color="800000"/>
              </w:pBdr>
              <w:rPr>
                <w:rStyle w:val="ZDONTMODIFY"/>
                <w:rFonts w:ascii="Times New Roman" w:hAnsi="Times New Roman"/>
                <w:sz w:val="20"/>
              </w:rPr>
            </w:pPr>
            <w:r>
              <w:rPr>
                <w:rStyle w:val="ZDONTMODIFY"/>
              </w:rPr>
              <w:t>Draft</w:t>
            </w:r>
            <w:r w:rsidR="00F2110E" w:rsidRPr="008E7BB2">
              <w:rPr>
                <w:rStyle w:val="ZDONTMODIFY"/>
              </w:rPr>
              <w:t xml:space="preserve"> Version </w:t>
            </w:r>
            <w:r w:rsidR="00F2110E" w:rsidRPr="008E7BB2">
              <w:rPr>
                <w:rStyle w:val="ZDONTMODIFY"/>
                <w:rFonts w:hint="eastAsia"/>
                <w:lang w:eastAsia="zh-CN"/>
              </w:rPr>
              <w:t>1</w:t>
            </w:r>
            <w:r w:rsidR="00F35E44">
              <w:rPr>
                <w:rStyle w:val="ZDONTMODIFY"/>
                <w:lang w:eastAsia="zh-CN"/>
              </w:rPr>
              <w:t>_</w:t>
            </w:r>
            <w:r w:rsidR="009A68C5">
              <w:rPr>
                <w:rStyle w:val="ZDONTMODIFY"/>
                <w:lang w:eastAsia="zh-CN"/>
              </w:rPr>
              <w:t>1</w:t>
            </w:r>
            <w:r w:rsidR="00F2110E" w:rsidRPr="008E7BB2">
              <w:rPr>
                <w:rStyle w:val="ZDONTMODIFY"/>
              </w:rPr>
              <w:t xml:space="preserve"> – </w:t>
            </w:r>
            <w:r w:rsidR="00F35E44">
              <w:rPr>
                <w:rStyle w:val="ZDONTMODIFY"/>
              </w:rPr>
              <w:t xml:space="preserve">15 Sep </w:t>
            </w:r>
            <w:r w:rsidR="00F2110E" w:rsidRPr="008E7BB2">
              <w:rPr>
                <w:rStyle w:val="ZDONTMODIFY"/>
              </w:rPr>
              <w:t>20</w:t>
            </w:r>
            <w:r w:rsidR="00F2110E" w:rsidRPr="008E7BB2">
              <w:rPr>
                <w:rStyle w:val="ZDONTMODIFY"/>
                <w:lang w:eastAsia="zh-CN"/>
              </w:rPr>
              <w:t>1</w:t>
            </w:r>
            <w:r w:rsidR="00464486">
              <w:rPr>
                <w:rStyle w:val="ZDONTMODIFY"/>
                <w:lang w:eastAsia="zh-CN"/>
              </w:rPr>
              <w:t>7</w:t>
            </w:r>
          </w:p>
        </w:tc>
      </w:tr>
      <w:tr w:rsidR="00F2110E" w:rsidRPr="008E7BB2" w14:paraId="1A6CDAE1" w14:textId="77777777" w:rsidTr="00D40ACA">
        <w:trPr>
          <w:gridBefore w:val="1"/>
          <w:gridAfter w:val="1"/>
          <w:wBefore w:w="91" w:type="dxa"/>
          <w:wAfter w:w="236" w:type="dxa"/>
          <w:cantSplit/>
          <w:trHeight w:hRule="exact" w:val="1065"/>
          <w:jc w:val="center"/>
        </w:trPr>
        <w:tc>
          <w:tcPr>
            <w:tcW w:w="10079" w:type="dxa"/>
            <w:gridSpan w:val="4"/>
            <w:shd w:val="clear" w:color="auto" w:fill="auto"/>
            <w:vAlign w:val="bottom"/>
          </w:tcPr>
          <w:p w14:paraId="1A6CDAE0" w14:textId="77777777" w:rsidR="00F2110E" w:rsidRPr="008E7BB2" w:rsidRDefault="00F2110E">
            <w:pPr>
              <w:pStyle w:val="ZCOVER"/>
              <w:rPr>
                <w:rStyle w:val="ZDONTMODIFY"/>
                <w:rFonts w:ascii="Times New Roman" w:hAnsi="Times New Roman"/>
                <w:sz w:val="20"/>
              </w:rPr>
            </w:pPr>
            <w:r w:rsidRPr="008E7BB2">
              <w:rPr>
                <w:rStyle w:val="ZDONTMODIFY"/>
                <w:b/>
                <w:bCs/>
              </w:rPr>
              <w:t>Open Mobile Alliance</w:t>
            </w:r>
          </w:p>
        </w:tc>
      </w:tr>
      <w:tr w:rsidR="00F2110E" w:rsidRPr="008E7BB2" w14:paraId="1A6CDAE3" w14:textId="77777777" w:rsidTr="00D40ACA">
        <w:trPr>
          <w:gridBefore w:val="1"/>
          <w:gridAfter w:val="1"/>
          <w:wBefore w:w="91" w:type="dxa"/>
          <w:wAfter w:w="236" w:type="dxa"/>
          <w:cantSplit/>
          <w:trHeight w:val="2463"/>
          <w:jc w:val="center"/>
        </w:trPr>
        <w:tc>
          <w:tcPr>
            <w:tcW w:w="10079" w:type="dxa"/>
            <w:gridSpan w:val="4"/>
            <w:shd w:val="clear" w:color="auto" w:fill="auto"/>
          </w:tcPr>
          <w:p w14:paraId="1A6CDAE2" w14:textId="31E577AA" w:rsidR="00F2110E" w:rsidRPr="008E7BB2" w:rsidRDefault="00F2110E" w:rsidP="002313B9">
            <w:pPr>
              <w:pStyle w:val="ZDID"/>
              <w:rPr>
                <w:sz w:val="28"/>
              </w:rPr>
            </w:pPr>
            <w:bookmarkStart w:id="0" w:name="header"/>
            <w:r w:rsidRPr="008E7BB2">
              <w:rPr>
                <w:rStyle w:val="ZDONTMODIFY"/>
              </w:rPr>
              <w:t>OMA-TS-</w:t>
            </w:r>
            <w:r w:rsidRPr="008E7BB2">
              <w:rPr>
                <w:rStyle w:val="ZREGNAME"/>
                <w:lang w:eastAsia="zh-CN"/>
              </w:rPr>
              <w:t>LightweightM2M</w:t>
            </w:r>
            <w:r w:rsidR="00556132">
              <w:rPr>
                <w:rStyle w:val="ZREGNAME"/>
                <w:lang w:eastAsia="zh-CN"/>
              </w:rPr>
              <w:t>-Transport</w:t>
            </w:r>
            <w:r w:rsidRPr="008E7BB2">
              <w:rPr>
                <w:rStyle w:val="ZDONTMODIFY"/>
              </w:rPr>
              <w:t>-V</w:t>
            </w:r>
            <w:r w:rsidRPr="008E7BB2">
              <w:rPr>
                <w:rStyle w:val="ZDONTMODIFY"/>
                <w:lang w:eastAsia="zh-CN"/>
              </w:rPr>
              <w:t>1</w:t>
            </w:r>
            <w:r w:rsidR="009A68C5">
              <w:rPr>
                <w:rStyle w:val="ZDONTMODIFY"/>
                <w:lang w:eastAsia="zh-CN"/>
              </w:rPr>
              <w:t>_1</w:t>
            </w:r>
            <w:bookmarkStart w:id="1" w:name="_GoBack"/>
            <w:bookmarkEnd w:id="1"/>
            <w:r w:rsidRPr="008E7BB2">
              <w:rPr>
                <w:rStyle w:val="ZDONTMODIFY"/>
              </w:rPr>
              <w:t>-</w:t>
            </w:r>
            <w:r w:rsidR="0013583A" w:rsidRPr="008E7BB2">
              <w:rPr>
                <w:rStyle w:val="ZMODIFY"/>
              </w:rPr>
              <w:t>20</w:t>
            </w:r>
            <w:r w:rsidR="005967F0">
              <w:rPr>
                <w:rStyle w:val="ZMODIFY"/>
                <w:lang w:eastAsia="zh-CN"/>
              </w:rPr>
              <w:t>1</w:t>
            </w:r>
            <w:r w:rsidR="00464486">
              <w:rPr>
                <w:rStyle w:val="ZMODIFY"/>
                <w:lang w:eastAsia="zh-CN"/>
              </w:rPr>
              <w:t>70</w:t>
            </w:r>
            <w:r w:rsidR="00F35E44">
              <w:rPr>
                <w:rStyle w:val="ZMODIFY"/>
                <w:lang w:eastAsia="zh-CN"/>
              </w:rPr>
              <w:t>915</w:t>
            </w:r>
            <w:r w:rsidRPr="008E7BB2">
              <w:rPr>
                <w:rStyle w:val="ZMODIFY"/>
              </w:rPr>
              <w:t>-</w:t>
            </w:r>
            <w:bookmarkEnd w:id="0"/>
            <w:r w:rsidR="00556132">
              <w:rPr>
                <w:rStyle w:val="ZMODIFY"/>
              </w:rPr>
              <w:t>D</w:t>
            </w:r>
          </w:p>
        </w:tc>
      </w:tr>
      <w:tr w:rsidR="00F2110E" w:rsidRPr="008E7BB2" w14:paraId="1A6CDAE6" w14:textId="77777777" w:rsidTr="00D40ACA">
        <w:trPr>
          <w:cantSplit/>
          <w:trHeight w:val="1410"/>
          <w:jc w:val="center"/>
        </w:trPr>
        <w:tc>
          <w:tcPr>
            <w:tcW w:w="10170" w:type="dxa"/>
            <w:gridSpan w:val="5"/>
            <w:shd w:val="clear" w:color="auto" w:fill="auto"/>
            <w:vAlign w:val="center"/>
          </w:tcPr>
          <w:p w14:paraId="1A6CDAE4" w14:textId="77777777" w:rsidR="00F2110E" w:rsidRPr="008E7BB2" w:rsidRDefault="00F2110E">
            <w:pPr>
              <w:pStyle w:val="ZCOVER"/>
              <w:rPr>
                <w:rStyle w:val="ZDONTMODIFY"/>
                <w:rFonts w:ascii="Times New Roman" w:hAnsi="Times New Roman"/>
                <w:sz w:val="20"/>
              </w:rPr>
            </w:pPr>
          </w:p>
        </w:tc>
        <w:tc>
          <w:tcPr>
            <w:tcW w:w="236" w:type="dxa"/>
            <w:shd w:val="clear" w:color="auto" w:fill="auto"/>
            <w:vAlign w:val="center"/>
          </w:tcPr>
          <w:p w14:paraId="1A6CDAE5" w14:textId="77777777" w:rsidR="00F2110E" w:rsidRPr="008E7BB2" w:rsidRDefault="00F2110E">
            <w:pPr>
              <w:pStyle w:val="ZCOVER"/>
              <w:rPr>
                <w:rStyle w:val="ZDONTMODIFY"/>
              </w:rPr>
            </w:pPr>
          </w:p>
        </w:tc>
      </w:tr>
      <w:tr w:rsidR="00F2110E" w:rsidRPr="008E7BB2" w14:paraId="1A6CDAE8" w14:textId="77777777" w:rsidTr="00D40ACA">
        <w:trPr>
          <w:gridAfter w:val="2"/>
          <w:wAfter w:w="244" w:type="dxa"/>
          <w:cantSplit/>
          <w:trHeight w:val="1997"/>
          <w:jc w:val="center"/>
        </w:trPr>
        <w:tc>
          <w:tcPr>
            <w:tcW w:w="10162" w:type="dxa"/>
            <w:gridSpan w:val="4"/>
            <w:shd w:val="clear" w:color="auto" w:fill="auto"/>
            <w:vAlign w:val="bottom"/>
          </w:tcPr>
          <w:p w14:paraId="1A6CDAE7" w14:textId="77777777" w:rsidR="00F2110E" w:rsidRPr="008E7BB2" w:rsidRDefault="00F2110E">
            <w:pPr>
              <w:pStyle w:val="ZCOVER"/>
            </w:pPr>
          </w:p>
        </w:tc>
      </w:tr>
      <w:tr w:rsidR="00F2110E" w:rsidRPr="003E18DF" w14:paraId="1A6CDAEB" w14:textId="77777777" w:rsidTr="00D40ACA">
        <w:trPr>
          <w:gridAfter w:val="2"/>
          <w:wAfter w:w="244" w:type="dxa"/>
          <w:cantSplit/>
          <w:trHeight w:val="890"/>
          <w:jc w:val="center"/>
        </w:trPr>
        <w:tc>
          <w:tcPr>
            <w:tcW w:w="5220" w:type="dxa"/>
            <w:gridSpan w:val="3"/>
            <w:shd w:val="clear" w:color="auto" w:fill="auto"/>
            <w:vAlign w:val="center"/>
          </w:tcPr>
          <w:p w14:paraId="1A6CDAE9" w14:textId="77777777" w:rsidR="00F2110E" w:rsidRPr="008E7BB2" w:rsidRDefault="00F2110E">
            <w:pPr>
              <w:pStyle w:val="Approval"/>
              <w:tabs>
                <w:tab w:val="left" w:pos="2704"/>
              </w:tabs>
              <w:jc w:val="left"/>
            </w:pPr>
          </w:p>
        </w:tc>
        <w:tc>
          <w:tcPr>
            <w:tcW w:w="4942" w:type="dxa"/>
            <w:shd w:val="clear" w:color="auto" w:fill="auto"/>
            <w:vAlign w:val="center"/>
          </w:tcPr>
          <w:p w14:paraId="1A6CDAEA" w14:textId="77777777" w:rsidR="00F2110E" w:rsidRPr="008E7BB2" w:rsidRDefault="00F2110E">
            <w:pPr>
              <w:pStyle w:val="ZCOVER"/>
            </w:pPr>
          </w:p>
        </w:tc>
      </w:tr>
    </w:tbl>
    <w:p w14:paraId="1A6CDAEC" w14:textId="77777777" w:rsidR="00F2110E" w:rsidRPr="008E7BB2" w:rsidRDefault="00F2110E">
      <w:r w:rsidRPr="008E7BB2">
        <w:lastRenderedPageBreak/>
        <w:t xml:space="preserve">Use of this document is subject to all of the terms and conditions of the Use Agreement located at </w:t>
      </w:r>
      <w:hyperlink r:id="rId10" w:history="1">
        <w:r w:rsidRPr="008E7BB2">
          <w:rPr>
            <w:rStyle w:val="Hyperlink"/>
          </w:rPr>
          <w:t>http://www.openmobilealliance.org/UseAgreement.html</w:t>
        </w:r>
      </w:hyperlink>
      <w:r w:rsidRPr="008E7BB2">
        <w:t>.</w:t>
      </w:r>
    </w:p>
    <w:p w14:paraId="1A6CDAED" w14:textId="77777777" w:rsidR="00F2110E" w:rsidRPr="008E7BB2" w:rsidRDefault="00F2110E">
      <w:r w:rsidRPr="008E7BB2">
        <w:t>Unless this document is clearly designated as an approved specification, this document is a work in process, is not an approved Open Mobile Alliance™ specification, and is subject to revision or removal without notice.</w:t>
      </w:r>
    </w:p>
    <w:p w14:paraId="1A6CDAEE" w14:textId="77777777" w:rsidR="00F2110E" w:rsidRPr="008E7BB2" w:rsidRDefault="00F2110E">
      <w:r w:rsidRPr="008E7BB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1A6CDAEF" w14:textId="77777777" w:rsidR="00F2110E" w:rsidRPr="008E7BB2" w:rsidRDefault="00F2110E">
      <w:r w:rsidRPr="008E7BB2">
        <w:t xml:space="preserve">Each Open Mobile Alliance member has agreed to use reasonable </w:t>
      </w:r>
      <w:proofErr w:type="spellStart"/>
      <w:r w:rsidRPr="008E7BB2">
        <w:t>endeavors</w:t>
      </w:r>
      <w:proofErr w:type="spellEnd"/>
      <w:r w:rsidRPr="008E7BB2">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8E7BB2">
          <w:rPr>
            <w:rStyle w:val="Hyperlink"/>
          </w:rPr>
          <w:t>http://www.openmobilealliance.org/ipr.html</w:t>
        </w:r>
      </w:hyperlink>
      <w:r w:rsidRPr="008E7BB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1A6CDAF0" w14:textId="77777777" w:rsidR="00F2110E" w:rsidRPr="008E7BB2" w:rsidRDefault="00F2110E">
      <w:r w:rsidRPr="008E7BB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A6CDAF1" w14:textId="77777777" w:rsidR="00F2110E" w:rsidRPr="008E7BB2" w:rsidRDefault="00F2110E">
      <w:r w:rsidRPr="008E7BB2">
        <w:t>THE OPEN MOBILE ALLIANCE IS NOT LIABLE FOR AND HEREBY DISCLAIMS ANY DIRECT, INDIRECT, PUNITIVE, SPECIAL, INCIDENTAL, CONSEQUENTIAL, OR EXEMPLARY DAMAGES ARISING OUT OF OR IN CONNECTION WITH THE USE OF DOCUMENTS AND THE INFORMATION CONTAINED IN THE DOCUMENTS.</w:t>
      </w:r>
    </w:p>
    <w:p w14:paraId="1A6CDAF2" w14:textId="77777777" w:rsidR="00F2110E" w:rsidRPr="008E7BB2" w:rsidRDefault="00F2110E">
      <w:pPr>
        <w:rPr>
          <w:lang w:eastAsia="zh-CN"/>
        </w:rPr>
      </w:pPr>
      <w:r w:rsidRPr="008E7BB2">
        <w:t>© 201</w:t>
      </w:r>
      <w:r w:rsidR="00464486">
        <w:t>7</w:t>
      </w:r>
      <w:r w:rsidRPr="008E7BB2">
        <w:t xml:space="preserve"> Open Mobile Alliance All Rights Reserved.</w:t>
      </w:r>
      <w:r w:rsidRPr="008E7BB2">
        <w:br/>
        <w:t>Used with the permission of the Open Mobile Alliance under the terms set forth above.</w:t>
      </w:r>
    </w:p>
    <w:p w14:paraId="1A6CDAF3" w14:textId="77777777" w:rsidR="00F2110E" w:rsidRPr="008E7BB2" w:rsidRDefault="00F2110E" w:rsidP="00910262">
      <w:pPr>
        <w:pStyle w:val="TOChead"/>
        <w:keepNext/>
        <w:outlineLvl w:val="0"/>
      </w:pPr>
      <w:r w:rsidRPr="008E7BB2">
        <w:br w:type="page"/>
      </w:r>
      <w:r w:rsidRPr="008E7BB2">
        <w:lastRenderedPageBreak/>
        <w:t>Contents</w:t>
      </w:r>
    </w:p>
    <w:p w14:paraId="3A8A3BB6" w14:textId="1465CD4C" w:rsidR="00E056A2" w:rsidRDefault="00EE4DAD">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sidRPr="00A44E4A">
        <w:rPr>
          <w:b w:val="0"/>
          <w:caps w:val="0"/>
        </w:rPr>
        <w:fldChar w:fldCharType="begin"/>
      </w:r>
      <w:r w:rsidR="00F2110E" w:rsidRPr="00A44E4A">
        <w:rPr>
          <w:b w:val="0"/>
          <w:caps w:val="0"/>
        </w:rPr>
        <w:instrText xml:space="preserve"> TOC \o "1-3" </w:instrText>
      </w:r>
      <w:r w:rsidRPr="00A44E4A">
        <w:rPr>
          <w:b w:val="0"/>
          <w:caps w:val="0"/>
        </w:rPr>
        <w:fldChar w:fldCharType="separate"/>
      </w:r>
      <w:r w:rsidR="00E056A2">
        <w:rPr>
          <w:noProof/>
        </w:rPr>
        <w:t>1.</w:t>
      </w:r>
      <w:r w:rsidR="00E056A2">
        <w:rPr>
          <w:rFonts w:asciiTheme="minorHAnsi" w:eastAsiaTheme="minorEastAsia" w:hAnsiTheme="minorHAnsi" w:cstheme="minorBidi"/>
          <w:b w:val="0"/>
          <w:caps w:val="0"/>
          <w:noProof/>
          <w:sz w:val="22"/>
          <w:szCs w:val="22"/>
          <w:lang w:val="en-IN" w:eastAsia="en-IN"/>
        </w:rPr>
        <w:tab/>
      </w:r>
      <w:r w:rsidR="00E056A2">
        <w:rPr>
          <w:noProof/>
        </w:rPr>
        <w:t>Scope</w:t>
      </w:r>
      <w:r w:rsidR="00E056A2">
        <w:rPr>
          <w:noProof/>
        </w:rPr>
        <w:tab/>
      </w:r>
      <w:r w:rsidR="00E056A2">
        <w:rPr>
          <w:noProof/>
        </w:rPr>
        <w:fldChar w:fldCharType="begin"/>
      </w:r>
      <w:r w:rsidR="00E056A2">
        <w:rPr>
          <w:noProof/>
        </w:rPr>
        <w:instrText xml:space="preserve"> PAGEREF _Toc493058820 \h </w:instrText>
      </w:r>
      <w:r w:rsidR="00E056A2">
        <w:rPr>
          <w:noProof/>
        </w:rPr>
      </w:r>
      <w:r w:rsidR="00E056A2">
        <w:rPr>
          <w:noProof/>
        </w:rPr>
        <w:fldChar w:fldCharType="separate"/>
      </w:r>
      <w:r w:rsidR="00E056A2">
        <w:rPr>
          <w:noProof/>
        </w:rPr>
        <w:t>5</w:t>
      </w:r>
      <w:r w:rsidR="00E056A2">
        <w:rPr>
          <w:noProof/>
        </w:rPr>
        <w:fldChar w:fldCharType="end"/>
      </w:r>
    </w:p>
    <w:p w14:paraId="6421958C" w14:textId="67983D9D"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Pr>
          <w:noProof/>
        </w:rPr>
        <w:t>2.</w:t>
      </w:r>
      <w:r>
        <w:rPr>
          <w:rFonts w:asciiTheme="minorHAnsi" w:eastAsiaTheme="minorEastAsia" w:hAnsiTheme="minorHAnsi" w:cstheme="minorBidi"/>
          <w:b w:val="0"/>
          <w:caps w:val="0"/>
          <w:noProof/>
          <w:sz w:val="22"/>
          <w:szCs w:val="22"/>
          <w:lang w:val="en-IN" w:eastAsia="en-IN"/>
        </w:rPr>
        <w:tab/>
      </w:r>
      <w:r>
        <w:rPr>
          <w:noProof/>
        </w:rPr>
        <w:t>References</w:t>
      </w:r>
      <w:r>
        <w:rPr>
          <w:noProof/>
        </w:rPr>
        <w:tab/>
      </w:r>
      <w:r>
        <w:rPr>
          <w:noProof/>
        </w:rPr>
        <w:fldChar w:fldCharType="begin"/>
      </w:r>
      <w:r>
        <w:rPr>
          <w:noProof/>
        </w:rPr>
        <w:instrText xml:space="preserve"> PAGEREF _Toc493058821 \h </w:instrText>
      </w:r>
      <w:r>
        <w:rPr>
          <w:noProof/>
        </w:rPr>
      </w:r>
      <w:r>
        <w:rPr>
          <w:noProof/>
        </w:rPr>
        <w:fldChar w:fldCharType="separate"/>
      </w:r>
      <w:r>
        <w:rPr>
          <w:noProof/>
        </w:rPr>
        <w:t>6</w:t>
      </w:r>
      <w:r>
        <w:rPr>
          <w:noProof/>
        </w:rPr>
        <w:fldChar w:fldCharType="end"/>
      </w:r>
    </w:p>
    <w:p w14:paraId="7773134B" w14:textId="7C19700C"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2.1</w:t>
      </w:r>
      <w:r>
        <w:rPr>
          <w:rFonts w:asciiTheme="minorHAnsi" w:eastAsiaTheme="minorEastAsia" w:hAnsiTheme="minorHAnsi" w:cstheme="minorBidi"/>
          <w:b w:val="0"/>
          <w:smallCaps w:val="0"/>
          <w:noProof/>
          <w:sz w:val="22"/>
          <w:szCs w:val="22"/>
          <w:lang w:val="en-IN" w:eastAsia="en-IN"/>
        </w:rPr>
        <w:tab/>
      </w:r>
      <w:r>
        <w:rPr>
          <w:noProof/>
        </w:rPr>
        <w:t>Normative References</w:t>
      </w:r>
      <w:r>
        <w:rPr>
          <w:noProof/>
        </w:rPr>
        <w:tab/>
      </w:r>
      <w:r>
        <w:rPr>
          <w:noProof/>
        </w:rPr>
        <w:fldChar w:fldCharType="begin"/>
      </w:r>
      <w:r>
        <w:rPr>
          <w:noProof/>
        </w:rPr>
        <w:instrText xml:space="preserve"> PAGEREF _Toc493058822 \h </w:instrText>
      </w:r>
      <w:r>
        <w:rPr>
          <w:noProof/>
        </w:rPr>
      </w:r>
      <w:r>
        <w:rPr>
          <w:noProof/>
        </w:rPr>
        <w:fldChar w:fldCharType="separate"/>
      </w:r>
      <w:r>
        <w:rPr>
          <w:noProof/>
        </w:rPr>
        <w:t>6</w:t>
      </w:r>
      <w:r>
        <w:rPr>
          <w:noProof/>
        </w:rPr>
        <w:fldChar w:fldCharType="end"/>
      </w:r>
    </w:p>
    <w:p w14:paraId="14B8129E" w14:textId="309CF051"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2.2</w:t>
      </w:r>
      <w:r>
        <w:rPr>
          <w:rFonts w:asciiTheme="minorHAnsi" w:eastAsiaTheme="minorEastAsia" w:hAnsiTheme="minorHAnsi" w:cstheme="minorBidi"/>
          <w:b w:val="0"/>
          <w:smallCaps w:val="0"/>
          <w:noProof/>
          <w:sz w:val="22"/>
          <w:szCs w:val="22"/>
          <w:lang w:val="en-IN" w:eastAsia="en-IN"/>
        </w:rPr>
        <w:tab/>
      </w:r>
      <w:r>
        <w:rPr>
          <w:noProof/>
        </w:rPr>
        <w:t>Informative References</w:t>
      </w:r>
      <w:r>
        <w:rPr>
          <w:noProof/>
        </w:rPr>
        <w:tab/>
      </w:r>
      <w:r>
        <w:rPr>
          <w:noProof/>
        </w:rPr>
        <w:fldChar w:fldCharType="begin"/>
      </w:r>
      <w:r>
        <w:rPr>
          <w:noProof/>
        </w:rPr>
        <w:instrText xml:space="preserve"> PAGEREF _Toc493058823 \h </w:instrText>
      </w:r>
      <w:r>
        <w:rPr>
          <w:noProof/>
        </w:rPr>
      </w:r>
      <w:r>
        <w:rPr>
          <w:noProof/>
        </w:rPr>
        <w:fldChar w:fldCharType="separate"/>
      </w:r>
      <w:r>
        <w:rPr>
          <w:noProof/>
        </w:rPr>
        <w:t>7</w:t>
      </w:r>
      <w:r>
        <w:rPr>
          <w:noProof/>
        </w:rPr>
        <w:fldChar w:fldCharType="end"/>
      </w:r>
    </w:p>
    <w:p w14:paraId="74AF004D" w14:textId="10D7AE3E"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Pr>
          <w:noProof/>
        </w:rPr>
        <w:t>3.</w:t>
      </w:r>
      <w:r>
        <w:rPr>
          <w:rFonts w:asciiTheme="minorHAnsi" w:eastAsiaTheme="minorEastAsia" w:hAnsiTheme="minorHAnsi" w:cstheme="minorBidi"/>
          <w:b w:val="0"/>
          <w:caps w:val="0"/>
          <w:noProof/>
          <w:sz w:val="22"/>
          <w:szCs w:val="22"/>
          <w:lang w:val="en-IN" w:eastAsia="en-IN"/>
        </w:rPr>
        <w:tab/>
      </w:r>
      <w:r>
        <w:rPr>
          <w:noProof/>
        </w:rPr>
        <w:t>Terminology and Conventions</w:t>
      </w:r>
      <w:r>
        <w:rPr>
          <w:noProof/>
        </w:rPr>
        <w:tab/>
      </w:r>
      <w:r>
        <w:rPr>
          <w:noProof/>
        </w:rPr>
        <w:fldChar w:fldCharType="begin"/>
      </w:r>
      <w:r>
        <w:rPr>
          <w:noProof/>
        </w:rPr>
        <w:instrText xml:space="preserve"> PAGEREF _Toc493058824 \h </w:instrText>
      </w:r>
      <w:r>
        <w:rPr>
          <w:noProof/>
        </w:rPr>
      </w:r>
      <w:r>
        <w:rPr>
          <w:noProof/>
        </w:rPr>
        <w:fldChar w:fldCharType="separate"/>
      </w:r>
      <w:r>
        <w:rPr>
          <w:noProof/>
        </w:rPr>
        <w:t>9</w:t>
      </w:r>
      <w:r>
        <w:rPr>
          <w:noProof/>
        </w:rPr>
        <w:fldChar w:fldCharType="end"/>
      </w:r>
    </w:p>
    <w:p w14:paraId="78AB800E" w14:textId="362C8AC0"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3.1</w:t>
      </w:r>
      <w:r>
        <w:rPr>
          <w:rFonts w:asciiTheme="minorHAnsi" w:eastAsiaTheme="minorEastAsia" w:hAnsiTheme="minorHAnsi" w:cstheme="minorBidi"/>
          <w:b w:val="0"/>
          <w:smallCaps w:val="0"/>
          <w:noProof/>
          <w:sz w:val="22"/>
          <w:szCs w:val="22"/>
          <w:lang w:val="en-IN" w:eastAsia="en-IN"/>
        </w:rPr>
        <w:tab/>
      </w:r>
      <w:r>
        <w:rPr>
          <w:noProof/>
        </w:rPr>
        <w:t>Conventions</w:t>
      </w:r>
      <w:r>
        <w:rPr>
          <w:noProof/>
        </w:rPr>
        <w:tab/>
      </w:r>
      <w:r>
        <w:rPr>
          <w:noProof/>
        </w:rPr>
        <w:fldChar w:fldCharType="begin"/>
      </w:r>
      <w:r>
        <w:rPr>
          <w:noProof/>
        </w:rPr>
        <w:instrText xml:space="preserve"> PAGEREF _Toc493058825 \h </w:instrText>
      </w:r>
      <w:r>
        <w:rPr>
          <w:noProof/>
        </w:rPr>
      </w:r>
      <w:r>
        <w:rPr>
          <w:noProof/>
        </w:rPr>
        <w:fldChar w:fldCharType="separate"/>
      </w:r>
      <w:r>
        <w:rPr>
          <w:noProof/>
        </w:rPr>
        <w:t>9</w:t>
      </w:r>
      <w:r>
        <w:rPr>
          <w:noProof/>
        </w:rPr>
        <w:fldChar w:fldCharType="end"/>
      </w:r>
    </w:p>
    <w:p w14:paraId="665CA37A" w14:textId="485525A8"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3.2</w:t>
      </w:r>
      <w:r>
        <w:rPr>
          <w:rFonts w:asciiTheme="minorHAnsi" w:eastAsiaTheme="minorEastAsia" w:hAnsiTheme="minorHAnsi" w:cstheme="minorBidi"/>
          <w:b w:val="0"/>
          <w:smallCaps w:val="0"/>
          <w:noProof/>
          <w:sz w:val="22"/>
          <w:szCs w:val="22"/>
          <w:lang w:val="en-IN" w:eastAsia="en-IN"/>
        </w:rPr>
        <w:tab/>
      </w:r>
      <w:r>
        <w:rPr>
          <w:noProof/>
        </w:rPr>
        <w:t>Definitions</w:t>
      </w:r>
      <w:r>
        <w:rPr>
          <w:noProof/>
        </w:rPr>
        <w:tab/>
      </w:r>
      <w:r>
        <w:rPr>
          <w:noProof/>
        </w:rPr>
        <w:fldChar w:fldCharType="begin"/>
      </w:r>
      <w:r>
        <w:rPr>
          <w:noProof/>
        </w:rPr>
        <w:instrText xml:space="preserve"> PAGEREF _Toc493058826 \h </w:instrText>
      </w:r>
      <w:r>
        <w:rPr>
          <w:noProof/>
        </w:rPr>
      </w:r>
      <w:r>
        <w:rPr>
          <w:noProof/>
        </w:rPr>
        <w:fldChar w:fldCharType="separate"/>
      </w:r>
      <w:r>
        <w:rPr>
          <w:noProof/>
        </w:rPr>
        <w:t>9</w:t>
      </w:r>
      <w:r>
        <w:rPr>
          <w:noProof/>
        </w:rPr>
        <w:fldChar w:fldCharType="end"/>
      </w:r>
    </w:p>
    <w:p w14:paraId="0AF86C0B" w14:textId="32880003"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3.3</w:t>
      </w:r>
      <w:r>
        <w:rPr>
          <w:rFonts w:asciiTheme="minorHAnsi" w:eastAsiaTheme="minorEastAsia" w:hAnsiTheme="minorHAnsi" w:cstheme="minorBidi"/>
          <w:b w:val="0"/>
          <w:smallCaps w:val="0"/>
          <w:noProof/>
          <w:sz w:val="22"/>
          <w:szCs w:val="22"/>
          <w:lang w:val="en-IN" w:eastAsia="en-IN"/>
        </w:rPr>
        <w:tab/>
      </w:r>
      <w:r>
        <w:rPr>
          <w:noProof/>
        </w:rPr>
        <w:t>Abbreviations</w:t>
      </w:r>
      <w:r>
        <w:rPr>
          <w:noProof/>
        </w:rPr>
        <w:tab/>
      </w:r>
      <w:r>
        <w:rPr>
          <w:noProof/>
        </w:rPr>
        <w:fldChar w:fldCharType="begin"/>
      </w:r>
      <w:r>
        <w:rPr>
          <w:noProof/>
        </w:rPr>
        <w:instrText xml:space="preserve"> PAGEREF _Toc493058827 \h </w:instrText>
      </w:r>
      <w:r>
        <w:rPr>
          <w:noProof/>
        </w:rPr>
      </w:r>
      <w:r>
        <w:rPr>
          <w:noProof/>
        </w:rPr>
        <w:fldChar w:fldCharType="separate"/>
      </w:r>
      <w:r>
        <w:rPr>
          <w:noProof/>
        </w:rPr>
        <w:t>9</w:t>
      </w:r>
      <w:r>
        <w:rPr>
          <w:noProof/>
        </w:rPr>
        <w:fldChar w:fldCharType="end"/>
      </w:r>
    </w:p>
    <w:p w14:paraId="7755AAF9" w14:textId="37C706EB"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Pr>
          <w:noProof/>
        </w:rPr>
        <w:t>4.</w:t>
      </w:r>
      <w:r>
        <w:rPr>
          <w:rFonts w:asciiTheme="minorHAnsi" w:eastAsiaTheme="minorEastAsia" w:hAnsiTheme="minorHAnsi" w:cstheme="minorBidi"/>
          <w:b w:val="0"/>
          <w:caps w:val="0"/>
          <w:noProof/>
          <w:sz w:val="22"/>
          <w:szCs w:val="22"/>
          <w:lang w:val="en-IN" w:eastAsia="en-IN"/>
        </w:rPr>
        <w:tab/>
      </w:r>
      <w:r>
        <w:rPr>
          <w:noProof/>
        </w:rPr>
        <w:t>Introduction</w:t>
      </w:r>
      <w:r>
        <w:rPr>
          <w:noProof/>
        </w:rPr>
        <w:tab/>
      </w:r>
      <w:r>
        <w:rPr>
          <w:noProof/>
        </w:rPr>
        <w:fldChar w:fldCharType="begin"/>
      </w:r>
      <w:r>
        <w:rPr>
          <w:noProof/>
        </w:rPr>
        <w:instrText xml:space="preserve"> PAGEREF _Toc493058828 \h </w:instrText>
      </w:r>
      <w:r>
        <w:rPr>
          <w:noProof/>
        </w:rPr>
      </w:r>
      <w:r>
        <w:rPr>
          <w:noProof/>
        </w:rPr>
        <w:fldChar w:fldCharType="separate"/>
      </w:r>
      <w:r>
        <w:rPr>
          <w:noProof/>
        </w:rPr>
        <w:t>10</w:t>
      </w:r>
      <w:r>
        <w:rPr>
          <w:noProof/>
        </w:rPr>
        <w:fldChar w:fldCharType="end"/>
      </w:r>
    </w:p>
    <w:p w14:paraId="2C8D0F84" w14:textId="1AAC830B"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4.1</w:t>
      </w:r>
      <w:r>
        <w:rPr>
          <w:rFonts w:asciiTheme="minorHAnsi" w:eastAsiaTheme="minorEastAsia" w:hAnsiTheme="minorHAnsi" w:cstheme="minorBidi"/>
          <w:b w:val="0"/>
          <w:smallCaps w:val="0"/>
          <w:noProof/>
          <w:sz w:val="22"/>
          <w:szCs w:val="22"/>
          <w:lang w:val="en-IN" w:eastAsia="en-IN"/>
        </w:rPr>
        <w:tab/>
      </w:r>
      <w:r>
        <w:rPr>
          <w:noProof/>
        </w:rPr>
        <w:t>Version 1.0</w:t>
      </w:r>
      <w:r>
        <w:rPr>
          <w:noProof/>
        </w:rPr>
        <w:tab/>
      </w:r>
      <w:r>
        <w:rPr>
          <w:noProof/>
        </w:rPr>
        <w:fldChar w:fldCharType="begin"/>
      </w:r>
      <w:r>
        <w:rPr>
          <w:noProof/>
        </w:rPr>
        <w:instrText xml:space="preserve"> PAGEREF _Toc493058829 \h </w:instrText>
      </w:r>
      <w:r>
        <w:rPr>
          <w:noProof/>
        </w:rPr>
      </w:r>
      <w:r>
        <w:rPr>
          <w:noProof/>
        </w:rPr>
        <w:fldChar w:fldCharType="separate"/>
      </w:r>
      <w:r>
        <w:rPr>
          <w:noProof/>
        </w:rPr>
        <w:t>11</w:t>
      </w:r>
      <w:r>
        <w:rPr>
          <w:noProof/>
        </w:rPr>
        <w:fldChar w:fldCharType="end"/>
      </w:r>
    </w:p>
    <w:p w14:paraId="3A98F493" w14:textId="147C05C0"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sidRPr="007423DF">
        <w:rPr>
          <w:rFonts w:eastAsia="Malgun Gothic"/>
          <w:noProof/>
          <w:lang w:eastAsia="ko-KR"/>
        </w:rPr>
        <w:t>7.</w:t>
      </w:r>
      <w:r>
        <w:rPr>
          <w:rFonts w:asciiTheme="minorHAnsi" w:eastAsiaTheme="minorEastAsia" w:hAnsiTheme="minorHAnsi" w:cstheme="minorBidi"/>
          <w:b w:val="0"/>
          <w:caps w:val="0"/>
          <w:noProof/>
          <w:sz w:val="22"/>
          <w:szCs w:val="22"/>
          <w:lang w:val="en-IN" w:eastAsia="en-IN"/>
        </w:rPr>
        <w:tab/>
      </w:r>
      <w:r w:rsidRPr="007423DF">
        <w:rPr>
          <w:rFonts w:eastAsia="Malgun Gothic"/>
          <w:noProof/>
          <w:lang w:eastAsia="ko-KR"/>
        </w:rPr>
        <w:t>Security</w:t>
      </w:r>
      <w:r>
        <w:rPr>
          <w:noProof/>
        </w:rPr>
        <w:tab/>
      </w:r>
      <w:r>
        <w:rPr>
          <w:noProof/>
        </w:rPr>
        <w:fldChar w:fldCharType="begin"/>
      </w:r>
      <w:r>
        <w:rPr>
          <w:noProof/>
        </w:rPr>
        <w:instrText xml:space="preserve"> PAGEREF _Toc493058872 \h </w:instrText>
      </w:r>
      <w:r>
        <w:rPr>
          <w:noProof/>
        </w:rPr>
      </w:r>
      <w:r>
        <w:rPr>
          <w:noProof/>
        </w:rPr>
        <w:fldChar w:fldCharType="separate"/>
      </w:r>
      <w:r>
        <w:rPr>
          <w:noProof/>
        </w:rPr>
        <w:t>12</w:t>
      </w:r>
      <w:r>
        <w:rPr>
          <w:noProof/>
        </w:rPr>
        <w:fldChar w:fldCharType="end"/>
      </w:r>
    </w:p>
    <w:p w14:paraId="18EB7908" w14:textId="01E9A1D4"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sidRPr="007423DF">
        <w:rPr>
          <w:b w:val="0"/>
          <w:noProof/>
          <w:color w:val="000000"/>
          <w14:scene3d>
            <w14:camera w14:prst="orthographicFront"/>
            <w14:lightRig w14:rig="threePt" w14:dir="t">
              <w14:rot w14:lat="0" w14:lon="0" w14:rev="0"/>
            </w14:lightRig>
          </w14:scene3d>
        </w:rPr>
        <w:t>7.1</w:t>
      </w:r>
      <w:r>
        <w:rPr>
          <w:rFonts w:asciiTheme="minorHAnsi" w:eastAsiaTheme="minorEastAsia" w:hAnsiTheme="minorHAnsi" w:cstheme="minorBidi"/>
          <w:b w:val="0"/>
          <w:smallCaps w:val="0"/>
          <w:noProof/>
          <w:sz w:val="22"/>
          <w:szCs w:val="22"/>
          <w:lang w:val="en-IN" w:eastAsia="en-IN"/>
        </w:rPr>
        <w:tab/>
      </w:r>
      <w:r>
        <w:rPr>
          <w:noProof/>
        </w:rPr>
        <w:t>DTLS-based Security</w:t>
      </w:r>
      <w:r>
        <w:rPr>
          <w:noProof/>
        </w:rPr>
        <w:tab/>
      </w:r>
      <w:r>
        <w:rPr>
          <w:noProof/>
        </w:rPr>
        <w:fldChar w:fldCharType="begin"/>
      </w:r>
      <w:r>
        <w:rPr>
          <w:noProof/>
        </w:rPr>
        <w:instrText xml:space="preserve"> PAGEREF _Toc493058873 \h </w:instrText>
      </w:r>
      <w:r>
        <w:rPr>
          <w:noProof/>
        </w:rPr>
      </w:r>
      <w:r>
        <w:rPr>
          <w:noProof/>
        </w:rPr>
        <w:fldChar w:fldCharType="separate"/>
      </w:r>
      <w:r>
        <w:rPr>
          <w:noProof/>
        </w:rPr>
        <w:t>12</w:t>
      </w:r>
      <w:r>
        <w:rPr>
          <w:noProof/>
        </w:rPr>
        <w:fldChar w:fldCharType="end"/>
      </w:r>
    </w:p>
    <w:p w14:paraId="1C8EE247" w14:textId="0130CCAD"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7.1.1</w:t>
      </w:r>
      <w:r>
        <w:rPr>
          <w:rFonts w:asciiTheme="minorHAnsi" w:eastAsiaTheme="minorEastAsia" w:hAnsiTheme="minorHAnsi" w:cstheme="minorBidi"/>
          <w:noProof/>
          <w:sz w:val="22"/>
          <w:szCs w:val="22"/>
          <w:lang w:val="en-IN" w:eastAsia="en-IN"/>
        </w:rPr>
        <w:tab/>
      </w:r>
      <w:r>
        <w:rPr>
          <w:noProof/>
        </w:rPr>
        <w:t>Requirements</w:t>
      </w:r>
      <w:r>
        <w:rPr>
          <w:noProof/>
        </w:rPr>
        <w:tab/>
      </w:r>
      <w:r>
        <w:rPr>
          <w:noProof/>
        </w:rPr>
        <w:fldChar w:fldCharType="begin"/>
      </w:r>
      <w:r>
        <w:rPr>
          <w:noProof/>
        </w:rPr>
        <w:instrText xml:space="preserve"> PAGEREF _Toc493058874 \h </w:instrText>
      </w:r>
      <w:r>
        <w:rPr>
          <w:noProof/>
        </w:rPr>
      </w:r>
      <w:r>
        <w:rPr>
          <w:noProof/>
        </w:rPr>
        <w:fldChar w:fldCharType="separate"/>
      </w:r>
      <w:r>
        <w:rPr>
          <w:noProof/>
        </w:rPr>
        <w:t>12</w:t>
      </w:r>
      <w:r>
        <w:rPr>
          <w:noProof/>
        </w:rPr>
        <w:fldChar w:fldCharType="end"/>
      </w:r>
    </w:p>
    <w:p w14:paraId="308B8460" w14:textId="2BB4B8FF"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7.1.2</w:t>
      </w:r>
      <w:r>
        <w:rPr>
          <w:rFonts w:asciiTheme="minorHAnsi" w:eastAsiaTheme="minorEastAsia" w:hAnsiTheme="minorHAnsi" w:cstheme="minorBidi"/>
          <w:noProof/>
          <w:sz w:val="22"/>
          <w:szCs w:val="22"/>
          <w:lang w:val="en-IN" w:eastAsia="en-IN"/>
        </w:rPr>
        <w:tab/>
      </w:r>
      <w:r>
        <w:rPr>
          <w:noProof/>
        </w:rPr>
        <w:t>DTLS Overview</w:t>
      </w:r>
      <w:r>
        <w:rPr>
          <w:noProof/>
        </w:rPr>
        <w:tab/>
      </w:r>
      <w:r>
        <w:rPr>
          <w:noProof/>
        </w:rPr>
        <w:fldChar w:fldCharType="begin"/>
      </w:r>
      <w:r>
        <w:rPr>
          <w:noProof/>
        </w:rPr>
        <w:instrText xml:space="preserve"> PAGEREF _Toc493058875 \h </w:instrText>
      </w:r>
      <w:r>
        <w:rPr>
          <w:noProof/>
        </w:rPr>
      </w:r>
      <w:r>
        <w:rPr>
          <w:noProof/>
        </w:rPr>
        <w:fldChar w:fldCharType="separate"/>
      </w:r>
      <w:r>
        <w:rPr>
          <w:noProof/>
        </w:rPr>
        <w:t>12</w:t>
      </w:r>
      <w:r>
        <w:rPr>
          <w:noProof/>
        </w:rPr>
        <w:fldChar w:fldCharType="end"/>
      </w:r>
    </w:p>
    <w:p w14:paraId="736234C2" w14:textId="3C25EDBB"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7.1.3</w:t>
      </w:r>
      <w:r>
        <w:rPr>
          <w:rFonts w:asciiTheme="minorHAnsi" w:eastAsiaTheme="minorEastAsia" w:hAnsiTheme="minorHAnsi" w:cstheme="minorBidi"/>
          <w:noProof/>
          <w:sz w:val="22"/>
          <w:szCs w:val="22"/>
          <w:lang w:val="en-IN" w:eastAsia="en-IN"/>
        </w:rPr>
        <w:tab/>
      </w:r>
      <w:r>
        <w:rPr>
          <w:noProof/>
        </w:rPr>
        <w:t>Ciphersuites</w:t>
      </w:r>
      <w:r>
        <w:rPr>
          <w:noProof/>
        </w:rPr>
        <w:tab/>
      </w:r>
      <w:r>
        <w:rPr>
          <w:noProof/>
        </w:rPr>
        <w:fldChar w:fldCharType="begin"/>
      </w:r>
      <w:r>
        <w:rPr>
          <w:noProof/>
        </w:rPr>
        <w:instrText xml:space="preserve"> PAGEREF _Toc493058876 \h </w:instrText>
      </w:r>
      <w:r>
        <w:rPr>
          <w:noProof/>
        </w:rPr>
      </w:r>
      <w:r>
        <w:rPr>
          <w:noProof/>
        </w:rPr>
        <w:fldChar w:fldCharType="separate"/>
      </w:r>
      <w:r>
        <w:rPr>
          <w:noProof/>
        </w:rPr>
        <w:t>13</w:t>
      </w:r>
      <w:r>
        <w:rPr>
          <w:noProof/>
        </w:rPr>
        <w:fldChar w:fldCharType="end"/>
      </w:r>
    </w:p>
    <w:p w14:paraId="198EE72C" w14:textId="0B632CAC"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7.1.4</w:t>
      </w:r>
      <w:r>
        <w:rPr>
          <w:rFonts w:asciiTheme="minorHAnsi" w:eastAsiaTheme="minorEastAsia" w:hAnsiTheme="minorHAnsi" w:cstheme="minorBidi"/>
          <w:noProof/>
          <w:sz w:val="22"/>
          <w:szCs w:val="22"/>
          <w:lang w:val="en-IN" w:eastAsia="en-IN"/>
        </w:rPr>
        <w:tab/>
      </w:r>
      <w:r>
        <w:rPr>
          <w:noProof/>
        </w:rPr>
        <w:t>Bootstrapping</w:t>
      </w:r>
      <w:r>
        <w:rPr>
          <w:noProof/>
        </w:rPr>
        <w:tab/>
      </w:r>
      <w:r>
        <w:rPr>
          <w:noProof/>
        </w:rPr>
        <w:fldChar w:fldCharType="begin"/>
      </w:r>
      <w:r>
        <w:rPr>
          <w:noProof/>
        </w:rPr>
        <w:instrText xml:space="preserve"> PAGEREF _Toc493058877 \h </w:instrText>
      </w:r>
      <w:r>
        <w:rPr>
          <w:noProof/>
        </w:rPr>
      </w:r>
      <w:r>
        <w:rPr>
          <w:noProof/>
        </w:rPr>
        <w:fldChar w:fldCharType="separate"/>
      </w:r>
      <w:r>
        <w:rPr>
          <w:noProof/>
        </w:rPr>
        <w:t>13</w:t>
      </w:r>
      <w:r>
        <w:rPr>
          <w:noProof/>
        </w:rPr>
        <w:fldChar w:fldCharType="end"/>
      </w:r>
    </w:p>
    <w:p w14:paraId="1A473DA8" w14:textId="68F29BC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7.1.5</w:t>
      </w:r>
      <w:r>
        <w:rPr>
          <w:rFonts w:asciiTheme="minorHAnsi" w:eastAsiaTheme="minorEastAsia" w:hAnsiTheme="minorHAnsi" w:cstheme="minorBidi"/>
          <w:noProof/>
          <w:sz w:val="22"/>
          <w:szCs w:val="22"/>
          <w:lang w:val="en-IN" w:eastAsia="en-IN"/>
        </w:rPr>
        <w:tab/>
      </w:r>
      <w:r>
        <w:rPr>
          <w:noProof/>
        </w:rPr>
        <w:t>Endpoint Client Name</w:t>
      </w:r>
      <w:r>
        <w:rPr>
          <w:noProof/>
        </w:rPr>
        <w:tab/>
      </w:r>
      <w:r>
        <w:rPr>
          <w:noProof/>
        </w:rPr>
        <w:fldChar w:fldCharType="begin"/>
      </w:r>
      <w:r>
        <w:rPr>
          <w:noProof/>
        </w:rPr>
        <w:instrText xml:space="preserve"> PAGEREF _Toc493058878 \h </w:instrText>
      </w:r>
      <w:r>
        <w:rPr>
          <w:noProof/>
        </w:rPr>
      </w:r>
      <w:r>
        <w:rPr>
          <w:noProof/>
        </w:rPr>
        <w:fldChar w:fldCharType="separate"/>
      </w:r>
      <w:r>
        <w:rPr>
          <w:noProof/>
        </w:rPr>
        <w:t>14</w:t>
      </w:r>
      <w:r>
        <w:rPr>
          <w:noProof/>
        </w:rPr>
        <w:fldChar w:fldCharType="end"/>
      </w:r>
    </w:p>
    <w:p w14:paraId="3A151220" w14:textId="38FBBCA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7.1.6</w:t>
      </w:r>
      <w:r>
        <w:rPr>
          <w:rFonts w:asciiTheme="minorHAnsi" w:eastAsiaTheme="minorEastAsia" w:hAnsiTheme="minorHAnsi" w:cstheme="minorBidi"/>
          <w:noProof/>
          <w:sz w:val="22"/>
          <w:szCs w:val="22"/>
          <w:lang w:val="en-IN" w:eastAsia="en-IN"/>
        </w:rPr>
        <w:tab/>
      </w:r>
      <w:r>
        <w:rPr>
          <w:noProof/>
        </w:rPr>
        <w:t>LwM2M and DTLS Roles</w:t>
      </w:r>
      <w:r>
        <w:rPr>
          <w:noProof/>
        </w:rPr>
        <w:tab/>
      </w:r>
      <w:r>
        <w:rPr>
          <w:noProof/>
        </w:rPr>
        <w:fldChar w:fldCharType="begin"/>
      </w:r>
      <w:r>
        <w:rPr>
          <w:noProof/>
        </w:rPr>
        <w:instrText xml:space="preserve"> PAGEREF _Toc493058879 \h </w:instrText>
      </w:r>
      <w:r>
        <w:rPr>
          <w:noProof/>
        </w:rPr>
      </w:r>
      <w:r>
        <w:rPr>
          <w:noProof/>
        </w:rPr>
        <w:fldChar w:fldCharType="separate"/>
      </w:r>
      <w:r>
        <w:rPr>
          <w:noProof/>
        </w:rPr>
        <w:t>14</w:t>
      </w:r>
      <w:r>
        <w:rPr>
          <w:noProof/>
        </w:rPr>
        <w:fldChar w:fldCharType="end"/>
      </w:r>
    </w:p>
    <w:p w14:paraId="55652306" w14:textId="7CB69C7F"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7.1.7</w:t>
      </w:r>
      <w:r>
        <w:rPr>
          <w:rFonts w:asciiTheme="minorHAnsi" w:eastAsiaTheme="minorEastAsia" w:hAnsiTheme="minorHAnsi" w:cstheme="minorBidi"/>
          <w:noProof/>
          <w:sz w:val="22"/>
          <w:szCs w:val="22"/>
          <w:lang w:val="en-IN" w:eastAsia="en-IN"/>
        </w:rPr>
        <w:tab/>
      </w:r>
      <w:r>
        <w:rPr>
          <w:noProof/>
        </w:rPr>
        <w:t>Pre-Shared Keys</w:t>
      </w:r>
      <w:r>
        <w:rPr>
          <w:noProof/>
        </w:rPr>
        <w:tab/>
      </w:r>
      <w:r>
        <w:rPr>
          <w:noProof/>
        </w:rPr>
        <w:fldChar w:fldCharType="begin"/>
      </w:r>
      <w:r>
        <w:rPr>
          <w:noProof/>
        </w:rPr>
        <w:instrText xml:space="preserve"> PAGEREF _Toc493058880 \h </w:instrText>
      </w:r>
      <w:r>
        <w:rPr>
          <w:noProof/>
        </w:rPr>
      </w:r>
      <w:r>
        <w:rPr>
          <w:noProof/>
        </w:rPr>
        <w:fldChar w:fldCharType="separate"/>
      </w:r>
      <w:r>
        <w:rPr>
          <w:noProof/>
        </w:rPr>
        <w:t>14</w:t>
      </w:r>
      <w:r>
        <w:rPr>
          <w:noProof/>
        </w:rPr>
        <w:fldChar w:fldCharType="end"/>
      </w:r>
    </w:p>
    <w:p w14:paraId="23FD8F5F" w14:textId="65700528"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7.1.8</w:t>
      </w:r>
      <w:r>
        <w:rPr>
          <w:rFonts w:asciiTheme="minorHAnsi" w:eastAsiaTheme="minorEastAsia" w:hAnsiTheme="minorHAnsi" w:cstheme="minorBidi"/>
          <w:noProof/>
          <w:sz w:val="22"/>
          <w:szCs w:val="22"/>
          <w:lang w:val="en-IN" w:eastAsia="en-IN"/>
        </w:rPr>
        <w:tab/>
      </w:r>
      <w:r>
        <w:rPr>
          <w:noProof/>
        </w:rPr>
        <w:t>Raw Public Keys</w:t>
      </w:r>
      <w:r>
        <w:rPr>
          <w:noProof/>
        </w:rPr>
        <w:tab/>
      </w:r>
      <w:r>
        <w:rPr>
          <w:noProof/>
        </w:rPr>
        <w:fldChar w:fldCharType="begin"/>
      </w:r>
      <w:r>
        <w:rPr>
          <w:noProof/>
        </w:rPr>
        <w:instrText xml:space="preserve"> PAGEREF _Toc493058881 \h </w:instrText>
      </w:r>
      <w:r>
        <w:rPr>
          <w:noProof/>
        </w:rPr>
      </w:r>
      <w:r>
        <w:rPr>
          <w:noProof/>
        </w:rPr>
        <w:fldChar w:fldCharType="separate"/>
      </w:r>
      <w:r>
        <w:rPr>
          <w:noProof/>
        </w:rPr>
        <w:t>15</w:t>
      </w:r>
      <w:r>
        <w:rPr>
          <w:noProof/>
        </w:rPr>
        <w:fldChar w:fldCharType="end"/>
      </w:r>
    </w:p>
    <w:p w14:paraId="51720275" w14:textId="62E850A1"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7.1.9</w:t>
      </w:r>
      <w:r>
        <w:rPr>
          <w:rFonts w:asciiTheme="minorHAnsi" w:eastAsiaTheme="minorEastAsia" w:hAnsiTheme="minorHAnsi" w:cstheme="minorBidi"/>
          <w:noProof/>
          <w:sz w:val="22"/>
          <w:szCs w:val="22"/>
          <w:lang w:val="en-IN" w:eastAsia="en-IN"/>
        </w:rPr>
        <w:tab/>
      </w:r>
      <w:r>
        <w:rPr>
          <w:noProof/>
        </w:rPr>
        <w:t>X.509 Certificates</w:t>
      </w:r>
      <w:r>
        <w:rPr>
          <w:noProof/>
        </w:rPr>
        <w:tab/>
      </w:r>
      <w:r>
        <w:rPr>
          <w:noProof/>
        </w:rPr>
        <w:fldChar w:fldCharType="begin"/>
      </w:r>
      <w:r>
        <w:rPr>
          <w:noProof/>
        </w:rPr>
        <w:instrText xml:space="preserve"> PAGEREF _Toc493058882 \h </w:instrText>
      </w:r>
      <w:r>
        <w:rPr>
          <w:noProof/>
        </w:rPr>
      </w:r>
      <w:r>
        <w:rPr>
          <w:noProof/>
        </w:rPr>
        <w:fldChar w:fldCharType="separate"/>
      </w:r>
      <w:r>
        <w:rPr>
          <w:noProof/>
        </w:rPr>
        <w:t>15</w:t>
      </w:r>
      <w:r>
        <w:rPr>
          <w:noProof/>
        </w:rPr>
        <w:fldChar w:fldCharType="end"/>
      </w:r>
    </w:p>
    <w:p w14:paraId="1DD51F44" w14:textId="39EC399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7.1.10</w:t>
      </w:r>
      <w:r>
        <w:rPr>
          <w:rFonts w:asciiTheme="minorHAnsi" w:eastAsiaTheme="minorEastAsia" w:hAnsiTheme="minorHAnsi" w:cstheme="minorBidi"/>
          <w:noProof/>
          <w:sz w:val="22"/>
          <w:szCs w:val="22"/>
          <w:lang w:val="en-IN" w:eastAsia="en-IN"/>
        </w:rPr>
        <w:tab/>
      </w:r>
      <w:r>
        <w:rPr>
          <w:noProof/>
        </w:rPr>
        <w:t>“NoSec” mode</w:t>
      </w:r>
      <w:r>
        <w:rPr>
          <w:noProof/>
        </w:rPr>
        <w:tab/>
      </w:r>
      <w:r>
        <w:rPr>
          <w:noProof/>
        </w:rPr>
        <w:fldChar w:fldCharType="begin"/>
      </w:r>
      <w:r>
        <w:rPr>
          <w:noProof/>
        </w:rPr>
        <w:instrText xml:space="preserve"> PAGEREF _Toc493058883 \h </w:instrText>
      </w:r>
      <w:r>
        <w:rPr>
          <w:noProof/>
        </w:rPr>
      </w:r>
      <w:r>
        <w:rPr>
          <w:noProof/>
        </w:rPr>
        <w:fldChar w:fldCharType="separate"/>
      </w:r>
      <w:r>
        <w:rPr>
          <w:noProof/>
        </w:rPr>
        <w:t>16</w:t>
      </w:r>
      <w:r>
        <w:rPr>
          <w:noProof/>
        </w:rPr>
        <w:fldChar w:fldCharType="end"/>
      </w:r>
    </w:p>
    <w:p w14:paraId="141D489A" w14:textId="6D7B9428"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7.1.11</w:t>
      </w:r>
      <w:r>
        <w:rPr>
          <w:rFonts w:asciiTheme="minorHAnsi" w:eastAsiaTheme="minorEastAsia" w:hAnsiTheme="minorHAnsi" w:cstheme="minorBidi"/>
          <w:noProof/>
          <w:sz w:val="22"/>
          <w:szCs w:val="22"/>
          <w:lang w:val="en-IN" w:eastAsia="en-IN"/>
        </w:rPr>
        <w:tab/>
      </w:r>
      <w:r>
        <w:rPr>
          <w:noProof/>
        </w:rPr>
        <w:t>Certificate mode with EST</w:t>
      </w:r>
      <w:r>
        <w:rPr>
          <w:noProof/>
        </w:rPr>
        <w:tab/>
      </w:r>
      <w:r>
        <w:rPr>
          <w:noProof/>
        </w:rPr>
        <w:fldChar w:fldCharType="begin"/>
      </w:r>
      <w:r>
        <w:rPr>
          <w:noProof/>
        </w:rPr>
        <w:instrText xml:space="preserve"> PAGEREF _Toc493058884 \h </w:instrText>
      </w:r>
      <w:r>
        <w:rPr>
          <w:noProof/>
        </w:rPr>
      </w:r>
      <w:r>
        <w:rPr>
          <w:noProof/>
        </w:rPr>
        <w:fldChar w:fldCharType="separate"/>
      </w:r>
      <w:r>
        <w:rPr>
          <w:noProof/>
        </w:rPr>
        <w:t>16</w:t>
      </w:r>
      <w:r>
        <w:rPr>
          <w:noProof/>
        </w:rPr>
        <w:fldChar w:fldCharType="end"/>
      </w:r>
    </w:p>
    <w:p w14:paraId="4276E7B4" w14:textId="0D797E8E"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sidRPr="007423DF">
        <w:rPr>
          <w:b w:val="0"/>
          <w:noProof/>
          <w:color w:val="000000"/>
          <w14:scene3d>
            <w14:camera w14:prst="orthographicFront"/>
            <w14:lightRig w14:rig="threePt" w14:dir="t">
              <w14:rot w14:lat="0" w14:lon="0" w14:rev="0"/>
            </w14:lightRig>
          </w14:scene3d>
        </w:rPr>
        <w:t>7.2</w:t>
      </w:r>
      <w:r>
        <w:rPr>
          <w:rFonts w:asciiTheme="minorHAnsi" w:eastAsiaTheme="minorEastAsia" w:hAnsiTheme="minorHAnsi" w:cstheme="minorBidi"/>
          <w:b w:val="0"/>
          <w:smallCaps w:val="0"/>
          <w:noProof/>
          <w:sz w:val="22"/>
          <w:szCs w:val="22"/>
          <w:lang w:val="en-IN" w:eastAsia="en-IN"/>
        </w:rPr>
        <w:tab/>
      </w:r>
      <w:r>
        <w:rPr>
          <w:noProof/>
        </w:rPr>
        <w:t>SMS Channel Security</w:t>
      </w:r>
      <w:r>
        <w:rPr>
          <w:noProof/>
        </w:rPr>
        <w:tab/>
      </w:r>
      <w:r>
        <w:rPr>
          <w:noProof/>
        </w:rPr>
        <w:fldChar w:fldCharType="begin"/>
      </w:r>
      <w:r>
        <w:rPr>
          <w:noProof/>
        </w:rPr>
        <w:instrText xml:space="preserve"> PAGEREF _Toc493058885 \h </w:instrText>
      </w:r>
      <w:r>
        <w:rPr>
          <w:noProof/>
        </w:rPr>
      </w:r>
      <w:r>
        <w:rPr>
          <w:noProof/>
        </w:rPr>
        <w:fldChar w:fldCharType="separate"/>
      </w:r>
      <w:r>
        <w:rPr>
          <w:noProof/>
        </w:rPr>
        <w:t>17</w:t>
      </w:r>
      <w:r>
        <w:rPr>
          <w:noProof/>
        </w:rPr>
        <w:fldChar w:fldCharType="end"/>
      </w:r>
    </w:p>
    <w:p w14:paraId="66A3C13A" w14:textId="78436DC7"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sidRPr="007423DF">
        <w:rPr>
          <w:noProof/>
          <w:color w:val="000000"/>
        </w:rPr>
        <w:t>7.2.1</w:t>
      </w:r>
      <w:r>
        <w:rPr>
          <w:rFonts w:asciiTheme="minorHAnsi" w:eastAsiaTheme="minorEastAsia" w:hAnsiTheme="minorHAnsi" w:cstheme="minorBidi"/>
          <w:noProof/>
          <w:sz w:val="22"/>
          <w:szCs w:val="22"/>
          <w:lang w:val="en-IN" w:eastAsia="en-IN"/>
        </w:rPr>
        <w:tab/>
      </w:r>
      <w:r>
        <w:rPr>
          <w:noProof/>
        </w:rPr>
        <w:t>SMS “NoSec” mode</w:t>
      </w:r>
      <w:r>
        <w:rPr>
          <w:noProof/>
        </w:rPr>
        <w:tab/>
      </w:r>
      <w:r>
        <w:rPr>
          <w:noProof/>
        </w:rPr>
        <w:fldChar w:fldCharType="begin"/>
      </w:r>
      <w:r>
        <w:rPr>
          <w:noProof/>
        </w:rPr>
        <w:instrText xml:space="preserve"> PAGEREF _Toc493058886 \h </w:instrText>
      </w:r>
      <w:r>
        <w:rPr>
          <w:noProof/>
        </w:rPr>
      </w:r>
      <w:r>
        <w:rPr>
          <w:noProof/>
        </w:rPr>
        <w:fldChar w:fldCharType="separate"/>
      </w:r>
      <w:r>
        <w:rPr>
          <w:noProof/>
        </w:rPr>
        <w:t>17</w:t>
      </w:r>
      <w:r>
        <w:rPr>
          <w:noProof/>
        </w:rPr>
        <w:fldChar w:fldCharType="end"/>
      </w:r>
    </w:p>
    <w:p w14:paraId="3338A9EF" w14:textId="54B9C1FF"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sidRPr="007423DF">
        <w:rPr>
          <w:noProof/>
          <w:color w:val="000000"/>
        </w:rPr>
        <w:t>7.2.2</w:t>
      </w:r>
      <w:r>
        <w:rPr>
          <w:rFonts w:asciiTheme="minorHAnsi" w:eastAsiaTheme="minorEastAsia" w:hAnsiTheme="minorHAnsi" w:cstheme="minorBidi"/>
          <w:noProof/>
          <w:sz w:val="22"/>
          <w:szCs w:val="22"/>
          <w:lang w:val="en-IN" w:eastAsia="en-IN"/>
        </w:rPr>
        <w:tab/>
      </w:r>
      <w:r>
        <w:rPr>
          <w:noProof/>
        </w:rPr>
        <w:t>SMS Secured mode</w:t>
      </w:r>
      <w:r>
        <w:rPr>
          <w:noProof/>
        </w:rPr>
        <w:tab/>
      </w:r>
      <w:r>
        <w:rPr>
          <w:noProof/>
        </w:rPr>
        <w:fldChar w:fldCharType="begin"/>
      </w:r>
      <w:r>
        <w:rPr>
          <w:noProof/>
        </w:rPr>
        <w:instrText xml:space="preserve"> PAGEREF _Toc493058887 \h </w:instrText>
      </w:r>
      <w:r>
        <w:rPr>
          <w:noProof/>
        </w:rPr>
      </w:r>
      <w:r>
        <w:rPr>
          <w:noProof/>
        </w:rPr>
        <w:fldChar w:fldCharType="separate"/>
      </w:r>
      <w:r>
        <w:rPr>
          <w:noProof/>
        </w:rPr>
        <w:t>18</w:t>
      </w:r>
      <w:r>
        <w:rPr>
          <w:noProof/>
        </w:rPr>
        <w:fldChar w:fldCharType="end"/>
      </w:r>
    </w:p>
    <w:p w14:paraId="1FDC03D4" w14:textId="2360C104"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sidRPr="007423DF">
        <w:rPr>
          <w:rFonts w:eastAsia="Malgun Gothic"/>
          <w:noProof/>
          <w:lang w:eastAsia="ko-KR"/>
        </w:rPr>
        <w:t>7.</w:t>
      </w:r>
      <w:r>
        <w:rPr>
          <w:rFonts w:asciiTheme="minorHAnsi" w:eastAsiaTheme="minorEastAsia" w:hAnsiTheme="minorHAnsi" w:cstheme="minorBidi"/>
          <w:b w:val="0"/>
          <w:caps w:val="0"/>
          <w:noProof/>
          <w:sz w:val="22"/>
          <w:szCs w:val="22"/>
          <w:lang w:val="en-IN" w:eastAsia="en-IN"/>
        </w:rPr>
        <w:tab/>
      </w:r>
      <w:r w:rsidRPr="007423DF">
        <w:rPr>
          <w:rFonts w:eastAsia="Malgun Gothic"/>
          <w:noProof/>
          <w:lang w:eastAsia="ko-KR"/>
        </w:rPr>
        <w:t>Transport Layer Binding and Encodings</w:t>
      </w:r>
      <w:r>
        <w:rPr>
          <w:noProof/>
        </w:rPr>
        <w:tab/>
      </w:r>
      <w:r>
        <w:rPr>
          <w:noProof/>
        </w:rPr>
        <w:fldChar w:fldCharType="begin"/>
      </w:r>
      <w:r>
        <w:rPr>
          <w:noProof/>
        </w:rPr>
        <w:instrText xml:space="preserve"> PAGEREF _Toc493058891 \h </w:instrText>
      </w:r>
      <w:r>
        <w:rPr>
          <w:noProof/>
        </w:rPr>
      </w:r>
      <w:r>
        <w:rPr>
          <w:noProof/>
        </w:rPr>
        <w:fldChar w:fldCharType="separate"/>
      </w:r>
      <w:r>
        <w:rPr>
          <w:noProof/>
        </w:rPr>
        <w:t>22</w:t>
      </w:r>
      <w:r>
        <w:rPr>
          <w:noProof/>
        </w:rPr>
        <w:fldChar w:fldCharType="end"/>
      </w:r>
    </w:p>
    <w:p w14:paraId="568B92DD" w14:textId="1622AC6A"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8.1</w:t>
      </w:r>
      <w:r>
        <w:rPr>
          <w:rFonts w:asciiTheme="minorHAnsi" w:eastAsiaTheme="minorEastAsia" w:hAnsiTheme="minorHAnsi" w:cstheme="minorBidi"/>
          <w:b w:val="0"/>
          <w:smallCaps w:val="0"/>
          <w:noProof/>
          <w:sz w:val="22"/>
          <w:szCs w:val="22"/>
          <w:lang w:val="en-IN" w:eastAsia="en-IN"/>
        </w:rPr>
        <w:tab/>
      </w:r>
      <w:r>
        <w:rPr>
          <w:noProof/>
        </w:rPr>
        <w:t>Required Features</w:t>
      </w:r>
      <w:r>
        <w:rPr>
          <w:noProof/>
        </w:rPr>
        <w:tab/>
      </w:r>
      <w:r>
        <w:rPr>
          <w:noProof/>
        </w:rPr>
        <w:fldChar w:fldCharType="begin"/>
      </w:r>
      <w:r>
        <w:rPr>
          <w:noProof/>
        </w:rPr>
        <w:instrText xml:space="preserve"> PAGEREF _Toc493058892 \h </w:instrText>
      </w:r>
      <w:r>
        <w:rPr>
          <w:noProof/>
        </w:rPr>
      </w:r>
      <w:r>
        <w:rPr>
          <w:noProof/>
        </w:rPr>
        <w:fldChar w:fldCharType="separate"/>
      </w:r>
      <w:r>
        <w:rPr>
          <w:noProof/>
        </w:rPr>
        <w:t>22</w:t>
      </w:r>
      <w:r>
        <w:rPr>
          <w:noProof/>
        </w:rPr>
        <w:fldChar w:fldCharType="end"/>
      </w:r>
    </w:p>
    <w:p w14:paraId="438E00A0" w14:textId="14649710"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8.2</w:t>
      </w:r>
      <w:r>
        <w:rPr>
          <w:rFonts w:asciiTheme="minorHAnsi" w:eastAsiaTheme="minorEastAsia" w:hAnsiTheme="minorHAnsi" w:cstheme="minorBidi"/>
          <w:b w:val="0"/>
          <w:smallCaps w:val="0"/>
          <w:noProof/>
          <w:sz w:val="22"/>
          <w:szCs w:val="22"/>
          <w:lang w:val="en-IN" w:eastAsia="en-IN"/>
        </w:rPr>
        <w:tab/>
      </w:r>
      <w:r>
        <w:rPr>
          <w:noProof/>
        </w:rPr>
        <w:t>URI Identifier &amp; Operation Mapping</w:t>
      </w:r>
      <w:r>
        <w:rPr>
          <w:noProof/>
        </w:rPr>
        <w:tab/>
      </w:r>
      <w:r>
        <w:rPr>
          <w:noProof/>
        </w:rPr>
        <w:fldChar w:fldCharType="begin"/>
      </w:r>
      <w:r>
        <w:rPr>
          <w:noProof/>
        </w:rPr>
        <w:instrText xml:space="preserve"> PAGEREF _Toc493058893 \h </w:instrText>
      </w:r>
      <w:r>
        <w:rPr>
          <w:noProof/>
        </w:rPr>
      </w:r>
      <w:r>
        <w:rPr>
          <w:noProof/>
        </w:rPr>
        <w:fldChar w:fldCharType="separate"/>
      </w:r>
      <w:r>
        <w:rPr>
          <w:noProof/>
        </w:rPr>
        <w:t>22</w:t>
      </w:r>
      <w:r>
        <w:rPr>
          <w:noProof/>
        </w:rPr>
        <w:fldChar w:fldCharType="end"/>
      </w:r>
    </w:p>
    <w:p w14:paraId="39BAD9E2" w14:textId="47FBE49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Firewall/NAT</w:t>
      </w:r>
      <w:r>
        <w:rPr>
          <w:noProof/>
        </w:rPr>
        <w:tab/>
      </w:r>
      <w:r>
        <w:rPr>
          <w:noProof/>
        </w:rPr>
        <w:fldChar w:fldCharType="begin"/>
      </w:r>
      <w:r>
        <w:rPr>
          <w:noProof/>
        </w:rPr>
        <w:instrText xml:space="preserve"> PAGEREF _Toc493058894 \h </w:instrText>
      </w:r>
      <w:r>
        <w:rPr>
          <w:noProof/>
        </w:rPr>
      </w:r>
      <w:r>
        <w:rPr>
          <w:noProof/>
        </w:rPr>
        <w:fldChar w:fldCharType="separate"/>
      </w:r>
      <w:r>
        <w:rPr>
          <w:noProof/>
        </w:rPr>
        <w:t>23</w:t>
      </w:r>
      <w:r>
        <w:rPr>
          <w:noProof/>
        </w:rPr>
        <w:fldChar w:fldCharType="end"/>
      </w:r>
    </w:p>
    <w:p w14:paraId="5045922F" w14:textId="7585F0E7"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Alternate Path</w:t>
      </w:r>
      <w:r>
        <w:rPr>
          <w:noProof/>
        </w:rPr>
        <w:tab/>
      </w:r>
      <w:r>
        <w:rPr>
          <w:noProof/>
        </w:rPr>
        <w:fldChar w:fldCharType="begin"/>
      </w:r>
      <w:r>
        <w:rPr>
          <w:noProof/>
        </w:rPr>
        <w:instrText xml:space="preserve"> PAGEREF _Toc493058895 \h </w:instrText>
      </w:r>
      <w:r>
        <w:rPr>
          <w:noProof/>
        </w:rPr>
      </w:r>
      <w:r>
        <w:rPr>
          <w:noProof/>
        </w:rPr>
        <w:fldChar w:fldCharType="separate"/>
      </w:r>
      <w:r>
        <w:rPr>
          <w:noProof/>
        </w:rPr>
        <w:t>23</w:t>
      </w:r>
      <w:r>
        <w:rPr>
          <w:noProof/>
        </w:rPr>
        <w:fldChar w:fldCharType="end"/>
      </w:r>
    </w:p>
    <w:p w14:paraId="1806022C" w14:textId="6CCB2AD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Bootstrap Interface</w:t>
      </w:r>
      <w:r>
        <w:rPr>
          <w:noProof/>
        </w:rPr>
        <w:tab/>
      </w:r>
      <w:r>
        <w:rPr>
          <w:noProof/>
        </w:rPr>
        <w:fldChar w:fldCharType="begin"/>
      </w:r>
      <w:r>
        <w:rPr>
          <w:noProof/>
        </w:rPr>
        <w:instrText xml:space="preserve"> PAGEREF _Toc493058896 \h </w:instrText>
      </w:r>
      <w:r>
        <w:rPr>
          <w:noProof/>
        </w:rPr>
      </w:r>
      <w:r>
        <w:rPr>
          <w:noProof/>
        </w:rPr>
        <w:fldChar w:fldCharType="separate"/>
      </w:r>
      <w:r>
        <w:rPr>
          <w:noProof/>
        </w:rPr>
        <w:t>23</w:t>
      </w:r>
      <w:r>
        <w:rPr>
          <w:noProof/>
        </w:rPr>
        <w:fldChar w:fldCharType="end"/>
      </w:r>
    </w:p>
    <w:p w14:paraId="398E1772" w14:textId="56227261"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Registration Interface</w:t>
      </w:r>
      <w:r>
        <w:rPr>
          <w:noProof/>
        </w:rPr>
        <w:tab/>
      </w:r>
      <w:r>
        <w:rPr>
          <w:noProof/>
        </w:rPr>
        <w:fldChar w:fldCharType="begin"/>
      </w:r>
      <w:r>
        <w:rPr>
          <w:noProof/>
        </w:rPr>
        <w:instrText xml:space="preserve"> PAGEREF _Toc493058897 \h </w:instrText>
      </w:r>
      <w:r>
        <w:rPr>
          <w:noProof/>
        </w:rPr>
      </w:r>
      <w:r>
        <w:rPr>
          <w:noProof/>
        </w:rPr>
        <w:fldChar w:fldCharType="separate"/>
      </w:r>
      <w:r>
        <w:rPr>
          <w:noProof/>
        </w:rPr>
        <w:t>25</w:t>
      </w:r>
      <w:r>
        <w:rPr>
          <w:noProof/>
        </w:rPr>
        <w:fldChar w:fldCharType="end"/>
      </w:r>
    </w:p>
    <w:p w14:paraId="1B263281" w14:textId="7ED77624"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Device Management &amp; Service Enablement Interface</w:t>
      </w:r>
      <w:r>
        <w:rPr>
          <w:noProof/>
        </w:rPr>
        <w:tab/>
      </w:r>
      <w:r>
        <w:rPr>
          <w:noProof/>
        </w:rPr>
        <w:fldChar w:fldCharType="begin"/>
      </w:r>
      <w:r>
        <w:rPr>
          <w:noProof/>
        </w:rPr>
        <w:instrText xml:space="preserve"> PAGEREF _Toc493058898 \h </w:instrText>
      </w:r>
      <w:r>
        <w:rPr>
          <w:noProof/>
        </w:rPr>
      </w:r>
      <w:r>
        <w:rPr>
          <w:noProof/>
        </w:rPr>
        <w:fldChar w:fldCharType="separate"/>
      </w:r>
      <w:r>
        <w:rPr>
          <w:noProof/>
        </w:rPr>
        <w:t>26</w:t>
      </w:r>
      <w:r>
        <w:rPr>
          <w:noProof/>
        </w:rPr>
        <w:fldChar w:fldCharType="end"/>
      </w:r>
    </w:p>
    <w:p w14:paraId="236C3A49" w14:textId="17AC2277"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Information Reporting Interface</w:t>
      </w:r>
      <w:r>
        <w:rPr>
          <w:noProof/>
        </w:rPr>
        <w:tab/>
      </w:r>
      <w:r>
        <w:rPr>
          <w:noProof/>
        </w:rPr>
        <w:fldChar w:fldCharType="begin"/>
      </w:r>
      <w:r>
        <w:rPr>
          <w:noProof/>
        </w:rPr>
        <w:instrText xml:space="preserve"> PAGEREF _Toc493058899 \h </w:instrText>
      </w:r>
      <w:r>
        <w:rPr>
          <w:noProof/>
        </w:rPr>
      </w:r>
      <w:r>
        <w:rPr>
          <w:noProof/>
        </w:rPr>
        <w:fldChar w:fldCharType="separate"/>
      </w:r>
      <w:r>
        <w:rPr>
          <w:noProof/>
        </w:rPr>
        <w:t>30</w:t>
      </w:r>
      <w:r>
        <w:rPr>
          <w:noProof/>
        </w:rPr>
        <w:fldChar w:fldCharType="end"/>
      </w:r>
    </w:p>
    <w:p w14:paraId="0A04B793" w14:textId="2E42BBE7"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lang w:eastAsia="ko-KR"/>
        </w:rPr>
        <w:t>8.3</w:t>
      </w:r>
      <w:r>
        <w:rPr>
          <w:rFonts w:asciiTheme="minorHAnsi" w:eastAsiaTheme="minorEastAsia" w:hAnsiTheme="minorHAnsi" w:cstheme="minorBidi"/>
          <w:b w:val="0"/>
          <w:smallCaps w:val="0"/>
          <w:noProof/>
          <w:sz w:val="22"/>
          <w:szCs w:val="22"/>
          <w:lang w:val="en-IN" w:eastAsia="en-IN"/>
        </w:rPr>
        <w:tab/>
      </w:r>
      <w:r>
        <w:rPr>
          <w:noProof/>
          <w:lang w:eastAsia="ko-KR"/>
        </w:rPr>
        <w:t>Queue Mode Operation</w:t>
      </w:r>
      <w:r>
        <w:rPr>
          <w:noProof/>
        </w:rPr>
        <w:tab/>
      </w:r>
      <w:r>
        <w:rPr>
          <w:noProof/>
        </w:rPr>
        <w:fldChar w:fldCharType="begin"/>
      </w:r>
      <w:r>
        <w:rPr>
          <w:noProof/>
        </w:rPr>
        <w:instrText xml:space="preserve"> PAGEREF _Toc493058900 \h </w:instrText>
      </w:r>
      <w:r>
        <w:rPr>
          <w:noProof/>
        </w:rPr>
      </w:r>
      <w:r>
        <w:rPr>
          <w:noProof/>
        </w:rPr>
        <w:fldChar w:fldCharType="separate"/>
      </w:r>
      <w:r>
        <w:rPr>
          <w:noProof/>
        </w:rPr>
        <w:t>31</w:t>
      </w:r>
      <w:r>
        <w:rPr>
          <w:noProof/>
        </w:rPr>
        <w:fldChar w:fldCharType="end"/>
      </w:r>
    </w:p>
    <w:p w14:paraId="72032697" w14:textId="3B2B8DAC"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lang w:eastAsia="ko-KR"/>
        </w:rPr>
        <w:t>8.4</w:t>
      </w:r>
      <w:r>
        <w:rPr>
          <w:rFonts w:asciiTheme="minorHAnsi" w:eastAsiaTheme="minorEastAsia" w:hAnsiTheme="minorHAnsi" w:cstheme="minorBidi"/>
          <w:b w:val="0"/>
          <w:smallCaps w:val="0"/>
          <w:noProof/>
          <w:sz w:val="22"/>
          <w:szCs w:val="22"/>
          <w:lang w:val="en-IN" w:eastAsia="en-IN"/>
        </w:rPr>
        <w:tab/>
      </w:r>
      <w:r>
        <w:rPr>
          <w:noProof/>
          <w:lang w:eastAsia="ko-KR"/>
        </w:rPr>
        <w:t>Update Trigger Mechanism</w:t>
      </w:r>
      <w:r>
        <w:rPr>
          <w:noProof/>
        </w:rPr>
        <w:tab/>
      </w:r>
      <w:r>
        <w:rPr>
          <w:noProof/>
        </w:rPr>
        <w:fldChar w:fldCharType="begin"/>
      </w:r>
      <w:r>
        <w:rPr>
          <w:noProof/>
        </w:rPr>
        <w:instrText xml:space="preserve"> PAGEREF _Toc493058901 \h </w:instrText>
      </w:r>
      <w:r>
        <w:rPr>
          <w:noProof/>
        </w:rPr>
      </w:r>
      <w:r>
        <w:rPr>
          <w:noProof/>
        </w:rPr>
        <w:fldChar w:fldCharType="separate"/>
      </w:r>
      <w:r>
        <w:rPr>
          <w:noProof/>
        </w:rPr>
        <w:t>34</w:t>
      </w:r>
      <w:r>
        <w:rPr>
          <w:noProof/>
        </w:rPr>
        <w:fldChar w:fldCharType="end"/>
      </w:r>
    </w:p>
    <w:p w14:paraId="7DEC64CA" w14:textId="240E636B"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8.5</w:t>
      </w:r>
      <w:r>
        <w:rPr>
          <w:rFonts w:asciiTheme="minorHAnsi" w:eastAsiaTheme="minorEastAsia" w:hAnsiTheme="minorHAnsi" w:cstheme="minorBidi"/>
          <w:b w:val="0"/>
          <w:smallCaps w:val="0"/>
          <w:noProof/>
          <w:sz w:val="22"/>
          <w:szCs w:val="22"/>
          <w:lang w:val="en-IN" w:eastAsia="en-IN"/>
        </w:rPr>
        <w:tab/>
      </w:r>
      <w:r>
        <w:rPr>
          <w:noProof/>
          <w:lang w:eastAsia="ko-KR"/>
        </w:rPr>
        <w:t xml:space="preserve">Response </w:t>
      </w:r>
      <w:r>
        <w:rPr>
          <w:noProof/>
        </w:rPr>
        <w:t>Codes</w:t>
      </w:r>
      <w:r>
        <w:rPr>
          <w:noProof/>
        </w:rPr>
        <w:tab/>
      </w:r>
      <w:r>
        <w:rPr>
          <w:noProof/>
        </w:rPr>
        <w:fldChar w:fldCharType="begin"/>
      </w:r>
      <w:r>
        <w:rPr>
          <w:noProof/>
        </w:rPr>
        <w:instrText xml:space="preserve"> PAGEREF _Toc493058902 \h </w:instrText>
      </w:r>
      <w:r>
        <w:rPr>
          <w:noProof/>
        </w:rPr>
      </w:r>
      <w:r>
        <w:rPr>
          <w:noProof/>
        </w:rPr>
        <w:fldChar w:fldCharType="separate"/>
      </w:r>
      <w:r>
        <w:rPr>
          <w:noProof/>
        </w:rPr>
        <w:t>35</w:t>
      </w:r>
      <w:r>
        <w:rPr>
          <w:noProof/>
        </w:rPr>
        <w:fldChar w:fldCharType="end"/>
      </w:r>
    </w:p>
    <w:p w14:paraId="70E395FC" w14:textId="1DAC609A"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8.6</w:t>
      </w:r>
      <w:r>
        <w:rPr>
          <w:rFonts w:asciiTheme="minorHAnsi" w:eastAsiaTheme="minorEastAsia" w:hAnsiTheme="minorHAnsi" w:cstheme="minorBidi"/>
          <w:b w:val="0"/>
          <w:smallCaps w:val="0"/>
          <w:noProof/>
          <w:sz w:val="22"/>
          <w:szCs w:val="22"/>
          <w:lang w:val="en-IN" w:eastAsia="en-IN"/>
        </w:rPr>
        <w:tab/>
      </w:r>
      <w:r>
        <w:rPr>
          <w:noProof/>
        </w:rPr>
        <w:t>Transport Bindings</w:t>
      </w:r>
      <w:r>
        <w:rPr>
          <w:noProof/>
        </w:rPr>
        <w:tab/>
      </w:r>
      <w:r>
        <w:rPr>
          <w:noProof/>
        </w:rPr>
        <w:fldChar w:fldCharType="begin"/>
      </w:r>
      <w:r>
        <w:rPr>
          <w:noProof/>
        </w:rPr>
        <w:instrText xml:space="preserve"> PAGEREF _Toc493058903 \h </w:instrText>
      </w:r>
      <w:r>
        <w:rPr>
          <w:noProof/>
        </w:rPr>
      </w:r>
      <w:r>
        <w:rPr>
          <w:noProof/>
        </w:rPr>
        <w:fldChar w:fldCharType="separate"/>
      </w:r>
      <w:r>
        <w:rPr>
          <w:noProof/>
        </w:rPr>
        <w:t>37</w:t>
      </w:r>
      <w:r>
        <w:rPr>
          <w:noProof/>
        </w:rPr>
        <w:fldChar w:fldCharType="end"/>
      </w:r>
    </w:p>
    <w:p w14:paraId="65FDE772" w14:textId="3A2804C6"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UDP Binding</w:t>
      </w:r>
      <w:r>
        <w:rPr>
          <w:noProof/>
        </w:rPr>
        <w:tab/>
      </w:r>
      <w:r>
        <w:rPr>
          <w:noProof/>
        </w:rPr>
        <w:fldChar w:fldCharType="begin"/>
      </w:r>
      <w:r>
        <w:rPr>
          <w:noProof/>
        </w:rPr>
        <w:instrText xml:space="preserve"> PAGEREF _Toc493058904 \h </w:instrText>
      </w:r>
      <w:r>
        <w:rPr>
          <w:noProof/>
        </w:rPr>
      </w:r>
      <w:r>
        <w:rPr>
          <w:noProof/>
        </w:rPr>
        <w:fldChar w:fldCharType="separate"/>
      </w:r>
      <w:r>
        <w:rPr>
          <w:noProof/>
        </w:rPr>
        <w:t>38</w:t>
      </w:r>
      <w:r>
        <w:rPr>
          <w:noProof/>
        </w:rPr>
        <w:fldChar w:fldCharType="end"/>
      </w:r>
    </w:p>
    <w:p w14:paraId="58A4E6D7" w14:textId="76263ED9"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SMS Binding</w:t>
      </w:r>
      <w:r>
        <w:rPr>
          <w:noProof/>
        </w:rPr>
        <w:tab/>
      </w:r>
      <w:r>
        <w:rPr>
          <w:noProof/>
        </w:rPr>
        <w:fldChar w:fldCharType="begin"/>
      </w:r>
      <w:r>
        <w:rPr>
          <w:noProof/>
        </w:rPr>
        <w:instrText xml:space="preserve"> PAGEREF _Toc493058905 \h </w:instrText>
      </w:r>
      <w:r>
        <w:rPr>
          <w:noProof/>
        </w:rPr>
      </w:r>
      <w:r>
        <w:rPr>
          <w:noProof/>
        </w:rPr>
        <w:fldChar w:fldCharType="separate"/>
      </w:r>
      <w:r>
        <w:rPr>
          <w:noProof/>
        </w:rPr>
        <w:t>38</w:t>
      </w:r>
      <w:r>
        <w:rPr>
          <w:noProof/>
        </w:rPr>
        <w:fldChar w:fldCharType="end"/>
      </w:r>
    </w:p>
    <w:p w14:paraId="4938AB8F" w14:textId="17401B39" w:rsidR="00E056A2" w:rsidRDefault="00E056A2">
      <w:pPr>
        <w:pStyle w:val="TOC1"/>
        <w:tabs>
          <w:tab w:val="left" w:pos="1600"/>
          <w:tab w:val="right" w:leader="dot" w:pos="10070"/>
        </w:tabs>
        <w:rPr>
          <w:rFonts w:asciiTheme="minorHAnsi" w:eastAsiaTheme="minorEastAsia" w:hAnsiTheme="minorHAnsi" w:cstheme="minorBidi"/>
          <w:b w:val="0"/>
          <w:caps w:val="0"/>
          <w:noProof/>
          <w:sz w:val="22"/>
          <w:szCs w:val="22"/>
          <w:lang w:val="en-IN" w:eastAsia="en-IN"/>
        </w:rPr>
      </w:pPr>
      <w:r w:rsidRPr="007423DF">
        <w:rPr>
          <w:noProof/>
          <w:lang w:val="en-US"/>
        </w:rPr>
        <w:t>Appendix A.</w:t>
      </w:r>
      <w:r>
        <w:rPr>
          <w:rFonts w:asciiTheme="minorHAnsi" w:eastAsiaTheme="minorEastAsia" w:hAnsiTheme="minorHAnsi" w:cstheme="minorBidi"/>
          <w:b w:val="0"/>
          <w:caps w:val="0"/>
          <w:noProof/>
          <w:sz w:val="22"/>
          <w:szCs w:val="22"/>
          <w:lang w:val="en-IN" w:eastAsia="en-IN"/>
        </w:rPr>
        <w:tab/>
      </w:r>
      <w:r>
        <w:rPr>
          <w:noProof/>
        </w:rPr>
        <w:t>Change History (Informative)</w:t>
      </w:r>
      <w:r>
        <w:rPr>
          <w:noProof/>
        </w:rPr>
        <w:tab/>
      </w:r>
      <w:r>
        <w:rPr>
          <w:noProof/>
        </w:rPr>
        <w:fldChar w:fldCharType="begin"/>
      </w:r>
      <w:r>
        <w:rPr>
          <w:noProof/>
        </w:rPr>
        <w:instrText xml:space="preserve"> PAGEREF _Toc493058906 \h </w:instrText>
      </w:r>
      <w:r>
        <w:rPr>
          <w:noProof/>
        </w:rPr>
      </w:r>
      <w:r>
        <w:rPr>
          <w:noProof/>
        </w:rPr>
        <w:fldChar w:fldCharType="separate"/>
      </w:r>
      <w:r>
        <w:rPr>
          <w:noProof/>
        </w:rPr>
        <w:t>39</w:t>
      </w:r>
      <w:r>
        <w:rPr>
          <w:noProof/>
        </w:rPr>
        <w:fldChar w:fldCharType="end"/>
      </w:r>
    </w:p>
    <w:p w14:paraId="1E1A648B" w14:textId="62D499C6"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A.1</w:t>
      </w:r>
      <w:r>
        <w:rPr>
          <w:rFonts w:asciiTheme="minorHAnsi" w:eastAsiaTheme="minorEastAsia" w:hAnsiTheme="minorHAnsi" w:cstheme="minorBidi"/>
          <w:b w:val="0"/>
          <w:smallCaps w:val="0"/>
          <w:noProof/>
          <w:sz w:val="22"/>
          <w:szCs w:val="22"/>
          <w:lang w:val="en-IN" w:eastAsia="en-IN"/>
        </w:rPr>
        <w:tab/>
      </w:r>
      <w:r>
        <w:rPr>
          <w:noProof/>
        </w:rPr>
        <w:t>Approved Version History</w:t>
      </w:r>
      <w:r>
        <w:rPr>
          <w:noProof/>
        </w:rPr>
        <w:tab/>
      </w:r>
      <w:r>
        <w:rPr>
          <w:noProof/>
        </w:rPr>
        <w:fldChar w:fldCharType="begin"/>
      </w:r>
      <w:r>
        <w:rPr>
          <w:noProof/>
        </w:rPr>
        <w:instrText xml:space="preserve"> PAGEREF _Toc493058907 \h </w:instrText>
      </w:r>
      <w:r>
        <w:rPr>
          <w:noProof/>
        </w:rPr>
      </w:r>
      <w:r>
        <w:rPr>
          <w:noProof/>
        </w:rPr>
        <w:fldChar w:fldCharType="separate"/>
      </w:r>
      <w:r>
        <w:rPr>
          <w:noProof/>
        </w:rPr>
        <w:t>39</w:t>
      </w:r>
      <w:r>
        <w:rPr>
          <w:noProof/>
        </w:rPr>
        <w:fldChar w:fldCharType="end"/>
      </w:r>
    </w:p>
    <w:p w14:paraId="1A6CDB88" w14:textId="77777777" w:rsidR="00F2110E" w:rsidRPr="00A44E4A" w:rsidRDefault="00EE4DAD">
      <w:pPr>
        <w:pStyle w:val="TOCsep"/>
      </w:pPr>
      <w:r w:rsidRPr="00A44E4A">
        <w:fldChar w:fldCharType="end"/>
      </w:r>
    </w:p>
    <w:p w14:paraId="1A6CDB89" w14:textId="77777777" w:rsidR="00F2110E" w:rsidRPr="008E7BB2" w:rsidRDefault="00F2110E" w:rsidP="00910262">
      <w:pPr>
        <w:pStyle w:val="TOChead"/>
        <w:outlineLvl w:val="0"/>
      </w:pPr>
      <w:r w:rsidRPr="008E7BB2">
        <w:t>Figures</w:t>
      </w:r>
    </w:p>
    <w:p w14:paraId="2C8A583C" w14:textId="213F9A88" w:rsidR="00121D4A" w:rsidRDefault="00EE4DAD">
      <w:pPr>
        <w:pStyle w:val="TableofFigures"/>
        <w:rPr>
          <w:rFonts w:asciiTheme="minorHAnsi" w:eastAsiaTheme="minorEastAsia" w:hAnsiTheme="minorHAnsi" w:cstheme="minorBidi"/>
          <w:b w:val="0"/>
          <w:bCs w:val="0"/>
          <w:sz w:val="22"/>
          <w:szCs w:val="22"/>
          <w:lang w:val="en-IN" w:eastAsia="en-IN"/>
        </w:rPr>
      </w:pPr>
      <w:r w:rsidRPr="008E7BB2">
        <w:fldChar w:fldCharType="begin"/>
      </w:r>
      <w:r w:rsidR="00F2110E" w:rsidRPr="008E7BB2">
        <w:instrText xml:space="preserve"> TOC \h \z \c "Figure" </w:instrText>
      </w:r>
      <w:r w:rsidRPr="008E7BB2">
        <w:fldChar w:fldCharType="separate"/>
      </w:r>
      <w:hyperlink w:anchor="_Toc492480592" w:history="1">
        <w:r w:rsidR="00121D4A" w:rsidRPr="003E7507">
          <w:rPr>
            <w:rStyle w:val="Hyperlink"/>
          </w:rPr>
          <w:t>Figure 1: The overall architecture of the LwM2M Enabler.</w:t>
        </w:r>
        <w:r w:rsidR="00121D4A">
          <w:rPr>
            <w:webHidden/>
          </w:rPr>
          <w:tab/>
        </w:r>
        <w:r w:rsidR="00121D4A">
          <w:rPr>
            <w:webHidden/>
          </w:rPr>
          <w:fldChar w:fldCharType="begin"/>
        </w:r>
        <w:r w:rsidR="00121D4A">
          <w:rPr>
            <w:webHidden/>
          </w:rPr>
          <w:instrText xml:space="preserve"> PAGEREF _Toc492480592 \h </w:instrText>
        </w:r>
        <w:r w:rsidR="00121D4A">
          <w:rPr>
            <w:webHidden/>
          </w:rPr>
        </w:r>
        <w:r w:rsidR="00121D4A">
          <w:rPr>
            <w:webHidden/>
          </w:rPr>
          <w:fldChar w:fldCharType="separate"/>
        </w:r>
        <w:r w:rsidR="00121D4A">
          <w:rPr>
            <w:webHidden/>
          </w:rPr>
          <w:t>11</w:t>
        </w:r>
        <w:r w:rsidR="00121D4A">
          <w:rPr>
            <w:webHidden/>
          </w:rPr>
          <w:fldChar w:fldCharType="end"/>
        </w:r>
      </w:hyperlink>
    </w:p>
    <w:p w14:paraId="5267BFC0" w14:textId="23DFDC72" w:rsidR="00121D4A" w:rsidRDefault="00290A3B">
      <w:pPr>
        <w:pStyle w:val="TableofFigures"/>
        <w:rPr>
          <w:rFonts w:asciiTheme="minorHAnsi" w:eastAsiaTheme="minorEastAsia" w:hAnsiTheme="minorHAnsi" w:cstheme="minorBidi"/>
          <w:b w:val="0"/>
          <w:bCs w:val="0"/>
          <w:sz w:val="22"/>
          <w:szCs w:val="22"/>
          <w:lang w:val="en-IN" w:eastAsia="en-IN"/>
        </w:rPr>
      </w:pPr>
      <w:hyperlink w:anchor="_Toc492480593" w:history="1">
        <w:r w:rsidR="00121D4A" w:rsidRPr="003E7507">
          <w:rPr>
            <w:rStyle w:val="Hyperlink"/>
          </w:rPr>
          <w:t>Figure 2: The protocol stack of the LwM2M Enabler.</w:t>
        </w:r>
        <w:r w:rsidR="00121D4A">
          <w:rPr>
            <w:webHidden/>
          </w:rPr>
          <w:tab/>
        </w:r>
        <w:r w:rsidR="00121D4A">
          <w:rPr>
            <w:webHidden/>
          </w:rPr>
          <w:fldChar w:fldCharType="begin"/>
        </w:r>
        <w:r w:rsidR="00121D4A">
          <w:rPr>
            <w:webHidden/>
          </w:rPr>
          <w:instrText xml:space="preserve"> PAGEREF _Toc492480593 \h </w:instrText>
        </w:r>
        <w:r w:rsidR="00121D4A">
          <w:rPr>
            <w:webHidden/>
          </w:rPr>
        </w:r>
        <w:r w:rsidR="00121D4A">
          <w:rPr>
            <w:webHidden/>
          </w:rPr>
          <w:fldChar w:fldCharType="separate"/>
        </w:r>
        <w:r w:rsidR="00121D4A">
          <w:rPr>
            <w:webHidden/>
          </w:rPr>
          <w:t>12</w:t>
        </w:r>
        <w:r w:rsidR="00121D4A">
          <w:rPr>
            <w:webHidden/>
          </w:rPr>
          <w:fldChar w:fldCharType="end"/>
        </w:r>
      </w:hyperlink>
    </w:p>
    <w:p w14:paraId="71340D4D" w14:textId="778280CD" w:rsidR="00121D4A" w:rsidRDefault="00290A3B">
      <w:pPr>
        <w:pStyle w:val="TableofFigures"/>
        <w:rPr>
          <w:rFonts w:asciiTheme="minorHAnsi" w:eastAsiaTheme="minorEastAsia" w:hAnsiTheme="minorHAnsi" w:cstheme="minorBidi"/>
          <w:b w:val="0"/>
          <w:bCs w:val="0"/>
          <w:sz w:val="22"/>
          <w:szCs w:val="22"/>
          <w:lang w:val="en-IN" w:eastAsia="en-IN"/>
        </w:rPr>
      </w:pPr>
      <w:hyperlink w:anchor="_Toc492480594" w:history="1">
        <w:r w:rsidR="00121D4A" w:rsidRPr="003E7507">
          <w:rPr>
            <w:rStyle w:val="Hyperlink"/>
          </w:rPr>
          <w:t>Figure 19: Example of Client initiated Bootstrap exchange</w:t>
        </w:r>
        <w:r w:rsidR="00121D4A">
          <w:rPr>
            <w:webHidden/>
          </w:rPr>
          <w:tab/>
        </w:r>
        <w:r w:rsidR="00121D4A">
          <w:rPr>
            <w:webHidden/>
          </w:rPr>
          <w:fldChar w:fldCharType="begin"/>
        </w:r>
        <w:r w:rsidR="00121D4A">
          <w:rPr>
            <w:webHidden/>
          </w:rPr>
          <w:instrText xml:space="preserve"> PAGEREF _Toc492480594 \h </w:instrText>
        </w:r>
        <w:r w:rsidR="00121D4A">
          <w:rPr>
            <w:webHidden/>
          </w:rPr>
        </w:r>
        <w:r w:rsidR="00121D4A">
          <w:rPr>
            <w:webHidden/>
          </w:rPr>
          <w:fldChar w:fldCharType="separate"/>
        </w:r>
        <w:r w:rsidR="00121D4A">
          <w:rPr>
            <w:webHidden/>
          </w:rPr>
          <w:t>27</w:t>
        </w:r>
        <w:r w:rsidR="00121D4A">
          <w:rPr>
            <w:webHidden/>
          </w:rPr>
          <w:fldChar w:fldCharType="end"/>
        </w:r>
      </w:hyperlink>
    </w:p>
    <w:p w14:paraId="74EF3A08" w14:textId="7A4ED066" w:rsidR="00121D4A" w:rsidRDefault="00290A3B">
      <w:pPr>
        <w:pStyle w:val="TableofFigures"/>
        <w:rPr>
          <w:rFonts w:asciiTheme="minorHAnsi" w:eastAsiaTheme="minorEastAsia" w:hAnsiTheme="minorHAnsi" w:cstheme="minorBidi"/>
          <w:b w:val="0"/>
          <w:bCs w:val="0"/>
          <w:sz w:val="22"/>
          <w:szCs w:val="22"/>
          <w:lang w:val="en-IN" w:eastAsia="en-IN"/>
        </w:rPr>
      </w:pPr>
      <w:hyperlink w:anchor="_Toc492480595" w:history="1">
        <w:r w:rsidR="00121D4A" w:rsidRPr="003E7507">
          <w:rPr>
            <w:rStyle w:val="Hyperlink"/>
          </w:rPr>
          <w:t>Figure 20: Example of Server initiated Bootstrap exchange</w:t>
        </w:r>
        <w:r w:rsidR="00121D4A">
          <w:rPr>
            <w:webHidden/>
          </w:rPr>
          <w:tab/>
        </w:r>
        <w:r w:rsidR="00121D4A">
          <w:rPr>
            <w:webHidden/>
          </w:rPr>
          <w:fldChar w:fldCharType="begin"/>
        </w:r>
        <w:r w:rsidR="00121D4A">
          <w:rPr>
            <w:webHidden/>
          </w:rPr>
          <w:instrText xml:space="preserve"> PAGEREF _Toc492480595 \h </w:instrText>
        </w:r>
        <w:r w:rsidR="00121D4A">
          <w:rPr>
            <w:webHidden/>
          </w:rPr>
        </w:r>
        <w:r w:rsidR="00121D4A">
          <w:rPr>
            <w:webHidden/>
          </w:rPr>
          <w:fldChar w:fldCharType="separate"/>
        </w:r>
        <w:r w:rsidR="00121D4A">
          <w:rPr>
            <w:webHidden/>
          </w:rPr>
          <w:t>28</w:t>
        </w:r>
        <w:r w:rsidR="00121D4A">
          <w:rPr>
            <w:webHidden/>
          </w:rPr>
          <w:fldChar w:fldCharType="end"/>
        </w:r>
      </w:hyperlink>
    </w:p>
    <w:p w14:paraId="189236E0" w14:textId="16455633" w:rsidR="00121D4A" w:rsidRDefault="00290A3B">
      <w:pPr>
        <w:pStyle w:val="TableofFigures"/>
        <w:rPr>
          <w:rFonts w:asciiTheme="minorHAnsi" w:eastAsiaTheme="minorEastAsia" w:hAnsiTheme="minorHAnsi" w:cstheme="minorBidi"/>
          <w:b w:val="0"/>
          <w:bCs w:val="0"/>
          <w:sz w:val="22"/>
          <w:szCs w:val="22"/>
          <w:lang w:val="en-IN" w:eastAsia="en-IN"/>
        </w:rPr>
      </w:pPr>
      <w:hyperlink w:anchor="_Toc492480596" w:history="1">
        <w:r w:rsidR="00121D4A" w:rsidRPr="003E7507">
          <w:rPr>
            <w:rStyle w:val="Hyperlink"/>
          </w:rPr>
          <w:t>Figure 21: Example register, update and de-register operation exchanges (shorthand in [CoAP] example style, actual messages using CoAP binary headers)</w:t>
        </w:r>
        <w:r w:rsidR="00121D4A">
          <w:rPr>
            <w:webHidden/>
          </w:rPr>
          <w:tab/>
        </w:r>
        <w:r w:rsidR="00121D4A">
          <w:rPr>
            <w:webHidden/>
          </w:rPr>
          <w:fldChar w:fldCharType="begin"/>
        </w:r>
        <w:r w:rsidR="00121D4A">
          <w:rPr>
            <w:webHidden/>
          </w:rPr>
          <w:instrText xml:space="preserve"> PAGEREF _Toc492480596 \h </w:instrText>
        </w:r>
        <w:r w:rsidR="00121D4A">
          <w:rPr>
            <w:webHidden/>
          </w:rPr>
        </w:r>
        <w:r w:rsidR="00121D4A">
          <w:rPr>
            <w:webHidden/>
          </w:rPr>
          <w:fldChar w:fldCharType="separate"/>
        </w:r>
        <w:r w:rsidR="00121D4A">
          <w:rPr>
            <w:webHidden/>
          </w:rPr>
          <w:t>29</w:t>
        </w:r>
        <w:r w:rsidR="00121D4A">
          <w:rPr>
            <w:webHidden/>
          </w:rPr>
          <w:fldChar w:fldCharType="end"/>
        </w:r>
      </w:hyperlink>
    </w:p>
    <w:p w14:paraId="3C4FED7E" w14:textId="4F210DFD" w:rsidR="00121D4A" w:rsidRDefault="00290A3B">
      <w:pPr>
        <w:pStyle w:val="TableofFigures"/>
        <w:rPr>
          <w:rFonts w:asciiTheme="minorHAnsi" w:eastAsiaTheme="minorEastAsia" w:hAnsiTheme="minorHAnsi" w:cstheme="minorBidi"/>
          <w:b w:val="0"/>
          <w:bCs w:val="0"/>
          <w:sz w:val="22"/>
          <w:szCs w:val="22"/>
          <w:lang w:val="en-IN" w:eastAsia="en-IN"/>
        </w:rPr>
      </w:pPr>
      <w:hyperlink w:anchor="_Toc492480597" w:history="1">
        <w:r w:rsidR="00121D4A" w:rsidRPr="003E7507">
          <w:rPr>
            <w:rStyle w:val="Hyperlink"/>
          </w:rPr>
          <w:t>Figure 22: Example of Device Management &amp; Service Enablement interface exchanges</w:t>
        </w:r>
        <w:r w:rsidR="00121D4A">
          <w:rPr>
            <w:webHidden/>
          </w:rPr>
          <w:tab/>
        </w:r>
        <w:r w:rsidR="00121D4A">
          <w:rPr>
            <w:webHidden/>
          </w:rPr>
          <w:fldChar w:fldCharType="begin"/>
        </w:r>
        <w:r w:rsidR="00121D4A">
          <w:rPr>
            <w:webHidden/>
          </w:rPr>
          <w:instrText xml:space="preserve"> PAGEREF _Toc492480597 \h </w:instrText>
        </w:r>
        <w:r w:rsidR="00121D4A">
          <w:rPr>
            <w:webHidden/>
          </w:rPr>
        </w:r>
        <w:r w:rsidR="00121D4A">
          <w:rPr>
            <w:webHidden/>
          </w:rPr>
          <w:fldChar w:fldCharType="separate"/>
        </w:r>
        <w:r w:rsidR="00121D4A">
          <w:rPr>
            <w:webHidden/>
          </w:rPr>
          <w:t>32</w:t>
        </w:r>
        <w:r w:rsidR="00121D4A">
          <w:rPr>
            <w:webHidden/>
          </w:rPr>
          <w:fldChar w:fldCharType="end"/>
        </w:r>
      </w:hyperlink>
    </w:p>
    <w:p w14:paraId="6156C480" w14:textId="5FFD3B91" w:rsidR="00121D4A" w:rsidRDefault="00290A3B">
      <w:pPr>
        <w:pStyle w:val="TableofFigures"/>
        <w:rPr>
          <w:rFonts w:asciiTheme="minorHAnsi" w:eastAsiaTheme="minorEastAsia" w:hAnsiTheme="minorHAnsi" w:cstheme="minorBidi"/>
          <w:b w:val="0"/>
          <w:bCs w:val="0"/>
          <w:sz w:val="22"/>
          <w:szCs w:val="22"/>
          <w:lang w:val="en-IN" w:eastAsia="en-IN"/>
        </w:rPr>
      </w:pPr>
      <w:hyperlink w:anchor="_Toc492480598" w:history="1">
        <w:r w:rsidR="00121D4A" w:rsidRPr="003E7507">
          <w:rPr>
            <w:rStyle w:val="Hyperlink"/>
          </w:rPr>
          <w:t>Figure 23: Example of Object Creation and Deletion</w:t>
        </w:r>
        <w:r w:rsidR="00121D4A">
          <w:rPr>
            <w:webHidden/>
          </w:rPr>
          <w:tab/>
        </w:r>
        <w:r w:rsidR="00121D4A">
          <w:rPr>
            <w:webHidden/>
          </w:rPr>
          <w:fldChar w:fldCharType="begin"/>
        </w:r>
        <w:r w:rsidR="00121D4A">
          <w:rPr>
            <w:webHidden/>
          </w:rPr>
          <w:instrText xml:space="preserve"> PAGEREF _Toc492480598 \h </w:instrText>
        </w:r>
        <w:r w:rsidR="00121D4A">
          <w:rPr>
            <w:webHidden/>
          </w:rPr>
        </w:r>
        <w:r w:rsidR="00121D4A">
          <w:rPr>
            <w:webHidden/>
          </w:rPr>
          <w:fldChar w:fldCharType="separate"/>
        </w:r>
        <w:r w:rsidR="00121D4A">
          <w:rPr>
            <w:webHidden/>
          </w:rPr>
          <w:t>33</w:t>
        </w:r>
        <w:r w:rsidR="00121D4A">
          <w:rPr>
            <w:webHidden/>
          </w:rPr>
          <w:fldChar w:fldCharType="end"/>
        </w:r>
      </w:hyperlink>
    </w:p>
    <w:p w14:paraId="58BD5883" w14:textId="65BC0DA8" w:rsidR="00121D4A" w:rsidRDefault="00290A3B">
      <w:pPr>
        <w:pStyle w:val="TableofFigures"/>
        <w:rPr>
          <w:rFonts w:asciiTheme="minorHAnsi" w:eastAsiaTheme="minorEastAsia" w:hAnsiTheme="minorHAnsi" w:cstheme="minorBidi"/>
          <w:b w:val="0"/>
          <w:bCs w:val="0"/>
          <w:sz w:val="22"/>
          <w:szCs w:val="22"/>
          <w:lang w:val="en-IN" w:eastAsia="en-IN"/>
        </w:rPr>
      </w:pPr>
      <w:hyperlink w:anchor="_Toc492480599" w:history="1">
        <w:r w:rsidR="00121D4A" w:rsidRPr="003E7507">
          <w:rPr>
            <w:rStyle w:val="Hyperlink"/>
          </w:rPr>
          <w:t>Figure 24: Example of an Information Reporting exchange</w:t>
        </w:r>
        <w:r w:rsidR="00121D4A">
          <w:rPr>
            <w:webHidden/>
          </w:rPr>
          <w:tab/>
        </w:r>
        <w:r w:rsidR="00121D4A">
          <w:rPr>
            <w:webHidden/>
          </w:rPr>
          <w:fldChar w:fldCharType="begin"/>
        </w:r>
        <w:r w:rsidR="00121D4A">
          <w:rPr>
            <w:webHidden/>
          </w:rPr>
          <w:instrText xml:space="preserve"> PAGEREF _Toc492480599 \h </w:instrText>
        </w:r>
        <w:r w:rsidR="00121D4A">
          <w:rPr>
            <w:webHidden/>
          </w:rPr>
        </w:r>
        <w:r w:rsidR="00121D4A">
          <w:rPr>
            <w:webHidden/>
          </w:rPr>
          <w:fldChar w:fldCharType="separate"/>
        </w:r>
        <w:r w:rsidR="00121D4A">
          <w:rPr>
            <w:webHidden/>
          </w:rPr>
          <w:t>34</w:t>
        </w:r>
        <w:r w:rsidR="00121D4A">
          <w:rPr>
            <w:webHidden/>
          </w:rPr>
          <w:fldChar w:fldCharType="end"/>
        </w:r>
      </w:hyperlink>
    </w:p>
    <w:p w14:paraId="72F976A6" w14:textId="30A38D3F" w:rsidR="00121D4A" w:rsidRDefault="00290A3B">
      <w:pPr>
        <w:pStyle w:val="TableofFigures"/>
        <w:rPr>
          <w:rFonts w:asciiTheme="minorHAnsi" w:eastAsiaTheme="minorEastAsia" w:hAnsiTheme="minorHAnsi" w:cstheme="minorBidi"/>
          <w:b w:val="0"/>
          <w:bCs w:val="0"/>
          <w:sz w:val="22"/>
          <w:szCs w:val="22"/>
          <w:lang w:val="en-IN" w:eastAsia="en-IN"/>
        </w:rPr>
      </w:pPr>
      <w:hyperlink w:anchor="_Toc492480600" w:history="1">
        <w:r w:rsidR="00121D4A" w:rsidRPr="003E7507">
          <w:rPr>
            <w:rStyle w:val="Hyperlink"/>
          </w:rPr>
          <w:t>Figure 25: Example of Device Management &amp; Service Enablement interface exchanges for Queue Mode</w:t>
        </w:r>
        <w:r w:rsidR="00121D4A">
          <w:rPr>
            <w:webHidden/>
          </w:rPr>
          <w:tab/>
        </w:r>
        <w:r w:rsidR="00121D4A">
          <w:rPr>
            <w:webHidden/>
          </w:rPr>
          <w:fldChar w:fldCharType="begin"/>
        </w:r>
        <w:r w:rsidR="00121D4A">
          <w:rPr>
            <w:webHidden/>
          </w:rPr>
          <w:instrText xml:space="preserve"> PAGEREF _Toc492480600 \h </w:instrText>
        </w:r>
        <w:r w:rsidR="00121D4A">
          <w:rPr>
            <w:webHidden/>
          </w:rPr>
        </w:r>
        <w:r w:rsidR="00121D4A">
          <w:rPr>
            <w:webHidden/>
          </w:rPr>
          <w:fldChar w:fldCharType="separate"/>
        </w:r>
        <w:r w:rsidR="00121D4A">
          <w:rPr>
            <w:webHidden/>
          </w:rPr>
          <w:t>36</w:t>
        </w:r>
        <w:r w:rsidR="00121D4A">
          <w:rPr>
            <w:webHidden/>
          </w:rPr>
          <w:fldChar w:fldCharType="end"/>
        </w:r>
      </w:hyperlink>
    </w:p>
    <w:p w14:paraId="6749AF12" w14:textId="2386352A" w:rsidR="00121D4A" w:rsidRDefault="00290A3B">
      <w:pPr>
        <w:pStyle w:val="TableofFigures"/>
        <w:rPr>
          <w:rFonts w:asciiTheme="minorHAnsi" w:eastAsiaTheme="minorEastAsia" w:hAnsiTheme="minorHAnsi" w:cstheme="minorBidi"/>
          <w:b w:val="0"/>
          <w:bCs w:val="0"/>
          <w:sz w:val="22"/>
          <w:szCs w:val="22"/>
          <w:lang w:val="en-IN" w:eastAsia="en-IN"/>
        </w:rPr>
      </w:pPr>
      <w:hyperlink w:anchor="_Toc492480601" w:history="1">
        <w:r w:rsidR="00121D4A" w:rsidRPr="003E7507">
          <w:rPr>
            <w:rStyle w:val="Hyperlink"/>
          </w:rPr>
          <w:t>Figure 26: Example of an Information Reporting exchange for Queue Mode</w:t>
        </w:r>
        <w:r w:rsidR="00121D4A">
          <w:rPr>
            <w:webHidden/>
          </w:rPr>
          <w:tab/>
        </w:r>
        <w:r w:rsidR="00121D4A">
          <w:rPr>
            <w:webHidden/>
          </w:rPr>
          <w:fldChar w:fldCharType="begin"/>
        </w:r>
        <w:r w:rsidR="00121D4A">
          <w:rPr>
            <w:webHidden/>
          </w:rPr>
          <w:instrText xml:space="preserve"> PAGEREF _Toc492480601 \h </w:instrText>
        </w:r>
        <w:r w:rsidR="00121D4A">
          <w:rPr>
            <w:webHidden/>
          </w:rPr>
        </w:r>
        <w:r w:rsidR="00121D4A">
          <w:rPr>
            <w:webHidden/>
          </w:rPr>
          <w:fldChar w:fldCharType="separate"/>
        </w:r>
        <w:r w:rsidR="00121D4A">
          <w:rPr>
            <w:webHidden/>
          </w:rPr>
          <w:t>37</w:t>
        </w:r>
        <w:r w:rsidR="00121D4A">
          <w:rPr>
            <w:webHidden/>
          </w:rPr>
          <w:fldChar w:fldCharType="end"/>
        </w:r>
      </w:hyperlink>
    </w:p>
    <w:p w14:paraId="10CE2D9E" w14:textId="5BBAABCD" w:rsidR="00121D4A" w:rsidRDefault="00290A3B">
      <w:pPr>
        <w:pStyle w:val="TableofFigures"/>
        <w:rPr>
          <w:rFonts w:asciiTheme="minorHAnsi" w:eastAsiaTheme="minorEastAsia" w:hAnsiTheme="minorHAnsi" w:cstheme="minorBidi"/>
          <w:b w:val="0"/>
          <w:bCs w:val="0"/>
          <w:sz w:val="22"/>
          <w:szCs w:val="22"/>
          <w:lang w:val="en-IN" w:eastAsia="en-IN"/>
        </w:rPr>
      </w:pPr>
      <w:hyperlink w:anchor="_Toc492480602" w:history="1">
        <w:r w:rsidR="00121D4A" w:rsidRPr="003E7507">
          <w:rPr>
            <w:rStyle w:val="Hyperlink"/>
          </w:rPr>
          <w:t>Figure 27: Example of Device Management &amp; Service Enablement interface exchanges for Queue Mode with SMS Registration Update Trigger</w:t>
        </w:r>
        <w:r w:rsidR="00121D4A">
          <w:rPr>
            <w:webHidden/>
          </w:rPr>
          <w:tab/>
        </w:r>
        <w:r w:rsidR="00121D4A">
          <w:rPr>
            <w:webHidden/>
          </w:rPr>
          <w:fldChar w:fldCharType="begin"/>
        </w:r>
        <w:r w:rsidR="00121D4A">
          <w:rPr>
            <w:webHidden/>
          </w:rPr>
          <w:instrText xml:space="preserve"> PAGEREF _Toc492480602 \h </w:instrText>
        </w:r>
        <w:r w:rsidR="00121D4A">
          <w:rPr>
            <w:webHidden/>
          </w:rPr>
        </w:r>
        <w:r w:rsidR="00121D4A">
          <w:rPr>
            <w:webHidden/>
          </w:rPr>
          <w:fldChar w:fldCharType="separate"/>
        </w:r>
        <w:r w:rsidR="00121D4A">
          <w:rPr>
            <w:webHidden/>
          </w:rPr>
          <w:t>38</w:t>
        </w:r>
        <w:r w:rsidR="00121D4A">
          <w:rPr>
            <w:webHidden/>
          </w:rPr>
          <w:fldChar w:fldCharType="end"/>
        </w:r>
      </w:hyperlink>
    </w:p>
    <w:p w14:paraId="1A6CDBAB" w14:textId="77777777" w:rsidR="00F2110E" w:rsidRPr="008E7BB2" w:rsidRDefault="00EE4DAD">
      <w:pPr>
        <w:pStyle w:val="TOCsep"/>
      </w:pPr>
      <w:r w:rsidRPr="008E7BB2">
        <w:fldChar w:fldCharType="end"/>
      </w:r>
    </w:p>
    <w:p w14:paraId="1A6CDBAC" w14:textId="77777777" w:rsidR="00F2110E" w:rsidRPr="008E7BB2" w:rsidRDefault="00F2110E" w:rsidP="00910262">
      <w:pPr>
        <w:pStyle w:val="TOChead"/>
        <w:outlineLvl w:val="0"/>
      </w:pPr>
      <w:r w:rsidRPr="008E7BB2">
        <w:t>Tables</w:t>
      </w:r>
    </w:p>
    <w:p w14:paraId="04D326E5" w14:textId="36116B6F" w:rsidR="00121D4A" w:rsidRDefault="00EE4DAD">
      <w:pPr>
        <w:pStyle w:val="TableofFigures"/>
        <w:rPr>
          <w:rFonts w:asciiTheme="minorHAnsi" w:eastAsiaTheme="minorEastAsia" w:hAnsiTheme="minorHAnsi" w:cstheme="minorBidi"/>
          <w:b w:val="0"/>
          <w:bCs w:val="0"/>
          <w:sz w:val="22"/>
          <w:szCs w:val="22"/>
          <w:lang w:val="en-IN" w:eastAsia="en-IN"/>
        </w:rPr>
      </w:pPr>
      <w:r w:rsidRPr="008E7BB2">
        <w:fldChar w:fldCharType="begin"/>
      </w:r>
      <w:r w:rsidR="00F2110E" w:rsidRPr="008E7BB2">
        <w:instrText xml:space="preserve"> TOC \h \z \c "Table" </w:instrText>
      </w:r>
      <w:r w:rsidRPr="008E7BB2">
        <w:fldChar w:fldCharType="separate"/>
      </w:r>
      <w:hyperlink w:anchor="_Toc492480603" w:history="1">
        <w:r w:rsidR="00121D4A" w:rsidRPr="002B1ABF">
          <w:rPr>
            <w:rStyle w:val="Hyperlink"/>
          </w:rPr>
          <w:t>Table 23: Operation to Method and URI Mapping</w:t>
        </w:r>
        <w:r w:rsidR="00121D4A">
          <w:rPr>
            <w:webHidden/>
          </w:rPr>
          <w:tab/>
        </w:r>
        <w:r w:rsidR="00121D4A">
          <w:rPr>
            <w:webHidden/>
          </w:rPr>
          <w:fldChar w:fldCharType="begin"/>
        </w:r>
        <w:r w:rsidR="00121D4A">
          <w:rPr>
            <w:webHidden/>
          </w:rPr>
          <w:instrText xml:space="preserve"> PAGEREF _Toc492480603 \h </w:instrText>
        </w:r>
        <w:r w:rsidR="00121D4A">
          <w:rPr>
            <w:webHidden/>
          </w:rPr>
        </w:r>
        <w:r w:rsidR="00121D4A">
          <w:rPr>
            <w:webHidden/>
          </w:rPr>
          <w:fldChar w:fldCharType="separate"/>
        </w:r>
        <w:r w:rsidR="00121D4A">
          <w:rPr>
            <w:webHidden/>
          </w:rPr>
          <w:t>26</w:t>
        </w:r>
        <w:r w:rsidR="00121D4A">
          <w:rPr>
            <w:webHidden/>
          </w:rPr>
          <w:fldChar w:fldCharType="end"/>
        </w:r>
      </w:hyperlink>
    </w:p>
    <w:p w14:paraId="3387E147" w14:textId="2972DB9F" w:rsidR="00121D4A" w:rsidRDefault="00290A3B">
      <w:pPr>
        <w:pStyle w:val="TableofFigures"/>
        <w:rPr>
          <w:rFonts w:asciiTheme="minorHAnsi" w:eastAsiaTheme="minorEastAsia" w:hAnsiTheme="minorHAnsi" w:cstheme="minorBidi"/>
          <w:b w:val="0"/>
          <w:bCs w:val="0"/>
          <w:sz w:val="22"/>
          <w:szCs w:val="22"/>
          <w:lang w:val="en-IN" w:eastAsia="en-IN"/>
        </w:rPr>
      </w:pPr>
      <w:hyperlink w:anchor="_Toc492480604" w:history="1">
        <w:r w:rsidR="00121D4A" w:rsidRPr="002B1ABF">
          <w:rPr>
            <w:rStyle w:val="Hyperlink"/>
          </w:rPr>
          <w:t>Table 24: Operation to Method and URI Mapping</w:t>
        </w:r>
        <w:r w:rsidR="00121D4A">
          <w:rPr>
            <w:webHidden/>
          </w:rPr>
          <w:tab/>
        </w:r>
        <w:r w:rsidR="00121D4A">
          <w:rPr>
            <w:webHidden/>
          </w:rPr>
          <w:fldChar w:fldCharType="begin"/>
        </w:r>
        <w:r w:rsidR="00121D4A">
          <w:rPr>
            <w:webHidden/>
          </w:rPr>
          <w:instrText xml:space="preserve"> PAGEREF _Toc492480604 \h </w:instrText>
        </w:r>
        <w:r w:rsidR="00121D4A">
          <w:rPr>
            <w:webHidden/>
          </w:rPr>
        </w:r>
        <w:r w:rsidR="00121D4A">
          <w:rPr>
            <w:webHidden/>
          </w:rPr>
          <w:fldChar w:fldCharType="separate"/>
        </w:r>
        <w:r w:rsidR="00121D4A">
          <w:rPr>
            <w:webHidden/>
          </w:rPr>
          <w:t>27</w:t>
        </w:r>
        <w:r w:rsidR="00121D4A">
          <w:rPr>
            <w:webHidden/>
          </w:rPr>
          <w:fldChar w:fldCharType="end"/>
        </w:r>
      </w:hyperlink>
    </w:p>
    <w:p w14:paraId="7EDA4292" w14:textId="04D6E312" w:rsidR="00121D4A" w:rsidRDefault="00290A3B">
      <w:pPr>
        <w:pStyle w:val="TableofFigures"/>
        <w:rPr>
          <w:rFonts w:asciiTheme="minorHAnsi" w:eastAsiaTheme="minorEastAsia" w:hAnsiTheme="minorHAnsi" w:cstheme="minorBidi"/>
          <w:b w:val="0"/>
          <w:bCs w:val="0"/>
          <w:sz w:val="22"/>
          <w:szCs w:val="22"/>
          <w:lang w:val="en-IN" w:eastAsia="en-IN"/>
        </w:rPr>
      </w:pPr>
      <w:hyperlink w:anchor="_Toc492480605" w:history="1">
        <w:r w:rsidR="00121D4A" w:rsidRPr="002B1ABF">
          <w:rPr>
            <w:rStyle w:val="Hyperlink"/>
          </w:rPr>
          <w:t>Table 25: Operation to Method Mapping</w:t>
        </w:r>
        <w:r w:rsidR="00121D4A">
          <w:rPr>
            <w:webHidden/>
          </w:rPr>
          <w:tab/>
        </w:r>
        <w:r w:rsidR="00121D4A">
          <w:rPr>
            <w:webHidden/>
          </w:rPr>
          <w:fldChar w:fldCharType="begin"/>
        </w:r>
        <w:r w:rsidR="00121D4A">
          <w:rPr>
            <w:webHidden/>
          </w:rPr>
          <w:instrText xml:space="preserve"> PAGEREF _Toc492480605 \h </w:instrText>
        </w:r>
        <w:r w:rsidR="00121D4A">
          <w:rPr>
            <w:webHidden/>
          </w:rPr>
        </w:r>
        <w:r w:rsidR="00121D4A">
          <w:rPr>
            <w:webHidden/>
          </w:rPr>
          <w:fldChar w:fldCharType="separate"/>
        </w:r>
        <w:r w:rsidR="00121D4A">
          <w:rPr>
            <w:webHidden/>
          </w:rPr>
          <w:t>30</w:t>
        </w:r>
        <w:r w:rsidR="00121D4A">
          <w:rPr>
            <w:webHidden/>
          </w:rPr>
          <w:fldChar w:fldCharType="end"/>
        </w:r>
      </w:hyperlink>
    </w:p>
    <w:p w14:paraId="1638DCD1" w14:textId="434A93CC" w:rsidR="00121D4A" w:rsidRDefault="00290A3B">
      <w:pPr>
        <w:pStyle w:val="TableofFigures"/>
        <w:rPr>
          <w:rFonts w:asciiTheme="minorHAnsi" w:eastAsiaTheme="minorEastAsia" w:hAnsiTheme="minorHAnsi" w:cstheme="minorBidi"/>
          <w:b w:val="0"/>
          <w:bCs w:val="0"/>
          <w:sz w:val="22"/>
          <w:szCs w:val="22"/>
          <w:lang w:val="en-IN" w:eastAsia="en-IN"/>
        </w:rPr>
      </w:pPr>
      <w:hyperlink w:anchor="_Toc492480606" w:history="1">
        <w:r w:rsidR="00121D4A" w:rsidRPr="002B1ABF">
          <w:rPr>
            <w:rStyle w:val="Hyperlink"/>
          </w:rPr>
          <w:t>Table 26: Operation to Method Mapping</w:t>
        </w:r>
        <w:r w:rsidR="00121D4A">
          <w:rPr>
            <w:webHidden/>
          </w:rPr>
          <w:tab/>
        </w:r>
        <w:r w:rsidR="00121D4A">
          <w:rPr>
            <w:webHidden/>
          </w:rPr>
          <w:fldChar w:fldCharType="begin"/>
        </w:r>
        <w:r w:rsidR="00121D4A">
          <w:rPr>
            <w:webHidden/>
          </w:rPr>
          <w:instrText xml:space="preserve"> PAGEREF _Toc492480606 \h </w:instrText>
        </w:r>
        <w:r w:rsidR="00121D4A">
          <w:rPr>
            <w:webHidden/>
          </w:rPr>
        </w:r>
        <w:r w:rsidR="00121D4A">
          <w:rPr>
            <w:webHidden/>
          </w:rPr>
          <w:fldChar w:fldCharType="separate"/>
        </w:r>
        <w:r w:rsidR="00121D4A">
          <w:rPr>
            <w:webHidden/>
          </w:rPr>
          <w:t>33</w:t>
        </w:r>
        <w:r w:rsidR="00121D4A">
          <w:rPr>
            <w:webHidden/>
          </w:rPr>
          <w:fldChar w:fldCharType="end"/>
        </w:r>
      </w:hyperlink>
    </w:p>
    <w:p w14:paraId="1E7C087B" w14:textId="19FE30B8" w:rsidR="00121D4A" w:rsidRDefault="00290A3B">
      <w:pPr>
        <w:pStyle w:val="TableofFigures"/>
        <w:rPr>
          <w:rFonts w:asciiTheme="minorHAnsi" w:eastAsiaTheme="minorEastAsia" w:hAnsiTheme="minorHAnsi" w:cstheme="minorBidi"/>
          <w:b w:val="0"/>
          <w:bCs w:val="0"/>
          <w:sz w:val="22"/>
          <w:szCs w:val="22"/>
          <w:lang w:val="en-IN" w:eastAsia="en-IN"/>
        </w:rPr>
      </w:pPr>
      <w:hyperlink w:anchor="_Toc492480607" w:history="1">
        <w:r w:rsidR="00121D4A" w:rsidRPr="002B1ABF">
          <w:rPr>
            <w:rStyle w:val="Hyperlink"/>
          </w:rPr>
          <w:t>Table 27: Response Codes</w:t>
        </w:r>
        <w:r w:rsidR="00121D4A">
          <w:rPr>
            <w:webHidden/>
          </w:rPr>
          <w:tab/>
        </w:r>
        <w:r w:rsidR="00121D4A">
          <w:rPr>
            <w:webHidden/>
          </w:rPr>
          <w:fldChar w:fldCharType="begin"/>
        </w:r>
        <w:r w:rsidR="00121D4A">
          <w:rPr>
            <w:webHidden/>
          </w:rPr>
          <w:instrText xml:space="preserve"> PAGEREF _Toc492480607 \h </w:instrText>
        </w:r>
        <w:r w:rsidR="00121D4A">
          <w:rPr>
            <w:webHidden/>
          </w:rPr>
        </w:r>
        <w:r w:rsidR="00121D4A">
          <w:rPr>
            <w:webHidden/>
          </w:rPr>
          <w:fldChar w:fldCharType="separate"/>
        </w:r>
        <w:r w:rsidR="00121D4A">
          <w:rPr>
            <w:webHidden/>
          </w:rPr>
          <w:t>39</w:t>
        </w:r>
        <w:r w:rsidR="00121D4A">
          <w:rPr>
            <w:webHidden/>
          </w:rPr>
          <w:fldChar w:fldCharType="end"/>
        </w:r>
      </w:hyperlink>
    </w:p>
    <w:p w14:paraId="1A6CDBD6" w14:textId="77777777" w:rsidR="00F2110E" w:rsidRPr="008E7BB2" w:rsidRDefault="00EE4DAD">
      <w:pPr>
        <w:pStyle w:val="TOCsep"/>
      </w:pPr>
      <w:r w:rsidRPr="008E7BB2">
        <w:fldChar w:fldCharType="end"/>
      </w:r>
    </w:p>
    <w:p w14:paraId="1A6CDBD7" w14:textId="77777777" w:rsidR="00F2110E" w:rsidRPr="008E7BB2" w:rsidRDefault="00F2110E" w:rsidP="00910262">
      <w:pPr>
        <w:pStyle w:val="Heading1"/>
      </w:pPr>
      <w:bookmarkStart w:id="2" w:name="_Ref511812747"/>
      <w:bookmarkStart w:id="3" w:name="_Toc51149231"/>
      <w:bookmarkStart w:id="4" w:name="_Toc370916036"/>
      <w:bookmarkStart w:id="5" w:name="_Toc370922858"/>
      <w:bookmarkStart w:id="6" w:name="_Toc492478463"/>
      <w:bookmarkStart w:id="7" w:name="_Toc493058820"/>
      <w:r w:rsidRPr="008E7BB2">
        <w:lastRenderedPageBreak/>
        <w:t>Scope</w:t>
      </w:r>
      <w:bookmarkEnd w:id="2"/>
      <w:bookmarkEnd w:id="3"/>
      <w:bookmarkEnd w:id="4"/>
      <w:bookmarkEnd w:id="5"/>
      <w:bookmarkEnd w:id="6"/>
      <w:bookmarkEnd w:id="7"/>
    </w:p>
    <w:p w14:paraId="1A6CDBD8" w14:textId="77777777" w:rsidR="008E2FD1" w:rsidRDefault="004800FD" w:rsidP="008E2FD1">
      <w:pPr>
        <w:rPr>
          <w:lang w:val="en-US" w:eastAsia="ko-KR"/>
        </w:rPr>
      </w:pPr>
      <w:bookmarkStart w:id="8" w:name="_Toc51149232"/>
      <w:r w:rsidRPr="008E7BB2">
        <w:t>Th</w:t>
      </w:r>
      <w:r w:rsidR="008E2FD1">
        <w:t>is</w:t>
      </w:r>
      <w:r w:rsidRPr="008E7BB2">
        <w:t xml:space="preserve"> document </w:t>
      </w:r>
      <w:r w:rsidR="00D86B59">
        <w:t>specifies</w:t>
      </w:r>
      <w:r w:rsidR="00D86B59" w:rsidRPr="008E7BB2">
        <w:t xml:space="preserve"> </w:t>
      </w:r>
      <w:r w:rsidR="008E2FD1" w:rsidRPr="008E2FD1">
        <w:t xml:space="preserve">version 1.0 of </w:t>
      </w:r>
      <w:r w:rsidRPr="008E7BB2">
        <w:t xml:space="preserve">the </w:t>
      </w:r>
      <w:r w:rsidR="008E2FD1" w:rsidRPr="008E7BB2">
        <w:t>Lightweight Machine</w:t>
      </w:r>
      <w:r w:rsidR="008E2FD1">
        <w:t>-</w:t>
      </w:r>
      <w:r w:rsidR="008E2FD1" w:rsidRPr="008E7BB2">
        <w:t>to</w:t>
      </w:r>
      <w:r w:rsidR="008E2FD1">
        <w:t>-</w:t>
      </w:r>
      <w:r w:rsidR="008E2FD1" w:rsidRPr="008E7BB2">
        <w:t xml:space="preserve">Machine </w:t>
      </w:r>
      <w:r w:rsidR="008E2FD1">
        <w:t>(</w:t>
      </w:r>
      <w:r w:rsidR="00D86B59" w:rsidRPr="008E7BB2">
        <w:t>L</w:t>
      </w:r>
      <w:r w:rsidR="003A2C1C">
        <w:t>w</w:t>
      </w:r>
      <w:r w:rsidR="00D86B59" w:rsidRPr="008E7BB2">
        <w:t>M2M</w:t>
      </w:r>
      <w:r w:rsidR="008E2FD1">
        <w:t>)</w:t>
      </w:r>
      <w:r w:rsidR="00D86B59" w:rsidRPr="008E7BB2">
        <w:t xml:space="preserve"> </w:t>
      </w:r>
      <w:r w:rsidRPr="008E7BB2">
        <w:t>protocol</w:t>
      </w:r>
      <w:r w:rsidR="008E2FD1">
        <w:t xml:space="preserve">. This </w:t>
      </w:r>
      <w:r w:rsidR="008E2FD1">
        <w:rPr>
          <w:rFonts w:hint="eastAsia"/>
          <w:lang w:val="en-US" w:eastAsia="ko-KR"/>
        </w:rPr>
        <w:t>Lightweight M2M 1.0 enabler introduces the following features</w:t>
      </w:r>
      <w:r w:rsidR="008E2FD1">
        <w:rPr>
          <w:lang w:val="en-US" w:eastAsia="ko-KR"/>
        </w:rPr>
        <w:t xml:space="preserve">: </w:t>
      </w:r>
    </w:p>
    <w:p w14:paraId="1A6CDBD9" w14:textId="77777777" w:rsidR="008E2FD1" w:rsidRDefault="008E2FD1" w:rsidP="003E18DF">
      <w:pPr>
        <w:numPr>
          <w:ilvl w:val="0"/>
          <w:numId w:val="107"/>
        </w:numPr>
        <w:spacing w:after="0"/>
        <w:rPr>
          <w:lang w:val="en-US" w:eastAsia="ko-KR"/>
        </w:rPr>
      </w:pPr>
      <w:r>
        <w:rPr>
          <w:rFonts w:hint="eastAsia"/>
          <w:lang w:val="en-US" w:eastAsia="ko-KR"/>
        </w:rPr>
        <w:t>Simple resource model</w:t>
      </w:r>
      <w:r>
        <w:rPr>
          <w:lang w:val="en-US" w:eastAsia="ko-KR"/>
        </w:rPr>
        <w:t xml:space="preserve"> with the core set of objects and resources defined in this specification. The full list of registered objects can be found at [OMNA]. </w:t>
      </w:r>
    </w:p>
    <w:p w14:paraId="1A6CDBDA" w14:textId="77777777" w:rsidR="008E2FD1" w:rsidRDefault="008E2FD1" w:rsidP="003E18DF">
      <w:pPr>
        <w:numPr>
          <w:ilvl w:val="0"/>
          <w:numId w:val="107"/>
        </w:numPr>
        <w:spacing w:after="0"/>
        <w:rPr>
          <w:lang w:val="en-US" w:eastAsia="ko-KR"/>
        </w:rPr>
      </w:pPr>
      <w:r>
        <w:rPr>
          <w:lang w:val="en-US" w:eastAsia="ko-KR"/>
        </w:rPr>
        <w:t>O</w:t>
      </w:r>
      <w:r>
        <w:rPr>
          <w:rFonts w:hint="eastAsia"/>
          <w:lang w:val="en-US" w:eastAsia="ko-KR"/>
        </w:rPr>
        <w:t xml:space="preserve">perations </w:t>
      </w:r>
      <w:r>
        <w:rPr>
          <w:lang w:val="en-US" w:eastAsia="ko-KR"/>
        </w:rPr>
        <w:t xml:space="preserve">for </w:t>
      </w:r>
      <w:r>
        <w:rPr>
          <w:rFonts w:hint="eastAsia"/>
          <w:lang w:val="en-US" w:eastAsia="ko-KR"/>
        </w:rPr>
        <w:t>creation</w:t>
      </w:r>
      <w:r>
        <w:rPr>
          <w:lang w:val="en-US" w:eastAsia="ko-KR"/>
        </w:rPr>
        <w:t xml:space="preserve">, </w:t>
      </w:r>
      <w:r>
        <w:rPr>
          <w:rFonts w:hint="eastAsia"/>
          <w:lang w:val="en-US" w:eastAsia="ko-KR"/>
        </w:rPr>
        <w:t>update</w:t>
      </w:r>
      <w:r>
        <w:rPr>
          <w:lang w:val="en-US" w:eastAsia="ko-KR"/>
        </w:rPr>
        <w:t xml:space="preserve">, </w:t>
      </w:r>
      <w:r>
        <w:rPr>
          <w:rFonts w:hint="eastAsia"/>
          <w:lang w:val="en-US" w:eastAsia="ko-KR"/>
        </w:rPr>
        <w:t>deletion</w:t>
      </w:r>
      <w:r>
        <w:rPr>
          <w:lang w:val="en-US" w:eastAsia="ko-KR"/>
        </w:rPr>
        <w:t xml:space="preserve">, and retrieval </w:t>
      </w:r>
      <w:r>
        <w:rPr>
          <w:rFonts w:hint="eastAsia"/>
          <w:lang w:val="en-US" w:eastAsia="ko-KR"/>
        </w:rPr>
        <w:t xml:space="preserve">of </w:t>
      </w:r>
      <w:r>
        <w:rPr>
          <w:lang w:val="en-US" w:eastAsia="ko-KR"/>
        </w:rPr>
        <w:t>resources.</w:t>
      </w:r>
    </w:p>
    <w:p w14:paraId="1A6CDBDB" w14:textId="77777777" w:rsidR="008E2FD1" w:rsidRDefault="008E2FD1" w:rsidP="003E18DF">
      <w:pPr>
        <w:numPr>
          <w:ilvl w:val="0"/>
          <w:numId w:val="107"/>
        </w:numPr>
        <w:spacing w:after="0"/>
        <w:rPr>
          <w:lang w:val="en-US" w:eastAsia="ko-KR"/>
        </w:rPr>
      </w:pPr>
      <w:r>
        <w:rPr>
          <w:lang w:val="en-US" w:eastAsia="ko-KR"/>
        </w:rPr>
        <w:t xml:space="preserve">Asynchronous </w:t>
      </w:r>
      <w:r>
        <w:rPr>
          <w:rFonts w:hint="eastAsia"/>
          <w:lang w:val="en-US" w:eastAsia="ko-KR"/>
        </w:rPr>
        <w:t>notification</w:t>
      </w:r>
      <w:r>
        <w:rPr>
          <w:lang w:val="en-US" w:eastAsia="ko-KR"/>
        </w:rPr>
        <w:t>s of resource changes.</w:t>
      </w:r>
    </w:p>
    <w:p w14:paraId="1A6CDBDC" w14:textId="77777777" w:rsidR="008E2FD1" w:rsidRPr="003E18DF" w:rsidRDefault="008E2FD1" w:rsidP="003E18DF">
      <w:pPr>
        <w:numPr>
          <w:ilvl w:val="0"/>
          <w:numId w:val="107"/>
        </w:numPr>
      </w:pPr>
      <w:r>
        <w:rPr>
          <w:lang w:val="en-US" w:eastAsia="ko-KR"/>
        </w:rPr>
        <w:t xml:space="preserve">Support for several serialization formats, namely </w:t>
      </w:r>
      <w:r>
        <w:rPr>
          <w:rFonts w:hint="eastAsia"/>
          <w:lang w:val="en-US" w:eastAsia="ko-KR"/>
        </w:rPr>
        <w:t>TLV</w:t>
      </w:r>
      <w:r>
        <w:rPr>
          <w:lang w:val="en-US" w:eastAsia="ko-KR"/>
        </w:rPr>
        <w:t xml:space="preserve">, </w:t>
      </w:r>
      <w:r>
        <w:rPr>
          <w:rFonts w:hint="eastAsia"/>
          <w:lang w:val="en-US" w:eastAsia="ko-KR"/>
        </w:rPr>
        <w:t>JSON</w:t>
      </w:r>
      <w:r>
        <w:rPr>
          <w:lang w:val="en-US" w:eastAsia="ko-KR"/>
        </w:rPr>
        <w:t xml:space="preserve">, </w:t>
      </w:r>
      <w:r>
        <w:rPr>
          <w:rFonts w:hint="eastAsia"/>
          <w:lang w:val="en-US" w:eastAsia="ko-KR"/>
        </w:rPr>
        <w:t>Plain Text</w:t>
      </w:r>
      <w:r>
        <w:rPr>
          <w:lang w:val="en-US" w:eastAsia="ko-KR"/>
        </w:rPr>
        <w:t xml:space="preserve"> and binary</w:t>
      </w:r>
      <w:r>
        <w:rPr>
          <w:rFonts w:hint="eastAsia"/>
          <w:lang w:val="en-US" w:eastAsia="ko-KR"/>
        </w:rPr>
        <w:t xml:space="preserve"> data format</w:t>
      </w:r>
      <w:r>
        <w:rPr>
          <w:lang w:val="en-US" w:eastAsia="ko-KR"/>
        </w:rPr>
        <w:t>s</w:t>
      </w:r>
      <w:r w:rsidRPr="008E7BB2">
        <w:t xml:space="preserve"> </w:t>
      </w:r>
      <w:r w:rsidR="004800FD" w:rsidRPr="008E7BB2">
        <w:t xml:space="preserve">and the </w:t>
      </w:r>
      <w:r w:rsidR="00D86B59">
        <w:t>core</w:t>
      </w:r>
      <w:r w:rsidR="00D86B59" w:rsidRPr="008E7BB2">
        <w:t xml:space="preserve"> </w:t>
      </w:r>
      <w:r w:rsidR="004800FD" w:rsidRPr="008E7BB2">
        <w:t xml:space="preserve">set of </w:t>
      </w:r>
      <w:r w:rsidR="00D86B59" w:rsidRPr="008E7BB2">
        <w:t>L</w:t>
      </w:r>
      <w:r w:rsidR="00D86B59">
        <w:t>ightweight</w:t>
      </w:r>
      <w:r w:rsidR="00D86B59" w:rsidRPr="008E7BB2">
        <w:t xml:space="preserve">M2M </w:t>
      </w:r>
      <w:r w:rsidR="00A753CE">
        <w:t>Object</w:t>
      </w:r>
      <w:r w:rsidR="004800FD" w:rsidRPr="008E7BB2">
        <w:t>s.</w:t>
      </w:r>
    </w:p>
    <w:p w14:paraId="1A6CDBDD" w14:textId="77777777" w:rsidR="008E2FD1" w:rsidRDefault="008E2FD1" w:rsidP="008E2FD1">
      <w:pPr>
        <w:numPr>
          <w:ilvl w:val="0"/>
          <w:numId w:val="107"/>
        </w:numPr>
        <w:spacing w:after="0"/>
        <w:rPr>
          <w:lang w:val="en-US" w:eastAsia="ko-KR"/>
        </w:rPr>
      </w:pPr>
      <w:r>
        <w:rPr>
          <w:rFonts w:hint="eastAsia"/>
          <w:lang w:val="en-US" w:eastAsia="ko-KR"/>
        </w:rPr>
        <w:t>UDP and SMS transport support</w:t>
      </w:r>
      <w:r>
        <w:rPr>
          <w:lang w:val="en-US" w:eastAsia="ko-KR"/>
        </w:rPr>
        <w:t>.</w:t>
      </w:r>
    </w:p>
    <w:p w14:paraId="1A6CDBDE" w14:textId="77777777" w:rsidR="008E2FD1" w:rsidRDefault="008E2FD1" w:rsidP="008E2FD1">
      <w:pPr>
        <w:numPr>
          <w:ilvl w:val="0"/>
          <w:numId w:val="107"/>
        </w:numPr>
        <w:spacing w:after="0"/>
        <w:rPr>
          <w:lang w:val="en-US" w:eastAsia="ko-KR"/>
        </w:rPr>
      </w:pPr>
      <w:r>
        <w:rPr>
          <w:lang w:val="en-US" w:eastAsia="ko-KR"/>
        </w:rPr>
        <w:t xml:space="preserve">Communication security based on the </w:t>
      </w:r>
      <w:r>
        <w:rPr>
          <w:rFonts w:hint="eastAsia"/>
          <w:lang w:val="en-US" w:eastAsia="ko-KR"/>
        </w:rPr>
        <w:t>DTLS</w:t>
      </w:r>
      <w:r>
        <w:rPr>
          <w:lang w:val="en-US" w:eastAsia="ko-KR"/>
        </w:rPr>
        <w:t xml:space="preserve"> protocol supporting different types of credentials.</w:t>
      </w:r>
    </w:p>
    <w:p w14:paraId="1A6CDBDF" w14:textId="77777777" w:rsidR="008E2FD1" w:rsidRDefault="008E2FD1" w:rsidP="008E2FD1">
      <w:pPr>
        <w:numPr>
          <w:ilvl w:val="0"/>
          <w:numId w:val="107"/>
        </w:numPr>
        <w:spacing w:after="0"/>
        <w:rPr>
          <w:lang w:val="en-US" w:eastAsia="ko-KR"/>
        </w:rPr>
      </w:pPr>
      <w:r w:rsidRPr="00235B3C">
        <w:rPr>
          <w:lang w:val="en-US" w:eastAsia="ko-KR"/>
        </w:rPr>
        <w:t xml:space="preserve">Queue Mode offers functionality for </w:t>
      </w:r>
      <w:proofErr w:type="gramStart"/>
      <w:r w:rsidRPr="00235B3C">
        <w:rPr>
          <w:lang w:val="en-US" w:eastAsia="ko-KR"/>
        </w:rPr>
        <w:t>a</w:t>
      </w:r>
      <w:proofErr w:type="gramEnd"/>
      <w:r w:rsidRPr="00235B3C">
        <w:rPr>
          <w:lang w:val="en-US" w:eastAsia="ko-KR"/>
        </w:rPr>
        <w:t xml:space="preserve"> </w:t>
      </w:r>
      <w:r w:rsidR="00F5254E">
        <w:rPr>
          <w:lang w:val="en-US" w:eastAsia="ko-KR"/>
        </w:rPr>
        <w:t>L</w:t>
      </w:r>
      <w:r w:rsidR="003A2C1C">
        <w:rPr>
          <w:lang w:val="en-US" w:eastAsia="ko-KR"/>
        </w:rPr>
        <w:t>w</w:t>
      </w:r>
      <w:r w:rsidR="00F5254E">
        <w:rPr>
          <w:lang w:val="en-US" w:eastAsia="ko-KR"/>
        </w:rPr>
        <w:t>M2M</w:t>
      </w:r>
      <w:r w:rsidRPr="00235B3C">
        <w:rPr>
          <w:lang w:val="en-US" w:eastAsia="ko-KR"/>
        </w:rPr>
        <w:t xml:space="preserve"> Client to inform the </w:t>
      </w:r>
      <w:r w:rsidR="00F5254E">
        <w:rPr>
          <w:lang w:val="en-US" w:eastAsia="ko-KR"/>
        </w:rPr>
        <w:t>L</w:t>
      </w:r>
      <w:r w:rsidR="003A2C1C">
        <w:rPr>
          <w:lang w:val="en-US" w:eastAsia="ko-KR"/>
        </w:rPr>
        <w:t>w</w:t>
      </w:r>
      <w:r w:rsidR="00F5254E">
        <w:rPr>
          <w:lang w:val="en-US" w:eastAsia="ko-KR"/>
        </w:rPr>
        <w:t>M2M</w:t>
      </w:r>
      <w:r w:rsidRPr="00235B3C">
        <w:rPr>
          <w:lang w:val="en-US" w:eastAsia="ko-KR"/>
        </w:rPr>
        <w:t xml:space="preserve"> Server that it may be disconnected for an extended period and when it becomes reachable again. </w:t>
      </w:r>
      <w:r>
        <w:rPr>
          <w:lang w:val="en-US" w:eastAsia="ko-KR"/>
        </w:rPr>
        <w:t xml:space="preserve"> </w:t>
      </w:r>
    </w:p>
    <w:p w14:paraId="1A6CDBE0" w14:textId="77777777" w:rsidR="008E2FD1" w:rsidRDefault="008E2FD1" w:rsidP="008E2FD1">
      <w:pPr>
        <w:numPr>
          <w:ilvl w:val="0"/>
          <w:numId w:val="107"/>
        </w:numPr>
        <w:spacing w:after="0"/>
        <w:rPr>
          <w:lang w:val="en-US" w:eastAsia="ko-KR"/>
        </w:rPr>
      </w:pPr>
      <w:r>
        <w:rPr>
          <w:lang w:val="en-US" w:eastAsia="ko-KR"/>
        </w:rPr>
        <w:t>Support for use of m</w:t>
      </w:r>
      <w:r>
        <w:rPr>
          <w:rFonts w:hint="eastAsia"/>
          <w:lang w:val="en-US" w:eastAsia="ko-KR"/>
        </w:rPr>
        <w:t xml:space="preserve">ultiple </w:t>
      </w:r>
      <w:r w:rsidR="00F5254E">
        <w:rPr>
          <w:rFonts w:hint="eastAsia"/>
          <w:lang w:val="en-US" w:eastAsia="ko-KR"/>
        </w:rPr>
        <w:t>L</w:t>
      </w:r>
      <w:r w:rsidR="003A2C1C">
        <w:rPr>
          <w:lang w:val="en-US" w:eastAsia="ko-KR"/>
        </w:rPr>
        <w:t>w</w:t>
      </w:r>
      <w:r w:rsidR="00F5254E">
        <w:rPr>
          <w:rFonts w:hint="eastAsia"/>
          <w:lang w:val="en-US" w:eastAsia="ko-KR"/>
        </w:rPr>
        <w:t>M2M</w:t>
      </w:r>
      <w:r>
        <w:rPr>
          <w:rFonts w:hint="eastAsia"/>
          <w:lang w:val="en-US" w:eastAsia="ko-KR"/>
        </w:rPr>
        <w:t xml:space="preserve"> </w:t>
      </w:r>
      <w:r>
        <w:rPr>
          <w:lang w:val="en-US" w:eastAsia="ko-KR"/>
        </w:rPr>
        <w:t>S</w:t>
      </w:r>
      <w:r>
        <w:rPr>
          <w:rFonts w:hint="eastAsia"/>
          <w:lang w:val="en-US" w:eastAsia="ko-KR"/>
        </w:rPr>
        <w:t>erver</w:t>
      </w:r>
      <w:r>
        <w:rPr>
          <w:lang w:val="en-US" w:eastAsia="ko-KR"/>
        </w:rPr>
        <w:t xml:space="preserve">s. </w:t>
      </w:r>
    </w:p>
    <w:p w14:paraId="1A6CDBE1" w14:textId="77777777" w:rsidR="008E2FD1" w:rsidRPr="003E18DF" w:rsidRDefault="008E2FD1" w:rsidP="003E18DF">
      <w:pPr>
        <w:numPr>
          <w:ilvl w:val="0"/>
          <w:numId w:val="107"/>
        </w:numPr>
        <w:spacing w:after="0"/>
        <w:rPr>
          <w:lang w:val="en-US" w:eastAsia="zh-CN"/>
        </w:rPr>
      </w:pPr>
      <w:r>
        <w:rPr>
          <w:lang w:val="en-US" w:eastAsia="ko-KR"/>
        </w:rPr>
        <w:t xml:space="preserve">Provisioning of security credentials and access control lists by a dedicated </w:t>
      </w:r>
      <w:r w:rsidR="00F5254E">
        <w:rPr>
          <w:lang w:val="en-US" w:eastAsia="ko-KR"/>
        </w:rPr>
        <w:t>L</w:t>
      </w:r>
      <w:r w:rsidR="003A2C1C">
        <w:rPr>
          <w:lang w:val="en-US" w:eastAsia="ko-KR"/>
        </w:rPr>
        <w:t>w</w:t>
      </w:r>
      <w:r w:rsidR="00F5254E">
        <w:rPr>
          <w:lang w:val="en-US" w:eastAsia="ko-KR"/>
        </w:rPr>
        <w:t>M2M</w:t>
      </w:r>
      <w:r>
        <w:rPr>
          <w:lang w:val="en-US" w:eastAsia="ko-KR"/>
        </w:rPr>
        <w:t xml:space="preserve"> bootstrap</w:t>
      </w:r>
      <w:r w:rsidR="00E72826">
        <w:rPr>
          <w:lang w:val="en-US" w:eastAsia="ko-KR"/>
        </w:rPr>
        <w:t>-</w:t>
      </w:r>
      <w:r>
        <w:rPr>
          <w:lang w:val="en-US" w:eastAsia="ko-KR"/>
        </w:rPr>
        <w:t>server.</w:t>
      </w:r>
    </w:p>
    <w:p w14:paraId="1A6CDBE2" w14:textId="77777777" w:rsidR="00F2110E" w:rsidRPr="008E7BB2" w:rsidRDefault="00F2110E" w:rsidP="00910262">
      <w:pPr>
        <w:pStyle w:val="Heading1"/>
      </w:pPr>
      <w:bookmarkStart w:id="9" w:name="_Toc370916037"/>
      <w:bookmarkStart w:id="10" w:name="_Toc370922859"/>
      <w:bookmarkStart w:id="11" w:name="_Toc492478464"/>
      <w:bookmarkStart w:id="12" w:name="_Toc493058821"/>
      <w:r w:rsidRPr="008E7BB2">
        <w:lastRenderedPageBreak/>
        <w:t>References</w:t>
      </w:r>
      <w:bookmarkEnd w:id="8"/>
      <w:bookmarkEnd w:id="9"/>
      <w:bookmarkEnd w:id="10"/>
      <w:bookmarkEnd w:id="11"/>
      <w:bookmarkEnd w:id="12"/>
    </w:p>
    <w:p w14:paraId="1A6CDBE3" w14:textId="77777777" w:rsidR="00F2110E" w:rsidRPr="008E7BB2" w:rsidRDefault="00F2110E" w:rsidP="00AD2BC2">
      <w:pPr>
        <w:pStyle w:val="Heading2"/>
        <w:numPr>
          <w:ilvl w:val="1"/>
          <w:numId w:val="165"/>
        </w:numPr>
      </w:pPr>
      <w:bookmarkStart w:id="13" w:name="_Toc51147377"/>
      <w:bookmarkStart w:id="14" w:name="_Toc370916038"/>
      <w:bookmarkStart w:id="15" w:name="_Toc370922860"/>
      <w:bookmarkStart w:id="16" w:name="_Toc492478465"/>
      <w:bookmarkStart w:id="17" w:name="_Toc493058822"/>
      <w:bookmarkStart w:id="18" w:name="_Toc51149235"/>
      <w:r w:rsidRPr="008E7BB2">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122"/>
        <w:gridCol w:w="31"/>
        <w:gridCol w:w="7"/>
        <w:gridCol w:w="7913"/>
        <w:gridCol w:w="7"/>
      </w:tblGrid>
      <w:tr w:rsidR="00D86B59" w:rsidRPr="00226D3D" w14:paraId="1A6CDBE6" w14:textId="77777777" w:rsidTr="00047735">
        <w:trPr>
          <w:gridAfter w:val="1"/>
          <w:wAfter w:w="7" w:type="dxa"/>
          <w:jc w:val="center"/>
        </w:trPr>
        <w:tc>
          <w:tcPr>
            <w:tcW w:w="2160" w:type="dxa"/>
            <w:gridSpan w:val="3"/>
          </w:tcPr>
          <w:p w14:paraId="1A6CDBE4" w14:textId="77777777" w:rsidR="00D86B59" w:rsidRPr="00A57FA4" w:rsidRDefault="00D86B59" w:rsidP="00D40ACA">
            <w:pPr>
              <w:pStyle w:val="RefLabel"/>
              <w:rPr>
                <w:sz w:val="18"/>
                <w:szCs w:val="18"/>
              </w:rPr>
            </w:pPr>
            <w:r w:rsidRPr="00A57FA4">
              <w:rPr>
                <w:sz w:val="18"/>
                <w:szCs w:val="18"/>
              </w:rPr>
              <w:t>[3GPP-TS_23.003]</w:t>
            </w:r>
          </w:p>
        </w:tc>
        <w:tc>
          <w:tcPr>
            <w:tcW w:w="7920" w:type="dxa"/>
            <w:gridSpan w:val="2"/>
          </w:tcPr>
          <w:p w14:paraId="1A6CDBE5" w14:textId="77777777" w:rsidR="00D86B59" w:rsidRPr="00A57FA4" w:rsidRDefault="00EE4DAD" w:rsidP="00087224">
            <w:pPr>
              <w:pStyle w:val="RefDesc"/>
              <w:rPr>
                <w:sz w:val="18"/>
                <w:szCs w:val="18"/>
              </w:rPr>
            </w:pPr>
            <w:r w:rsidRPr="00A57FA4">
              <w:rPr>
                <w:rStyle w:val="RefDescChar"/>
                <w:sz w:val="18"/>
                <w:szCs w:val="18"/>
              </w:rPr>
              <w:t>3GPP TS 23.003 “Numbering, addressing and identification”</w:t>
            </w:r>
          </w:p>
        </w:tc>
      </w:tr>
      <w:tr w:rsidR="00294BBC" w:rsidRPr="00226D3D" w14:paraId="1A6CDBE9" w14:textId="77777777" w:rsidTr="00047735">
        <w:trPr>
          <w:gridAfter w:val="1"/>
          <w:wAfter w:w="7" w:type="dxa"/>
          <w:jc w:val="center"/>
        </w:trPr>
        <w:tc>
          <w:tcPr>
            <w:tcW w:w="2160" w:type="dxa"/>
            <w:gridSpan w:val="3"/>
          </w:tcPr>
          <w:p w14:paraId="1A6CDBE7" w14:textId="77777777" w:rsidR="00294BBC" w:rsidRPr="00A57FA4" w:rsidRDefault="00294BBC" w:rsidP="00D40ACA">
            <w:pPr>
              <w:pStyle w:val="RefLabel"/>
              <w:rPr>
                <w:sz w:val="18"/>
                <w:szCs w:val="18"/>
              </w:rPr>
            </w:pPr>
            <w:r w:rsidRPr="00A57FA4">
              <w:rPr>
                <w:sz w:val="18"/>
                <w:szCs w:val="18"/>
              </w:rPr>
              <w:t>[</w:t>
            </w:r>
            <w:r>
              <w:rPr>
                <w:sz w:val="18"/>
                <w:szCs w:val="18"/>
              </w:rPr>
              <w:t>3GPP-</w:t>
            </w:r>
            <w:r w:rsidRPr="002D31B0">
              <w:rPr>
                <w:sz w:val="18"/>
                <w:szCs w:val="18"/>
              </w:rPr>
              <w:t>TS</w:t>
            </w:r>
            <w:r>
              <w:rPr>
                <w:sz w:val="18"/>
                <w:szCs w:val="18"/>
              </w:rPr>
              <w:t>_</w:t>
            </w:r>
            <w:r w:rsidRPr="002D31B0">
              <w:rPr>
                <w:sz w:val="18"/>
                <w:szCs w:val="18"/>
              </w:rPr>
              <w:t>23.032</w:t>
            </w:r>
            <w:r w:rsidRPr="00A57FA4">
              <w:rPr>
                <w:sz w:val="18"/>
                <w:szCs w:val="18"/>
              </w:rPr>
              <w:t>]</w:t>
            </w:r>
          </w:p>
        </w:tc>
        <w:tc>
          <w:tcPr>
            <w:tcW w:w="7920" w:type="dxa"/>
            <w:gridSpan w:val="2"/>
          </w:tcPr>
          <w:p w14:paraId="1A6CDBE8" w14:textId="77777777" w:rsidR="00294BBC" w:rsidRPr="00A57FA4" w:rsidRDefault="00294BBC" w:rsidP="00087224">
            <w:pPr>
              <w:pStyle w:val="RefDesc"/>
              <w:rPr>
                <w:rStyle w:val="RefDescChar"/>
                <w:sz w:val="18"/>
                <w:szCs w:val="18"/>
              </w:rPr>
            </w:pPr>
            <w:r w:rsidRPr="002D31B0">
              <w:rPr>
                <w:sz w:val="18"/>
                <w:szCs w:val="18"/>
              </w:rPr>
              <w:t xml:space="preserve">3GPP TS 23.032 </w:t>
            </w:r>
            <w:r>
              <w:rPr>
                <w:sz w:val="18"/>
                <w:szCs w:val="18"/>
              </w:rPr>
              <w:t>“</w:t>
            </w:r>
            <w:r w:rsidRPr="002D31B0">
              <w:rPr>
                <w:sz w:val="18"/>
                <w:szCs w:val="18"/>
              </w:rPr>
              <w:t>Universal Geographical Area Description (GAD)</w:t>
            </w:r>
            <w:r>
              <w:rPr>
                <w:sz w:val="18"/>
                <w:szCs w:val="18"/>
              </w:rPr>
              <w:t>”</w:t>
            </w:r>
          </w:p>
        </w:tc>
      </w:tr>
      <w:tr w:rsidR="00F43A16" w:rsidRPr="00226D3D" w14:paraId="1A6CDBEC" w14:textId="77777777" w:rsidTr="00047735">
        <w:trPr>
          <w:gridAfter w:val="1"/>
          <w:wAfter w:w="7" w:type="dxa"/>
          <w:jc w:val="center"/>
        </w:trPr>
        <w:tc>
          <w:tcPr>
            <w:tcW w:w="2160" w:type="dxa"/>
            <w:gridSpan w:val="3"/>
          </w:tcPr>
          <w:p w14:paraId="1A6CDBEA" w14:textId="77777777" w:rsidR="00F43A16" w:rsidRPr="00A57FA4" w:rsidRDefault="00F43A16" w:rsidP="0095785C">
            <w:pPr>
              <w:pStyle w:val="RefLabel"/>
              <w:spacing w:before="60"/>
              <w:rPr>
                <w:sz w:val="18"/>
                <w:szCs w:val="18"/>
              </w:rPr>
            </w:pPr>
            <w:r w:rsidRPr="00A57FA4">
              <w:rPr>
                <w:sz w:val="18"/>
                <w:szCs w:val="18"/>
              </w:rPr>
              <w:t>[3GPP-TS_23.038]</w:t>
            </w:r>
          </w:p>
        </w:tc>
        <w:tc>
          <w:tcPr>
            <w:tcW w:w="7920" w:type="dxa"/>
            <w:gridSpan w:val="2"/>
          </w:tcPr>
          <w:p w14:paraId="1A6CDBEB" w14:textId="77777777" w:rsidR="00F43A16" w:rsidRPr="00A57FA4" w:rsidRDefault="00F43A16" w:rsidP="0095785C">
            <w:pPr>
              <w:pStyle w:val="RefDesc"/>
              <w:rPr>
                <w:sz w:val="18"/>
                <w:szCs w:val="18"/>
              </w:rPr>
            </w:pPr>
            <w:r w:rsidRPr="00A57FA4">
              <w:rPr>
                <w:rStyle w:val="RefDescChar"/>
                <w:sz w:val="18"/>
                <w:szCs w:val="18"/>
              </w:rPr>
              <w:t xml:space="preserve">3GPP TS 23.038 </w:t>
            </w:r>
            <w:r w:rsidR="00CE6A53" w:rsidRPr="00A57FA4">
              <w:rPr>
                <w:rStyle w:val="RefDescChar"/>
                <w:sz w:val="18"/>
                <w:szCs w:val="18"/>
              </w:rPr>
              <w:t>“</w:t>
            </w:r>
            <w:r w:rsidRPr="00A57FA4">
              <w:rPr>
                <w:rStyle w:val="RefDescChar"/>
                <w:sz w:val="18"/>
                <w:szCs w:val="18"/>
              </w:rPr>
              <w:t>Alphabets and language-specific information”</w:t>
            </w:r>
          </w:p>
        </w:tc>
      </w:tr>
      <w:tr w:rsidR="00F43A16" w:rsidRPr="00226D3D" w14:paraId="1A6CDBEF" w14:textId="77777777" w:rsidTr="00047735">
        <w:trPr>
          <w:gridAfter w:val="1"/>
          <w:wAfter w:w="7" w:type="dxa"/>
          <w:jc w:val="center"/>
        </w:trPr>
        <w:tc>
          <w:tcPr>
            <w:tcW w:w="2160" w:type="dxa"/>
            <w:gridSpan w:val="3"/>
          </w:tcPr>
          <w:p w14:paraId="1A6CDBED" w14:textId="77777777" w:rsidR="00F43A16" w:rsidRPr="00A57FA4" w:rsidRDefault="00F43A16" w:rsidP="0095785C">
            <w:pPr>
              <w:pStyle w:val="RefLabel"/>
              <w:spacing w:before="60"/>
              <w:rPr>
                <w:sz w:val="18"/>
                <w:szCs w:val="18"/>
              </w:rPr>
            </w:pPr>
            <w:r w:rsidRPr="00A57FA4">
              <w:rPr>
                <w:sz w:val="18"/>
                <w:szCs w:val="18"/>
              </w:rPr>
              <w:t>[3GPP-TS_23.040]</w:t>
            </w:r>
          </w:p>
        </w:tc>
        <w:tc>
          <w:tcPr>
            <w:tcW w:w="7920" w:type="dxa"/>
            <w:gridSpan w:val="2"/>
          </w:tcPr>
          <w:p w14:paraId="1A6CDBEE" w14:textId="77777777" w:rsidR="00F43A16" w:rsidRPr="00A57FA4" w:rsidRDefault="00F43A16" w:rsidP="0095785C">
            <w:pPr>
              <w:pStyle w:val="RefDesc"/>
              <w:rPr>
                <w:sz w:val="18"/>
                <w:szCs w:val="18"/>
              </w:rPr>
            </w:pPr>
            <w:r w:rsidRPr="00A57FA4">
              <w:rPr>
                <w:rStyle w:val="RefDescChar"/>
                <w:sz w:val="18"/>
                <w:szCs w:val="18"/>
              </w:rPr>
              <w:t>3GPP TS 23.040 “</w:t>
            </w:r>
            <w:r w:rsidRPr="00A57FA4">
              <w:rPr>
                <w:sz w:val="18"/>
                <w:szCs w:val="18"/>
              </w:rPr>
              <w:t>Technical realization of the Short Message Service (SMS)</w:t>
            </w:r>
            <w:r w:rsidRPr="00A57FA4">
              <w:rPr>
                <w:rStyle w:val="RefDescChar"/>
                <w:sz w:val="18"/>
                <w:szCs w:val="18"/>
              </w:rPr>
              <w:t>”</w:t>
            </w:r>
          </w:p>
        </w:tc>
      </w:tr>
      <w:tr w:rsidR="00F071B6" w:rsidRPr="00226D3D" w14:paraId="1A6CDBF2" w14:textId="77777777" w:rsidTr="00047735">
        <w:trPr>
          <w:gridAfter w:val="1"/>
          <w:wAfter w:w="7" w:type="dxa"/>
          <w:jc w:val="center"/>
        </w:trPr>
        <w:tc>
          <w:tcPr>
            <w:tcW w:w="2160" w:type="dxa"/>
            <w:gridSpan w:val="3"/>
          </w:tcPr>
          <w:p w14:paraId="1A6CDBF0" w14:textId="77777777" w:rsidR="00F071B6" w:rsidRPr="00A57FA4" w:rsidRDefault="00F071B6" w:rsidP="0095785C">
            <w:pPr>
              <w:pStyle w:val="RefLabel"/>
              <w:spacing w:before="60"/>
              <w:rPr>
                <w:sz w:val="18"/>
                <w:szCs w:val="18"/>
              </w:rPr>
            </w:pPr>
            <w:r>
              <w:rPr>
                <w:sz w:val="18"/>
                <w:szCs w:val="18"/>
              </w:rPr>
              <w:t>[3GPP-TS_24.0</w:t>
            </w:r>
            <w:r w:rsidRPr="00A57FA4">
              <w:rPr>
                <w:sz w:val="18"/>
                <w:szCs w:val="18"/>
              </w:rPr>
              <w:t>0</w:t>
            </w:r>
            <w:r>
              <w:rPr>
                <w:sz w:val="18"/>
                <w:szCs w:val="18"/>
              </w:rPr>
              <w:t>8</w:t>
            </w:r>
            <w:r w:rsidRPr="00A57FA4">
              <w:rPr>
                <w:sz w:val="18"/>
                <w:szCs w:val="18"/>
              </w:rPr>
              <w:t>]</w:t>
            </w:r>
          </w:p>
        </w:tc>
        <w:tc>
          <w:tcPr>
            <w:tcW w:w="7920" w:type="dxa"/>
            <w:gridSpan w:val="2"/>
          </w:tcPr>
          <w:p w14:paraId="1A6CDBF1" w14:textId="77777777" w:rsidR="00F071B6" w:rsidRPr="00A57FA4" w:rsidRDefault="00F071B6" w:rsidP="0095785C">
            <w:pPr>
              <w:pStyle w:val="RefDesc"/>
              <w:rPr>
                <w:rStyle w:val="RefDescChar"/>
                <w:sz w:val="18"/>
                <w:szCs w:val="18"/>
              </w:rPr>
            </w:pPr>
            <w:r>
              <w:rPr>
                <w:rStyle w:val="RefDescChar"/>
                <w:sz w:val="18"/>
                <w:szCs w:val="18"/>
              </w:rPr>
              <w:t>3GPP TS 2</w:t>
            </w:r>
            <w:r w:rsidRPr="00A57FA4">
              <w:rPr>
                <w:rStyle w:val="RefDescChar"/>
                <w:sz w:val="18"/>
                <w:szCs w:val="18"/>
              </w:rPr>
              <w:t>4</w:t>
            </w:r>
            <w:r>
              <w:rPr>
                <w:rStyle w:val="RefDescChar"/>
                <w:sz w:val="18"/>
                <w:szCs w:val="18"/>
              </w:rPr>
              <w:t>.</w:t>
            </w:r>
            <w:r w:rsidRPr="00A57FA4">
              <w:rPr>
                <w:rStyle w:val="RefDescChar"/>
                <w:sz w:val="18"/>
                <w:szCs w:val="18"/>
              </w:rPr>
              <w:t>0</w:t>
            </w:r>
            <w:r>
              <w:rPr>
                <w:rStyle w:val="RefDescChar"/>
                <w:sz w:val="18"/>
                <w:szCs w:val="18"/>
              </w:rPr>
              <w:t>08</w:t>
            </w:r>
            <w:r w:rsidRPr="00A57FA4">
              <w:rPr>
                <w:rStyle w:val="RefDescChar"/>
                <w:sz w:val="18"/>
                <w:szCs w:val="18"/>
              </w:rPr>
              <w:t xml:space="preserve"> “</w:t>
            </w:r>
            <w:r w:rsidRPr="00D31254">
              <w:rPr>
                <w:rStyle w:val="RefDescChar"/>
                <w:sz w:val="18"/>
                <w:szCs w:val="18"/>
              </w:rPr>
              <w:t>Mobile radio interface Layer 3 specification; Core network protocols; Stage 3</w:t>
            </w:r>
            <w:r w:rsidRPr="00A57FA4">
              <w:rPr>
                <w:rStyle w:val="RefDescChar"/>
                <w:sz w:val="18"/>
                <w:szCs w:val="18"/>
              </w:rPr>
              <w:t>”</w:t>
            </w:r>
          </w:p>
        </w:tc>
      </w:tr>
      <w:tr w:rsidR="00F071B6" w:rsidRPr="00226D3D" w14:paraId="1A6CDBF5" w14:textId="77777777" w:rsidTr="00047735">
        <w:trPr>
          <w:gridAfter w:val="1"/>
          <w:wAfter w:w="7" w:type="dxa"/>
          <w:jc w:val="center"/>
        </w:trPr>
        <w:tc>
          <w:tcPr>
            <w:tcW w:w="2160" w:type="dxa"/>
            <w:gridSpan w:val="3"/>
          </w:tcPr>
          <w:p w14:paraId="1A6CDBF3" w14:textId="77777777" w:rsidR="00F071B6" w:rsidRPr="00A57FA4" w:rsidRDefault="00F071B6" w:rsidP="0095785C">
            <w:pPr>
              <w:pStyle w:val="RefLabel"/>
              <w:spacing w:before="60"/>
              <w:rPr>
                <w:sz w:val="18"/>
                <w:szCs w:val="18"/>
              </w:rPr>
            </w:pPr>
            <w:r>
              <w:rPr>
                <w:sz w:val="18"/>
                <w:szCs w:val="18"/>
              </w:rPr>
              <w:t>[3GPP-TS_25.331</w:t>
            </w:r>
            <w:r w:rsidRPr="00A57FA4">
              <w:rPr>
                <w:sz w:val="18"/>
                <w:szCs w:val="18"/>
              </w:rPr>
              <w:t>]</w:t>
            </w:r>
          </w:p>
        </w:tc>
        <w:tc>
          <w:tcPr>
            <w:tcW w:w="7920" w:type="dxa"/>
            <w:gridSpan w:val="2"/>
          </w:tcPr>
          <w:p w14:paraId="1A6CDBF4" w14:textId="77777777" w:rsidR="00F071B6" w:rsidRPr="00A57FA4" w:rsidRDefault="00F071B6" w:rsidP="0095785C">
            <w:pPr>
              <w:pStyle w:val="RefDesc"/>
              <w:rPr>
                <w:rStyle w:val="RefDescChar"/>
                <w:sz w:val="18"/>
                <w:szCs w:val="18"/>
              </w:rPr>
            </w:pPr>
            <w:r>
              <w:rPr>
                <w:rStyle w:val="RefDescChar"/>
                <w:sz w:val="18"/>
                <w:szCs w:val="18"/>
              </w:rPr>
              <w:t>3GPP TS 25.331</w:t>
            </w:r>
            <w:r w:rsidRPr="00A57FA4">
              <w:rPr>
                <w:rStyle w:val="RefDescChar"/>
                <w:sz w:val="18"/>
                <w:szCs w:val="18"/>
              </w:rPr>
              <w:t xml:space="preserve"> “</w:t>
            </w:r>
            <w:r w:rsidRPr="00D31254">
              <w:rPr>
                <w:rStyle w:val="RefDescChar"/>
                <w:sz w:val="18"/>
                <w:szCs w:val="18"/>
              </w:rPr>
              <w:t>Radio Resource Control (RRC); Protocol specification</w:t>
            </w:r>
            <w:r w:rsidRPr="00A57FA4">
              <w:rPr>
                <w:rStyle w:val="RefDescChar"/>
                <w:sz w:val="18"/>
                <w:szCs w:val="18"/>
              </w:rPr>
              <w:t>”</w:t>
            </w:r>
          </w:p>
        </w:tc>
      </w:tr>
      <w:tr w:rsidR="00F43A16" w:rsidRPr="00226D3D" w14:paraId="1A6CDBF8" w14:textId="77777777" w:rsidTr="00047735">
        <w:trPr>
          <w:gridAfter w:val="1"/>
          <w:wAfter w:w="7" w:type="dxa"/>
          <w:jc w:val="center"/>
        </w:trPr>
        <w:tc>
          <w:tcPr>
            <w:tcW w:w="2160" w:type="dxa"/>
            <w:gridSpan w:val="3"/>
          </w:tcPr>
          <w:p w14:paraId="1A6CDBF6" w14:textId="77777777" w:rsidR="00F43A16" w:rsidRPr="00A57FA4" w:rsidRDefault="00F43A16" w:rsidP="0095785C">
            <w:pPr>
              <w:pStyle w:val="RefLabel"/>
              <w:spacing w:before="60"/>
              <w:rPr>
                <w:sz w:val="18"/>
                <w:szCs w:val="18"/>
              </w:rPr>
            </w:pPr>
            <w:r w:rsidRPr="00A57FA4">
              <w:rPr>
                <w:sz w:val="18"/>
                <w:szCs w:val="18"/>
              </w:rPr>
              <w:t>[3GPP-TS_31.111]</w:t>
            </w:r>
          </w:p>
        </w:tc>
        <w:tc>
          <w:tcPr>
            <w:tcW w:w="7920" w:type="dxa"/>
            <w:gridSpan w:val="2"/>
          </w:tcPr>
          <w:p w14:paraId="1A6CDBF7" w14:textId="77777777" w:rsidR="00F43A16" w:rsidRPr="00A57FA4" w:rsidRDefault="00F43A16" w:rsidP="0095785C">
            <w:pPr>
              <w:pStyle w:val="RefDesc"/>
              <w:rPr>
                <w:sz w:val="18"/>
                <w:szCs w:val="18"/>
              </w:rPr>
            </w:pPr>
            <w:r w:rsidRPr="00A57FA4">
              <w:rPr>
                <w:rStyle w:val="RefDescChar"/>
                <w:sz w:val="18"/>
                <w:szCs w:val="18"/>
              </w:rPr>
              <w:t>3GPP TS 31.111 “</w:t>
            </w:r>
            <w:r w:rsidRPr="00A57FA4">
              <w:rPr>
                <w:sz w:val="18"/>
                <w:szCs w:val="18"/>
              </w:rPr>
              <w:t>Universal Subscriber Identity Module (USIM)</w:t>
            </w:r>
            <w:r w:rsidRPr="00A57FA4">
              <w:rPr>
                <w:b/>
                <w:sz w:val="18"/>
                <w:szCs w:val="18"/>
              </w:rPr>
              <w:t xml:space="preserve"> </w:t>
            </w:r>
            <w:r w:rsidRPr="00A57FA4">
              <w:rPr>
                <w:sz w:val="18"/>
                <w:szCs w:val="18"/>
              </w:rPr>
              <w:t>Application Toolkit (USAT)</w:t>
            </w:r>
            <w:r w:rsidRPr="00A57FA4">
              <w:rPr>
                <w:rStyle w:val="RefDescChar"/>
                <w:sz w:val="18"/>
                <w:szCs w:val="18"/>
              </w:rPr>
              <w:t>”</w:t>
            </w:r>
          </w:p>
        </w:tc>
      </w:tr>
      <w:tr w:rsidR="00F43A16" w:rsidRPr="00226D3D" w14:paraId="1A6CDBFB" w14:textId="77777777" w:rsidTr="00047735">
        <w:trPr>
          <w:gridAfter w:val="1"/>
          <w:wAfter w:w="7" w:type="dxa"/>
          <w:jc w:val="center"/>
        </w:trPr>
        <w:tc>
          <w:tcPr>
            <w:tcW w:w="2160" w:type="dxa"/>
            <w:gridSpan w:val="3"/>
          </w:tcPr>
          <w:p w14:paraId="1A6CDBF9" w14:textId="77777777" w:rsidR="00F43A16" w:rsidRPr="00A57FA4" w:rsidRDefault="00F43A16" w:rsidP="0095785C">
            <w:pPr>
              <w:pStyle w:val="RefLabel"/>
              <w:spacing w:before="60"/>
              <w:rPr>
                <w:sz w:val="18"/>
                <w:szCs w:val="18"/>
              </w:rPr>
            </w:pPr>
            <w:r w:rsidRPr="00A57FA4">
              <w:rPr>
                <w:sz w:val="18"/>
                <w:szCs w:val="18"/>
              </w:rPr>
              <w:t>[3GPP-TS_31.115]</w:t>
            </w:r>
          </w:p>
        </w:tc>
        <w:tc>
          <w:tcPr>
            <w:tcW w:w="7920" w:type="dxa"/>
            <w:gridSpan w:val="2"/>
          </w:tcPr>
          <w:p w14:paraId="1A6CDBFA" w14:textId="77777777" w:rsidR="00F43A16" w:rsidRPr="00A57FA4" w:rsidRDefault="00F43A16" w:rsidP="0095785C">
            <w:pPr>
              <w:pStyle w:val="RefDesc"/>
              <w:rPr>
                <w:color w:val="000000"/>
                <w:sz w:val="18"/>
                <w:szCs w:val="18"/>
              </w:rPr>
            </w:pPr>
            <w:r w:rsidRPr="00A57FA4">
              <w:rPr>
                <w:rStyle w:val="RefDescChar"/>
                <w:color w:val="000000"/>
                <w:sz w:val="18"/>
                <w:szCs w:val="18"/>
              </w:rPr>
              <w:t>3GPP TS 31.115 “</w:t>
            </w:r>
            <w:r w:rsidRPr="00A57FA4">
              <w:rPr>
                <w:rStyle w:val="Emphasis"/>
                <w:bCs w:val="0"/>
                <w:i w:val="0"/>
                <w:color w:val="000000"/>
                <w:sz w:val="18"/>
                <w:szCs w:val="18"/>
                <w:shd w:val="clear" w:color="auto" w:fill="FFFFFF"/>
              </w:rPr>
              <w:t>Remote APDU Structure for (U)SIM Toolkit applications</w:t>
            </w:r>
            <w:r w:rsidRPr="00A57FA4">
              <w:rPr>
                <w:rStyle w:val="RefDescChar"/>
                <w:color w:val="000000"/>
                <w:sz w:val="18"/>
                <w:szCs w:val="18"/>
              </w:rPr>
              <w:t>”</w:t>
            </w:r>
          </w:p>
        </w:tc>
      </w:tr>
      <w:tr w:rsidR="00D86B59" w:rsidRPr="00226D3D" w14:paraId="1A6CDBFF" w14:textId="77777777" w:rsidTr="00F071B6">
        <w:trPr>
          <w:gridAfter w:val="1"/>
          <w:wAfter w:w="7" w:type="dxa"/>
          <w:jc w:val="center"/>
        </w:trPr>
        <w:tc>
          <w:tcPr>
            <w:tcW w:w="2129" w:type="dxa"/>
            <w:gridSpan w:val="2"/>
          </w:tcPr>
          <w:p w14:paraId="1A6CDBFC" w14:textId="77777777" w:rsidR="00D86B59" w:rsidRPr="00A57FA4" w:rsidRDefault="00D86B59" w:rsidP="00D40ACA">
            <w:pPr>
              <w:pStyle w:val="RefLabel"/>
              <w:rPr>
                <w:sz w:val="18"/>
                <w:szCs w:val="18"/>
              </w:rPr>
            </w:pPr>
            <w:r w:rsidRPr="00A57FA4">
              <w:rPr>
                <w:sz w:val="18"/>
                <w:szCs w:val="18"/>
              </w:rPr>
              <w:t>[</w:t>
            </w:r>
            <w:proofErr w:type="spellStart"/>
            <w:r w:rsidRPr="00A57FA4">
              <w:rPr>
                <w:sz w:val="18"/>
                <w:szCs w:val="18"/>
              </w:rPr>
              <w:t>CoAP</w:t>
            </w:r>
            <w:proofErr w:type="spellEnd"/>
            <w:r w:rsidRPr="00A57FA4">
              <w:rPr>
                <w:sz w:val="18"/>
                <w:szCs w:val="18"/>
              </w:rPr>
              <w:t>]</w:t>
            </w:r>
          </w:p>
        </w:tc>
        <w:tc>
          <w:tcPr>
            <w:tcW w:w="7951" w:type="dxa"/>
            <w:gridSpan w:val="3"/>
          </w:tcPr>
          <w:p w14:paraId="1A6CDBFD" w14:textId="77777777" w:rsidR="008C7499" w:rsidRPr="00A57FA4" w:rsidRDefault="008C7499" w:rsidP="005A36AB">
            <w:pPr>
              <w:rPr>
                <w:rStyle w:val="RefDescChar"/>
                <w:bCs w:val="0"/>
                <w:snapToGrid/>
                <w:sz w:val="18"/>
                <w:szCs w:val="18"/>
              </w:rPr>
            </w:pPr>
            <w:r w:rsidRPr="00A57FA4">
              <w:rPr>
                <w:sz w:val="18"/>
                <w:szCs w:val="18"/>
                <w:lang w:val="en-US"/>
              </w:rPr>
              <w:t xml:space="preserve">Shelby, Z., </w:t>
            </w:r>
            <w:proofErr w:type="spellStart"/>
            <w:r w:rsidRPr="00A57FA4">
              <w:rPr>
                <w:sz w:val="18"/>
                <w:szCs w:val="18"/>
                <w:lang w:val="en-US"/>
              </w:rPr>
              <w:t>Hartke</w:t>
            </w:r>
            <w:proofErr w:type="spellEnd"/>
            <w:r w:rsidRPr="00A57FA4">
              <w:rPr>
                <w:sz w:val="18"/>
                <w:szCs w:val="18"/>
                <w:lang w:val="en-US"/>
              </w:rPr>
              <w:t xml:space="preserve">, K., Bormann, C., and B. Frank, </w:t>
            </w:r>
            <w:r w:rsidRPr="00A57FA4">
              <w:rPr>
                <w:rStyle w:val="RefDescChar"/>
                <w:sz w:val="18"/>
                <w:szCs w:val="18"/>
              </w:rPr>
              <w:t xml:space="preserve">“The </w:t>
            </w:r>
            <w:r w:rsidRPr="00A57FA4">
              <w:rPr>
                <w:sz w:val="18"/>
                <w:szCs w:val="18"/>
                <w:lang w:val="en-US"/>
              </w:rPr>
              <w:t>Constrained Application Protocol (</w:t>
            </w:r>
            <w:proofErr w:type="spellStart"/>
            <w:r w:rsidRPr="00A57FA4">
              <w:rPr>
                <w:sz w:val="18"/>
                <w:szCs w:val="18"/>
                <w:lang w:val="en-US"/>
              </w:rPr>
              <w:t>CoAP</w:t>
            </w:r>
            <w:proofErr w:type="spellEnd"/>
            <w:r w:rsidRPr="00A57FA4">
              <w:rPr>
                <w:sz w:val="18"/>
                <w:szCs w:val="18"/>
                <w:lang w:val="en-US"/>
              </w:rPr>
              <w:t>)</w:t>
            </w:r>
            <w:r w:rsidRPr="00A57FA4">
              <w:rPr>
                <w:rStyle w:val="RefDescChar"/>
                <w:sz w:val="18"/>
                <w:szCs w:val="18"/>
              </w:rPr>
              <w:t>”</w:t>
            </w:r>
          </w:p>
          <w:p w14:paraId="1A6CDBFE" w14:textId="77777777" w:rsidR="00D86B59" w:rsidRPr="00A57FA4" w:rsidRDefault="008C7499" w:rsidP="00226D3D">
            <w:pPr>
              <w:ind w:left="29"/>
              <w:rPr>
                <w:sz w:val="18"/>
                <w:szCs w:val="18"/>
                <w:lang w:val="en-US"/>
              </w:rPr>
            </w:pPr>
            <w:r w:rsidRPr="00A57FA4">
              <w:rPr>
                <w:sz w:val="18"/>
                <w:szCs w:val="18"/>
              </w:rPr>
              <w:t>IETF RFC 7252 – June 2014</w:t>
            </w:r>
          </w:p>
        </w:tc>
      </w:tr>
      <w:tr w:rsidR="00F071B6" w:rsidRPr="00226D3D" w14:paraId="1A6CDC02" w14:textId="77777777" w:rsidTr="00F071B6">
        <w:trPr>
          <w:gridAfter w:val="1"/>
          <w:wAfter w:w="7" w:type="dxa"/>
          <w:jc w:val="center"/>
        </w:trPr>
        <w:tc>
          <w:tcPr>
            <w:tcW w:w="2129" w:type="dxa"/>
            <w:gridSpan w:val="2"/>
          </w:tcPr>
          <w:p w14:paraId="1A6CDC00" w14:textId="77777777" w:rsidR="00F071B6" w:rsidRPr="00A57FA4" w:rsidRDefault="00F071B6" w:rsidP="00087224">
            <w:pPr>
              <w:pStyle w:val="RefDesc"/>
              <w:rPr>
                <w:b/>
                <w:sz w:val="18"/>
                <w:szCs w:val="18"/>
                <w:lang w:eastAsia="zh-CN"/>
              </w:rPr>
            </w:pPr>
            <w:r w:rsidRPr="00512852">
              <w:rPr>
                <w:b/>
                <w:bCs w:val="0"/>
                <w:sz w:val="18"/>
                <w:szCs w:val="18"/>
                <w:lang w:val="en-GB"/>
              </w:rPr>
              <w:t>[</w:t>
            </w:r>
            <w:proofErr w:type="spellStart"/>
            <w:r w:rsidRPr="00512852">
              <w:rPr>
                <w:b/>
                <w:bCs w:val="0"/>
                <w:sz w:val="18"/>
                <w:szCs w:val="18"/>
                <w:lang w:val="en-GB"/>
              </w:rPr>
              <w:t>CoAP_Blockwise</w:t>
            </w:r>
            <w:proofErr w:type="spellEnd"/>
            <w:r w:rsidRPr="00512852">
              <w:rPr>
                <w:b/>
                <w:bCs w:val="0"/>
                <w:sz w:val="18"/>
                <w:szCs w:val="18"/>
                <w:lang w:val="en-GB"/>
              </w:rPr>
              <w:t>]</w:t>
            </w:r>
          </w:p>
        </w:tc>
        <w:tc>
          <w:tcPr>
            <w:tcW w:w="7951" w:type="dxa"/>
            <w:gridSpan w:val="3"/>
          </w:tcPr>
          <w:p w14:paraId="1A6CDC01" w14:textId="77777777" w:rsidR="00F071B6" w:rsidRPr="00A57FA4" w:rsidRDefault="00F071B6" w:rsidP="00BF2037">
            <w:pPr>
              <w:rPr>
                <w:sz w:val="18"/>
                <w:szCs w:val="18"/>
                <w:lang w:val="en-US"/>
              </w:rPr>
            </w:pPr>
            <w:r w:rsidRPr="00047735">
              <w:rPr>
                <w:sz w:val="18"/>
                <w:szCs w:val="18"/>
                <w:lang w:val="en-US" w:eastAsia="zh-CN"/>
              </w:rPr>
              <w:t xml:space="preserve">C. Bormann, Z. Shelby, </w:t>
            </w:r>
            <w:r w:rsidRPr="00A57FA4">
              <w:rPr>
                <w:rStyle w:val="RefDescChar"/>
                <w:sz w:val="18"/>
                <w:szCs w:val="18"/>
              </w:rPr>
              <w:t>“</w:t>
            </w:r>
            <w:r w:rsidRPr="00047735">
              <w:rPr>
                <w:sz w:val="18"/>
                <w:szCs w:val="18"/>
                <w:lang w:val="en-US" w:eastAsia="zh-CN"/>
              </w:rPr>
              <w:t xml:space="preserve">Block-wise transfers in </w:t>
            </w:r>
            <w:proofErr w:type="spellStart"/>
            <w:r w:rsidRPr="00047735">
              <w:rPr>
                <w:sz w:val="18"/>
                <w:szCs w:val="18"/>
                <w:lang w:val="en-US" w:eastAsia="zh-CN"/>
              </w:rPr>
              <w:t>CoAP</w:t>
            </w:r>
            <w:proofErr w:type="spellEnd"/>
            <w:r w:rsidRPr="00A57FA4">
              <w:rPr>
                <w:rStyle w:val="RefDescChar"/>
                <w:sz w:val="18"/>
                <w:szCs w:val="18"/>
              </w:rPr>
              <w:t>”</w:t>
            </w:r>
            <w:r w:rsidRPr="00047735">
              <w:rPr>
                <w:sz w:val="18"/>
                <w:szCs w:val="18"/>
                <w:lang w:val="en-US" w:eastAsia="zh-CN"/>
              </w:rPr>
              <w:t xml:space="preserve">, </w:t>
            </w:r>
            <w:r>
              <w:rPr>
                <w:bCs/>
                <w:color w:val="000000"/>
                <w:sz w:val="18"/>
                <w:szCs w:val="18"/>
              </w:rPr>
              <w:t>IETF RFC 7959</w:t>
            </w:r>
            <w:r w:rsidRPr="00047735">
              <w:rPr>
                <w:sz w:val="18"/>
                <w:szCs w:val="18"/>
                <w:lang w:val="en-US" w:eastAsia="zh-CN"/>
              </w:rPr>
              <w:t>.</w:t>
            </w:r>
          </w:p>
        </w:tc>
      </w:tr>
      <w:tr w:rsidR="002F4514" w:rsidRPr="00226D3D" w14:paraId="1A6CDC05" w14:textId="77777777" w:rsidTr="00F071B6">
        <w:trPr>
          <w:gridAfter w:val="1"/>
          <w:wAfter w:w="7" w:type="dxa"/>
          <w:jc w:val="center"/>
        </w:trPr>
        <w:tc>
          <w:tcPr>
            <w:tcW w:w="2129" w:type="dxa"/>
            <w:gridSpan w:val="2"/>
          </w:tcPr>
          <w:p w14:paraId="1A6CDC03" w14:textId="77777777" w:rsidR="002F4514" w:rsidRPr="00AD2BC2" w:rsidRDefault="002F4514" w:rsidP="00087224">
            <w:pPr>
              <w:pStyle w:val="RefDesc"/>
              <w:rPr>
                <w:b/>
                <w:bCs w:val="0"/>
                <w:sz w:val="18"/>
                <w:szCs w:val="18"/>
                <w:lang w:val="en-GB"/>
              </w:rPr>
            </w:pPr>
            <w:r w:rsidRPr="00AD2BC2">
              <w:rPr>
                <w:b/>
                <w:bCs w:val="0"/>
                <w:sz w:val="18"/>
                <w:szCs w:val="18"/>
                <w:lang w:val="en-GB"/>
              </w:rPr>
              <w:t>[</w:t>
            </w:r>
            <w:proofErr w:type="spellStart"/>
            <w:r w:rsidRPr="00AD2BC2">
              <w:rPr>
                <w:b/>
                <w:bCs w:val="0"/>
                <w:sz w:val="18"/>
                <w:szCs w:val="18"/>
                <w:lang w:val="en-GB"/>
              </w:rPr>
              <w:t>CoAP</w:t>
            </w:r>
            <w:proofErr w:type="spellEnd"/>
            <w:r w:rsidRPr="00AD2BC2">
              <w:rPr>
                <w:b/>
                <w:bCs w:val="0"/>
                <w:sz w:val="18"/>
                <w:szCs w:val="18"/>
                <w:lang w:val="en-GB"/>
              </w:rPr>
              <w:t>-EST]</w:t>
            </w:r>
          </w:p>
        </w:tc>
        <w:tc>
          <w:tcPr>
            <w:tcW w:w="7951" w:type="dxa"/>
            <w:gridSpan w:val="3"/>
          </w:tcPr>
          <w:p w14:paraId="1A6CDC04" w14:textId="77777777" w:rsidR="002F4514" w:rsidRPr="00A57FA4" w:rsidRDefault="002F4514" w:rsidP="00BF138B">
            <w:pPr>
              <w:rPr>
                <w:sz w:val="18"/>
                <w:szCs w:val="18"/>
                <w:lang w:val="en-US" w:eastAsia="zh-CN"/>
              </w:rPr>
            </w:pPr>
            <w:r w:rsidRPr="00AD2BC2">
              <w:rPr>
                <w:sz w:val="18"/>
                <w:szCs w:val="18"/>
                <w:lang w:val="en-US" w:eastAsia="zh-CN"/>
              </w:rPr>
              <w:t xml:space="preserve">S. Kumar, P. van der Stok, </w:t>
            </w:r>
            <w:r w:rsidRPr="00A57FA4">
              <w:rPr>
                <w:rStyle w:val="RefDescChar"/>
                <w:sz w:val="18"/>
                <w:szCs w:val="18"/>
              </w:rPr>
              <w:t>“</w:t>
            </w:r>
            <w:r w:rsidRPr="00AD2BC2">
              <w:rPr>
                <w:sz w:val="18"/>
                <w:szCs w:val="18"/>
                <w:lang w:val="en-US" w:eastAsia="zh-CN"/>
              </w:rPr>
              <w:t xml:space="preserve">EST based on DTLS secured </w:t>
            </w:r>
            <w:proofErr w:type="spellStart"/>
            <w:r w:rsidRPr="00AD2BC2">
              <w:rPr>
                <w:sz w:val="18"/>
                <w:szCs w:val="18"/>
                <w:lang w:val="en-US" w:eastAsia="zh-CN"/>
              </w:rPr>
              <w:t>CoAP</w:t>
            </w:r>
            <w:proofErr w:type="spellEnd"/>
            <w:r w:rsidRPr="00AD2BC2">
              <w:rPr>
                <w:sz w:val="18"/>
                <w:szCs w:val="18"/>
                <w:lang w:val="en-US" w:eastAsia="zh-CN"/>
              </w:rPr>
              <w:t xml:space="preserve"> (EST-</w:t>
            </w:r>
            <w:proofErr w:type="spellStart"/>
            <w:r w:rsidRPr="00AD2BC2">
              <w:rPr>
                <w:sz w:val="18"/>
                <w:szCs w:val="18"/>
                <w:lang w:val="en-US" w:eastAsia="zh-CN"/>
              </w:rPr>
              <w:t>coaps</w:t>
            </w:r>
            <w:proofErr w:type="spellEnd"/>
            <w:r w:rsidRPr="00AD2BC2">
              <w:rPr>
                <w:sz w:val="18"/>
                <w:szCs w:val="18"/>
                <w:lang w:val="en-US" w:eastAsia="zh-CN"/>
              </w:rPr>
              <w:t>)</w:t>
            </w:r>
            <w:r w:rsidRPr="00A57FA4">
              <w:rPr>
                <w:rStyle w:val="RefDescChar"/>
                <w:sz w:val="18"/>
                <w:szCs w:val="18"/>
              </w:rPr>
              <w:t>”</w:t>
            </w:r>
            <w:r w:rsidRPr="00AD2BC2">
              <w:rPr>
                <w:sz w:val="18"/>
                <w:szCs w:val="18"/>
                <w:lang w:val="en-US" w:eastAsia="zh-CN"/>
              </w:rPr>
              <w:t>, draft-vanderstok-core-coap-est-00, October, 2016</w:t>
            </w:r>
          </w:p>
        </w:tc>
      </w:tr>
      <w:tr w:rsidR="00BF138B" w:rsidRPr="00226D3D" w14:paraId="1A6CDC08" w14:textId="77777777" w:rsidTr="00F071B6">
        <w:trPr>
          <w:gridAfter w:val="1"/>
          <w:wAfter w:w="7" w:type="dxa"/>
          <w:jc w:val="center"/>
        </w:trPr>
        <w:tc>
          <w:tcPr>
            <w:tcW w:w="2129" w:type="dxa"/>
            <w:gridSpan w:val="2"/>
          </w:tcPr>
          <w:p w14:paraId="1A6CDC06" w14:textId="77777777" w:rsidR="00BF138B" w:rsidRPr="00A57FA4" w:rsidRDefault="00BF138B" w:rsidP="00087224">
            <w:pPr>
              <w:pStyle w:val="RefDesc"/>
              <w:rPr>
                <w:b/>
                <w:bCs w:val="0"/>
                <w:sz w:val="18"/>
                <w:szCs w:val="18"/>
              </w:rPr>
            </w:pPr>
            <w:r w:rsidRPr="00A57FA4">
              <w:rPr>
                <w:b/>
                <w:sz w:val="18"/>
                <w:szCs w:val="18"/>
                <w:lang w:eastAsia="zh-CN"/>
              </w:rPr>
              <w:t>[</w:t>
            </w:r>
            <w:proofErr w:type="spellStart"/>
            <w:r w:rsidRPr="00A57FA4">
              <w:rPr>
                <w:b/>
                <w:sz w:val="18"/>
                <w:szCs w:val="18"/>
                <w:lang w:eastAsia="zh-CN"/>
              </w:rPr>
              <w:t>CoRE_Interface</w:t>
            </w:r>
            <w:proofErr w:type="spellEnd"/>
            <w:r w:rsidRPr="00A57FA4">
              <w:rPr>
                <w:b/>
                <w:sz w:val="18"/>
                <w:szCs w:val="18"/>
                <w:lang w:eastAsia="zh-CN"/>
              </w:rPr>
              <w:t>]</w:t>
            </w:r>
          </w:p>
        </w:tc>
        <w:tc>
          <w:tcPr>
            <w:tcW w:w="7951" w:type="dxa"/>
            <w:gridSpan w:val="3"/>
          </w:tcPr>
          <w:p w14:paraId="1A6CDC07" w14:textId="77777777" w:rsidR="00BF138B" w:rsidRPr="00A57FA4" w:rsidRDefault="00BF138B" w:rsidP="00BF138B">
            <w:pPr>
              <w:rPr>
                <w:sz w:val="18"/>
                <w:szCs w:val="18"/>
                <w:lang w:val="en-US" w:eastAsia="zh-CN"/>
              </w:rPr>
            </w:pPr>
            <w:r w:rsidRPr="00A57FA4">
              <w:rPr>
                <w:sz w:val="18"/>
                <w:szCs w:val="18"/>
                <w:lang w:val="en-US"/>
              </w:rPr>
              <w:t>Z. Shelby</w:t>
            </w:r>
            <w:r w:rsidRPr="00A57FA4">
              <w:rPr>
                <w:sz w:val="18"/>
                <w:szCs w:val="18"/>
                <w:lang w:val="en-US" w:eastAsia="zh-CN"/>
              </w:rPr>
              <w:t>, M. Vial, “</w:t>
            </w:r>
            <w:proofErr w:type="spellStart"/>
            <w:r w:rsidRPr="00A57FA4">
              <w:rPr>
                <w:sz w:val="18"/>
                <w:szCs w:val="18"/>
                <w:lang w:val="en-US" w:eastAsia="zh-CN"/>
              </w:rPr>
              <w:t>CoRE</w:t>
            </w:r>
            <w:proofErr w:type="spellEnd"/>
            <w:r w:rsidRPr="00A57FA4">
              <w:rPr>
                <w:sz w:val="18"/>
                <w:szCs w:val="18"/>
                <w:lang w:val="en-US" w:eastAsia="zh-CN"/>
              </w:rPr>
              <w:t xml:space="preserve"> Interfaces”, draft-ietf-core-interfaces-01, Nov 2013</w:t>
            </w:r>
          </w:p>
        </w:tc>
      </w:tr>
      <w:tr w:rsidR="00D86B59" w:rsidRPr="00226D3D" w14:paraId="1A6CDC0B" w14:textId="77777777" w:rsidTr="00F071B6">
        <w:trPr>
          <w:gridAfter w:val="1"/>
          <w:wAfter w:w="7" w:type="dxa"/>
          <w:jc w:val="center"/>
        </w:trPr>
        <w:tc>
          <w:tcPr>
            <w:tcW w:w="2129" w:type="dxa"/>
            <w:gridSpan w:val="2"/>
          </w:tcPr>
          <w:p w14:paraId="1A6CDC09" w14:textId="77777777" w:rsidR="00D86B59" w:rsidRPr="00A57FA4" w:rsidRDefault="00D86B59" w:rsidP="00087224">
            <w:pPr>
              <w:pStyle w:val="RefDesc"/>
              <w:rPr>
                <w:b/>
                <w:bCs w:val="0"/>
                <w:sz w:val="18"/>
                <w:szCs w:val="18"/>
              </w:rPr>
            </w:pPr>
            <w:r w:rsidRPr="00A57FA4">
              <w:rPr>
                <w:b/>
                <w:bCs w:val="0"/>
                <w:sz w:val="18"/>
                <w:szCs w:val="18"/>
              </w:rPr>
              <w:t>[</w:t>
            </w:r>
            <w:bookmarkStart w:id="19" w:name="reference_TS102_221"/>
            <w:r w:rsidRPr="00A57FA4">
              <w:rPr>
                <w:b/>
                <w:bCs w:val="0"/>
                <w:sz w:val="18"/>
                <w:szCs w:val="18"/>
              </w:rPr>
              <w:t>ETSI TS 102.221</w:t>
            </w:r>
            <w:bookmarkEnd w:id="19"/>
            <w:r w:rsidRPr="00A57FA4">
              <w:rPr>
                <w:b/>
                <w:bCs w:val="0"/>
                <w:sz w:val="18"/>
                <w:szCs w:val="18"/>
              </w:rPr>
              <w:t>]</w:t>
            </w:r>
          </w:p>
        </w:tc>
        <w:tc>
          <w:tcPr>
            <w:tcW w:w="7951" w:type="dxa"/>
            <w:gridSpan w:val="3"/>
          </w:tcPr>
          <w:p w14:paraId="1A6CDC0A" w14:textId="77777777" w:rsidR="00D86B59" w:rsidRPr="006853FB" w:rsidRDefault="00D86B59">
            <w:pPr>
              <w:pStyle w:val="RefDesc"/>
              <w:rPr>
                <w:sz w:val="18"/>
                <w:szCs w:val="18"/>
              </w:rPr>
            </w:pPr>
            <w:r w:rsidRPr="00A57FA4">
              <w:rPr>
                <w:sz w:val="18"/>
                <w:szCs w:val="18"/>
              </w:rPr>
              <w:t xml:space="preserve">“Smart Cards; UICC-Terminal interface; Physical and logical characteristics”, (ETSI TS 102 221 release 11), </w:t>
            </w:r>
            <w:hyperlink r:id="rId12" w:history="1">
              <w:r w:rsidR="00EE4DAD" w:rsidRPr="006853FB">
                <w:rPr>
                  <w:rStyle w:val="Hyperlink"/>
                  <w:sz w:val="18"/>
                  <w:szCs w:val="18"/>
                </w:rPr>
                <w:t>URL:http://www.etsi.org/</w:t>
              </w:r>
            </w:hyperlink>
          </w:p>
        </w:tc>
      </w:tr>
      <w:tr w:rsidR="00F43A16" w:rsidRPr="00226D3D" w14:paraId="1A6CDC0E" w14:textId="77777777" w:rsidTr="00F071B6">
        <w:trPr>
          <w:gridAfter w:val="1"/>
          <w:wAfter w:w="7" w:type="dxa"/>
          <w:jc w:val="center"/>
        </w:trPr>
        <w:tc>
          <w:tcPr>
            <w:tcW w:w="2129" w:type="dxa"/>
            <w:gridSpan w:val="2"/>
          </w:tcPr>
          <w:p w14:paraId="1A6CDC0C" w14:textId="77777777" w:rsidR="00F43A16" w:rsidRPr="00A57FA4" w:rsidRDefault="00F43A16" w:rsidP="0095785C">
            <w:pPr>
              <w:pStyle w:val="RefDesc"/>
              <w:rPr>
                <w:b/>
                <w:bCs w:val="0"/>
                <w:sz w:val="18"/>
                <w:szCs w:val="18"/>
              </w:rPr>
            </w:pPr>
            <w:r w:rsidRPr="00A57FA4">
              <w:rPr>
                <w:b/>
                <w:bCs w:val="0"/>
                <w:sz w:val="18"/>
                <w:szCs w:val="18"/>
              </w:rPr>
              <w:t>[ETSI TS 102.223]</w:t>
            </w:r>
          </w:p>
        </w:tc>
        <w:tc>
          <w:tcPr>
            <w:tcW w:w="7951" w:type="dxa"/>
            <w:gridSpan w:val="3"/>
          </w:tcPr>
          <w:p w14:paraId="1A6CDC0D" w14:textId="77777777" w:rsidR="00F43A16" w:rsidRPr="006853FB" w:rsidRDefault="00CE6A53" w:rsidP="0095785C">
            <w:pPr>
              <w:pStyle w:val="RefDesc"/>
              <w:rPr>
                <w:sz w:val="18"/>
                <w:szCs w:val="18"/>
              </w:rPr>
            </w:pPr>
            <w:r w:rsidRPr="00A57FA4">
              <w:rPr>
                <w:color w:val="000000"/>
                <w:sz w:val="18"/>
                <w:szCs w:val="18"/>
              </w:rPr>
              <w:t>“</w:t>
            </w:r>
            <w:r w:rsidR="00F43A16" w:rsidRPr="00A57FA4">
              <w:rPr>
                <w:rStyle w:val="Emphasis"/>
                <w:bCs w:val="0"/>
                <w:i w:val="0"/>
                <w:color w:val="000000"/>
                <w:sz w:val="18"/>
                <w:szCs w:val="18"/>
                <w:shd w:val="clear" w:color="auto" w:fill="FFFFFF"/>
              </w:rPr>
              <w:t>Smart Cards; Card Applications Toolkit (CAT) (Release 11)</w:t>
            </w:r>
            <w:r w:rsidR="00ED08FF" w:rsidRPr="00A57FA4">
              <w:rPr>
                <w:rStyle w:val="RefDescChar"/>
                <w:color w:val="000000"/>
                <w:sz w:val="18"/>
                <w:szCs w:val="18"/>
              </w:rPr>
              <w:t>”</w:t>
            </w:r>
            <w:r w:rsidR="00F43A16" w:rsidRPr="00A57FA4">
              <w:rPr>
                <w:rStyle w:val="Emphasis"/>
                <w:bCs w:val="0"/>
                <w:i w:val="0"/>
                <w:color w:val="000000"/>
                <w:sz w:val="18"/>
                <w:szCs w:val="18"/>
                <w:shd w:val="clear" w:color="auto" w:fill="FFFFFF"/>
              </w:rPr>
              <w:t xml:space="preserve"> </w:t>
            </w:r>
            <w:r w:rsidR="00F43A16" w:rsidRPr="00A57FA4">
              <w:rPr>
                <w:rStyle w:val="Emphasis"/>
                <w:bCs w:val="0"/>
                <w:i w:val="0"/>
                <w:color w:val="444444"/>
                <w:sz w:val="18"/>
                <w:szCs w:val="18"/>
                <w:shd w:val="clear" w:color="auto" w:fill="FFFFFF"/>
              </w:rPr>
              <w:br/>
            </w:r>
            <w:hyperlink r:id="rId13" w:history="1">
              <w:r w:rsidR="00F43A16" w:rsidRPr="006853FB">
                <w:rPr>
                  <w:rStyle w:val="Hyperlink"/>
                  <w:sz w:val="18"/>
                  <w:szCs w:val="18"/>
                </w:rPr>
                <w:t>URL:http://www.etsi.org/</w:t>
              </w:r>
            </w:hyperlink>
          </w:p>
        </w:tc>
      </w:tr>
      <w:tr w:rsidR="00F43A16" w:rsidRPr="00226D3D" w14:paraId="1A6CDC11" w14:textId="77777777" w:rsidTr="00047735">
        <w:tblPrEx>
          <w:tblCellMar>
            <w:left w:w="108" w:type="dxa"/>
            <w:right w:w="108" w:type="dxa"/>
          </w:tblCellMar>
        </w:tblPrEx>
        <w:trPr>
          <w:gridBefore w:val="1"/>
          <w:wBefore w:w="7" w:type="dxa"/>
          <w:jc w:val="center"/>
        </w:trPr>
        <w:tc>
          <w:tcPr>
            <w:tcW w:w="2160" w:type="dxa"/>
            <w:gridSpan w:val="3"/>
          </w:tcPr>
          <w:p w14:paraId="1A6CDC0F" w14:textId="77777777" w:rsidR="00F43A16" w:rsidRPr="00A57FA4" w:rsidRDefault="00F43A16" w:rsidP="0095785C">
            <w:pPr>
              <w:pStyle w:val="RefLabel"/>
              <w:rPr>
                <w:bCs/>
                <w:sz w:val="18"/>
                <w:szCs w:val="18"/>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ETSI TS 102</w:t>
            </w:r>
            <w:r w:rsidRPr="00A57FA4">
              <w:rPr>
                <w:rStyle w:val="Emphasis"/>
                <w:rFonts w:eastAsia="Malgun Gothic"/>
                <w:i w:val="0"/>
                <w:sz w:val="18"/>
                <w:szCs w:val="18"/>
                <w:shd w:val="clear" w:color="auto" w:fill="FFFFFF"/>
                <w:lang w:eastAsia="ko-KR"/>
              </w:rPr>
              <w:t>.</w:t>
            </w:r>
            <w:r w:rsidRPr="00A57FA4">
              <w:rPr>
                <w:rStyle w:val="Emphasis"/>
                <w:i w:val="0"/>
                <w:sz w:val="18"/>
                <w:szCs w:val="18"/>
                <w:shd w:val="clear" w:color="auto" w:fill="FFFFFF"/>
              </w:rPr>
              <w:t>22</w:t>
            </w:r>
            <w:r w:rsidRPr="00A57FA4">
              <w:rPr>
                <w:rStyle w:val="Emphasis"/>
                <w:rFonts w:eastAsia="Malgun Gothic"/>
                <w:i w:val="0"/>
                <w:sz w:val="18"/>
                <w:szCs w:val="18"/>
                <w:shd w:val="clear" w:color="auto" w:fill="FFFFFF"/>
                <w:lang w:eastAsia="ko-KR"/>
              </w:rPr>
              <w:t>5]</w:t>
            </w:r>
          </w:p>
        </w:tc>
        <w:tc>
          <w:tcPr>
            <w:tcW w:w="7920" w:type="dxa"/>
            <w:gridSpan w:val="2"/>
          </w:tcPr>
          <w:p w14:paraId="1A6CDC10" w14:textId="77777777" w:rsidR="00F43A16" w:rsidRPr="006853FB" w:rsidRDefault="00F43A16" w:rsidP="0095785C">
            <w:pPr>
              <w:pStyle w:val="RefDesc"/>
              <w:rPr>
                <w:i/>
                <w:sz w:val="18"/>
                <w:szCs w:val="18"/>
                <w:lang w:val="fr-FR"/>
              </w:rPr>
            </w:pPr>
            <w:r w:rsidRPr="00A57FA4">
              <w:rPr>
                <w:rStyle w:val="Emphasis"/>
                <w:bCs w:val="0"/>
                <w:i w:val="0"/>
                <w:color w:val="000000"/>
                <w:sz w:val="18"/>
                <w:szCs w:val="18"/>
                <w:shd w:val="clear" w:color="auto" w:fill="FFFFFF"/>
              </w:rPr>
              <w:t xml:space="preserve">ETSI TS 102 225 (V11.0.0): </w:t>
            </w:r>
            <w:r w:rsidR="00CE6A53" w:rsidRPr="00A57FA4">
              <w:rPr>
                <w:color w:val="000000"/>
                <w:sz w:val="18"/>
                <w:szCs w:val="18"/>
              </w:rPr>
              <w:t>“</w:t>
            </w:r>
            <w:r w:rsidRPr="00611AE3">
              <w:rPr>
                <w:rStyle w:val="Emphasis"/>
                <w:bCs w:val="0"/>
                <w:i w:val="0"/>
                <w:color w:val="000000"/>
                <w:sz w:val="18"/>
                <w:szCs w:val="18"/>
                <w:shd w:val="clear" w:color="auto" w:fill="FFFFFF"/>
              </w:rPr>
              <w:t>Smart Cards; Secured packet structure for UICC based applications (Release 11)</w:t>
            </w:r>
            <w:r w:rsidR="00CE6A53" w:rsidRPr="00611AE3">
              <w:rPr>
                <w:rStyle w:val="RefDescChar"/>
                <w:color w:val="000000"/>
                <w:sz w:val="18"/>
                <w:szCs w:val="18"/>
              </w:rPr>
              <w:t>”</w:t>
            </w:r>
            <w:r w:rsidRPr="00611AE3">
              <w:rPr>
                <w:rStyle w:val="Emphasis"/>
                <w:bCs w:val="0"/>
                <w:i w:val="0"/>
                <w:color w:val="000000"/>
                <w:sz w:val="18"/>
                <w:szCs w:val="18"/>
                <w:shd w:val="clear" w:color="auto" w:fill="FFFFFF"/>
              </w:rPr>
              <w:t xml:space="preserve"> </w:t>
            </w:r>
            <w:hyperlink r:id="rId14" w:history="1">
              <w:r w:rsidRPr="006853FB">
                <w:rPr>
                  <w:rStyle w:val="Hyperlink"/>
                  <w:sz w:val="18"/>
                  <w:szCs w:val="18"/>
                </w:rPr>
                <w:t>URL:http://www.etsi.org/</w:t>
              </w:r>
            </w:hyperlink>
          </w:p>
        </w:tc>
      </w:tr>
      <w:tr w:rsidR="00A741B1" w:rsidRPr="00226D3D" w14:paraId="1A6CDC14" w14:textId="77777777" w:rsidTr="00F071B6">
        <w:trPr>
          <w:gridAfter w:val="1"/>
          <w:wAfter w:w="7" w:type="dxa"/>
          <w:trHeight w:val="430"/>
          <w:jc w:val="center"/>
        </w:trPr>
        <w:tc>
          <w:tcPr>
            <w:tcW w:w="2129" w:type="dxa"/>
            <w:gridSpan w:val="2"/>
          </w:tcPr>
          <w:p w14:paraId="1A6CDC12" w14:textId="77777777" w:rsidR="00A741B1" w:rsidRPr="00A57FA4" w:rsidRDefault="00A741B1" w:rsidP="00087224">
            <w:pPr>
              <w:pStyle w:val="RefDesc"/>
              <w:rPr>
                <w:b/>
                <w:sz w:val="18"/>
                <w:szCs w:val="18"/>
              </w:rPr>
            </w:pPr>
            <w:r w:rsidRPr="00A57FA4">
              <w:rPr>
                <w:b/>
                <w:sz w:val="18"/>
                <w:szCs w:val="18"/>
              </w:rPr>
              <w:t>[FLOAT]</w:t>
            </w:r>
          </w:p>
        </w:tc>
        <w:tc>
          <w:tcPr>
            <w:tcW w:w="7951" w:type="dxa"/>
            <w:gridSpan w:val="3"/>
          </w:tcPr>
          <w:p w14:paraId="1A6CDC13" w14:textId="77777777" w:rsidR="00A741B1" w:rsidRPr="00A57FA4" w:rsidRDefault="00EE4DAD" w:rsidP="00226D3D">
            <w:pPr>
              <w:pStyle w:val="RefDesc"/>
              <w:ind w:left="29"/>
              <w:rPr>
                <w:color w:val="000000"/>
                <w:sz w:val="18"/>
                <w:szCs w:val="18"/>
              </w:rPr>
            </w:pPr>
            <w:r w:rsidRPr="00A57FA4">
              <w:rPr>
                <w:color w:val="000000"/>
                <w:sz w:val="18"/>
                <w:szCs w:val="18"/>
              </w:rPr>
              <w:t xml:space="preserve">IEEE Computer Society (August 29, 2008). IEEE Standard for Floating-Point Arithmetic. IEEE. doi:10.1109/IEEESTD.2008.4610935. ISBN 978-0-7381-5753-5. IEEE </w:t>
            </w:r>
            <w:proofErr w:type="spellStart"/>
            <w:r w:rsidRPr="00A57FA4">
              <w:rPr>
                <w:color w:val="000000"/>
                <w:sz w:val="18"/>
                <w:szCs w:val="18"/>
              </w:rPr>
              <w:t>Std</w:t>
            </w:r>
            <w:proofErr w:type="spellEnd"/>
            <w:r w:rsidRPr="00A57FA4">
              <w:rPr>
                <w:color w:val="000000"/>
                <w:sz w:val="18"/>
                <w:szCs w:val="18"/>
              </w:rPr>
              <w:t xml:space="preserve"> 754-2008</w:t>
            </w:r>
          </w:p>
        </w:tc>
      </w:tr>
      <w:tr w:rsidR="00D86B59" w:rsidRPr="00226D3D" w14:paraId="1A6CDC17" w14:textId="77777777" w:rsidTr="00F071B6">
        <w:trPr>
          <w:gridAfter w:val="1"/>
          <w:wAfter w:w="7" w:type="dxa"/>
          <w:trHeight w:val="430"/>
          <w:jc w:val="center"/>
        </w:trPr>
        <w:tc>
          <w:tcPr>
            <w:tcW w:w="2129" w:type="dxa"/>
            <w:gridSpan w:val="2"/>
          </w:tcPr>
          <w:p w14:paraId="1A6CDC15" w14:textId="77777777" w:rsidR="00D86B59" w:rsidRPr="00A57FA4" w:rsidRDefault="00D86B59" w:rsidP="00087224">
            <w:pPr>
              <w:pStyle w:val="RefDesc"/>
              <w:rPr>
                <w:b/>
                <w:bCs w:val="0"/>
                <w:sz w:val="18"/>
                <w:szCs w:val="18"/>
              </w:rPr>
            </w:pPr>
            <w:r w:rsidRPr="00A57FA4">
              <w:rPr>
                <w:b/>
                <w:sz w:val="18"/>
                <w:szCs w:val="18"/>
              </w:rPr>
              <w:t>[GLOBALPLATFORM</w:t>
            </w:r>
            <w:r w:rsidR="00EE4DAD" w:rsidRPr="00A57FA4">
              <w:rPr>
                <w:b/>
                <w:bCs w:val="0"/>
                <w:sz w:val="18"/>
                <w:szCs w:val="18"/>
              </w:rPr>
              <w:t>]</w:t>
            </w:r>
          </w:p>
        </w:tc>
        <w:tc>
          <w:tcPr>
            <w:tcW w:w="7951" w:type="dxa"/>
            <w:gridSpan w:val="3"/>
          </w:tcPr>
          <w:p w14:paraId="1A6CDC16" w14:textId="77777777" w:rsidR="00D86B59" w:rsidRPr="00A57FA4" w:rsidRDefault="00EE4DAD">
            <w:pPr>
              <w:pStyle w:val="RefDesc"/>
              <w:rPr>
                <w:color w:val="000000"/>
                <w:sz w:val="18"/>
                <w:szCs w:val="18"/>
              </w:rPr>
            </w:pPr>
            <w:proofErr w:type="spellStart"/>
            <w:r w:rsidRPr="00A57FA4">
              <w:rPr>
                <w:color w:val="000000"/>
                <w:sz w:val="18"/>
                <w:szCs w:val="18"/>
              </w:rPr>
              <w:t>GlobalPlatform</w:t>
            </w:r>
            <w:proofErr w:type="spellEnd"/>
            <w:r w:rsidRPr="00A57FA4">
              <w:rPr>
                <w:color w:val="000000"/>
                <w:sz w:val="18"/>
                <w:szCs w:val="18"/>
              </w:rPr>
              <w:t> v2.2.1 - January 2011 -</w:t>
            </w:r>
          </w:p>
        </w:tc>
      </w:tr>
      <w:tr w:rsidR="00D86B59" w:rsidRPr="00226D3D" w14:paraId="1A6CDC1A" w14:textId="77777777" w:rsidTr="00F071B6">
        <w:trPr>
          <w:gridAfter w:val="1"/>
          <w:wAfter w:w="7" w:type="dxa"/>
          <w:trHeight w:val="297"/>
          <w:jc w:val="center"/>
        </w:trPr>
        <w:tc>
          <w:tcPr>
            <w:tcW w:w="2129" w:type="dxa"/>
            <w:gridSpan w:val="2"/>
          </w:tcPr>
          <w:p w14:paraId="1A6CDC18" w14:textId="77777777" w:rsidR="00D86B59" w:rsidRPr="00A57FA4" w:rsidRDefault="00D86B59" w:rsidP="00087224">
            <w:pPr>
              <w:pStyle w:val="RefDesc"/>
              <w:rPr>
                <w:b/>
                <w:sz w:val="18"/>
                <w:szCs w:val="18"/>
              </w:rPr>
            </w:pPr>
            <w:r w:rsidRPr="00A57FA4">
              <w:rPr>
                <w:b/>
                <w:sz w:val="18"/>
                <w:szCs w:val="18"/>
              </w:rPr>
              <w:t>[GP SCP03]</w:t>
            </w:r>
          </w:p>
        </w:tc>
        <w:tc>
          <w:tcPr>
            <w:tcW w:w="7951" w:type="dxa"/>
            <w:gridSpan w:val="3"/>
          </w:tcPr>
          <w:p w14:paraId="1A6CDC19" w14:textId="77777777" w:rsidR="00D86B59" w:rsidRPr="00A57FA4" w:rsidRDefault="00EE4DAD">
            <w:pPr>
              <w:pStyle w:val="RefDesc"/>
              <w:rPr>
                <w:sz w:val="18"/>
                <w:szCs w:val="18"/>
              </w:rPr>
            </w:pPr>
            <w:proofErr w:type="spellStart"/>
            <w:r w:rsidRPr="00A57FA4">
              <w:rPr>
                <w:sz w:val="18"/>
                <w:szCs w:val="18"/>
              </w:rPr>
              <w:t>GlobalPlatform</w:t>
            </w:r>
            <w:proofErr w:type="spellEnd"/>
            <w:r w:rsidRPr="00A57FA4">
              <w:rPr>
                <w:sz w:val="18"/>
                <w:szCs w:val="18"/>
              </w:rPr>
              <w:t> Secure Channel Protocol 03 (SCP 03) Amendment D v1.1 Sept 2009</w:t>
            </w:r>
          </w:p>
        </w:tc>
      </w:tr>
      <w:tr w:rsidR="00A42771" w:rsidRPr="00226D3D" w14:paraId="1A6CDC1D" w14:textId="77777777" w:rsidTr="00047735">
        <w:trPr>
          <w:gridAfter w:val="1"/>
          <w:wAfter w:w="7" w:type="dxa"/>
          <w:jc w:val="center"/>
        </w:trPr>
        <w:tc>
          <w:tcPr>
            <w:tcW w:w="2160" w:type="dxa"/>
            <w:gridSpan w:val="3"/>
          </w:tcPr>
          <w:p w14:paraId="1A6CDC1B" w14:textId="77777777" w:rsidR="00A42771" w:rsidRPr="00A57FA4" w:rsidRDefault="00A42771" w:rsidP="00D40ACA">
            <w:pPr>
              <w:pStyle w:val="RefLabel"/>
              <w:rPr>
                <w:sz w:val="18"/>
                <w:szCs w:val="18"/>
              </w:rPr>
            </w:pPr>
            <w:r w:rsidRPr="00A57FA4">
              <w:rPr>
                <w:sz w:val="18"/>
                <w:szCs w:val="18"/>
              </w:rPr>
              <w:t>[IEEE 754-2008]</w:t>
            </w:r>
          </w:p>
        </w:tc>
        <w:tc>
          <w:tcPr>
            <w:tcW w:w="7920" w:type="dxa"/>
            <w:gridSpan w:val="2"/>
          </w:tcPr>
          <w:p w14:paraId="1A6CDC1C" w14:textId="77777777" w:rsidR="00A42771" w:rsidRPr="00A57FA4" w:rsidRDefault="00EE4DAD" w:rsidP="00087224">
            <w:pPr>
              <w:pStyle w:val="RefDesc"/>
              <w:rPr>
                <w:sz w:val="18"/>
                <w:szCs w:val="18"/>
              </w:rPr>
            </w:pPr>
            <w:r w:rsidRPr="00A57FA4">
              <w:rPr>
                <w:sz w:val="18"/>
                <w:szCs w:val="18"/>
              </w:rPr>
              <w:t xml:space="preserve">IEEE Computer Society (August 29, 2008). IEEE Standard for Floating-Point Arithmetic. IEEE. doi:10.1109/IEEESTD.2008.4610935. ISBN 978-0-7381-5753-5. IEEE </w:t>
            </w:r>
            <w:proofErr w:type="spellStart"/>
            <w:r w:rsidRPr="00A57FA4">
              <w:rPr>
                <w:sz w:val="18"/>
                <w:szCs w:val="18"/>
              </w:rPr>
              <w:t>Std</w:t>
            </w:r>
            <w:proofErr w:type="spellEnd"/>
            <w:r w:rsidRPr="00A57FA4">
              <w:rPr>
                <w:sz w:val="18"/>
                <w:szCs w:val="18"/>
              </w:rPr>
              <w:t xml:space="preserve"> 754-2008</w:t>
            </w:r>
          </w:p>
        </w:tc>
      </w:tr>
      <w:tr w:rsidR="00D86B59" w:rsidRPr="00226D3D" w14:paraId="1A6CDC20" w14:textId="77777777" w:rsidTr="00047735">
        <w:trPr>
          <w:gridAfter w:val="1"/>
          <w:wAfter w:w="7" w:type="dxa"/>
          <w:jc w:val="center"/>
        </w:trPr>
        <w:tc>
          <w:tcPr>
            <w:tcW w:w="2160" w:type="dxa"/>
            <w:gridSpan w:val="3"/>
          </w:tcPr>
          <w:p w14:paraId="1A6CDC1E" w14:textId="77777777" w:rsidR="00D86B59" w:rsidRPr="00A57FA4" w:rsidRDefault="00D86B59" w:rsidP="00D40ACA">
            <w:pPr>
              <w:pStyle w:val="RefLabel"/>
              <w:rPr>
                <w:sz w:val="18"/>
                <w:szCs w:val="18"/>
              </w:rPr>
            </w:pPr>
            <w:r w:rsidRPr="00A57FA4">
              <w:rPr>
                <w:sz w:val="18"/>
                <w:szCs w:val="18"/>
              </w:rPr>
              <w:t>[IOPPROC]</w:t>
            </w:r>
          </w:p>
        </w:tc>
        <w:tc>
          <w:tcPr>
            <w:tcW w:w="7920" w:type="dxa"/>
            <w:gridSpan w:val="2"/>
          </w:tcPr>
          <w:p w14:paraId="1A6CDC1F" w14:textId="77777777" w:rsidR="00D86B59" w:rsidRPr="006853FB" w:rsidRDefault="00D86B59" w:rsidP="00087224">
            <w:pPr>
              <w:pStyle w:val="RefDesc"/>
              <w:rPr>
                <w:sz w:val="18"/>
                <w:szCs w:val="18"/>
              </w:rPr>
            </w:pPr>
            <w:r w:rsidRPr="00A57FA4">
              <w:rPr>
                <w:sz w:val="18"/>
                <w:szCs w:val="18"/>
              </w:rPr>
              <w:t>“OMA Interoperability Policy and Process”, Version 1.1</w:t>
            </w:r>
            <w:r w:rsidR="00954D72">
              <w:rPr>
                <w:sz w:val="18"/>
                <w:szCs w:val="18"/>
              </w:rPr>
              <w:t>3</w:t>
            </w:r>
            <w:r w:rsidRPr="00A57FA4">
              <w:rPr>
                <w:sz w:val="18"/>
                <w:szCs w:val="18"/>
              </w:rPr>
              <w:t>, Open Mobile Alliance™, OMA-IOP-Process-V1_1</w:t>
            </w:r>
            <w:r w:rsidR="00954D72">
              <w:rPr>
                <w:sz w:val="18"/>
                <w:szCs w:val="18"/>
              </w:rPr>
              <w:t>3</w:t>
            </w:r>
            <w:r w:rsidRPr="00A57FA4">
              <w:rPr>
                <w:sz w:val="18"/>
                <w:szCs w:val="18"/>
              </w:rPr>
              <w:t xml:space="preserve">, </w:t>
            </w:r>
            <w:hyperlink r:id="rId15" w:history="1">
              <w:r w:rsidR="00EE4DAD" w:rsidRPr="006853FB">
                <w:rPr>
                  <w:rStyle w:val="Hyperlink"/>
                  <w:sz w:val="18"/>
                  <w:szCs w:val="18"/>
                </w:rPr>
                <w:t>URL:http://www.openmobilealliance.org/</w:t>
              </w:r>
            </w:hyperlink>
          </w:p>
        </w:tc>
      </w:tr>
      <w:tr w:rsidR="00D86B59" w:rsidRPr="00226D3D" w14:paraId="1A6CDC23" w14:textId="77777777" w:rsidTr="00047735">
        <w:trPr>
          <w:gridAfter w:val="1"/>
          <w:wAfter w:w="7" w:type="dxa"/>
          <w:jc w:val="center"/>
        </w:trPr>
        <w:tc>
          <w:tcPr>
            <w:tcW w:w="2160" w:type="dxa"/>
            <w:gridSpan w:val="3"/>
          </w:tcPr>
          <w:p w14:paraId="1A6CDC21" w14:textId="77777777" w:rsidR="00D86B59" w:rsidRPr="00A57FA4" w:rsidRDefault="00D86B59" w:rsidP="00953E99">
            <w:pPr>
              <w:pStyle w:val="RefLabel"/>
              <w:rPr>
                <w:sz w:val="18"/>
                <w:szCs w:val="18"/>
              </w:rPr>
            </w:pPr>
            <w:r w:rsidRPr="00A57FA4">
              <w:rPr>
                <w:sz w:val="18"/>
                <w:szCs w:val="18"/>
              </w:rPr>
              <w:t>[</w:t>
            </w:r>
            <w:r w:rsidR="00F5254E">
              <w:rPr>
                <w:sz w:val="18"/>
                <w:szCs w:val="18"/>
              </w:rPr>
              <w:t>L</w:t>
            </w:r>
            <w:r w:rsidR="003A2C1C">
              <w:rPr>
                <w:sz w:val="18"/>
                <w:szCs w:val="18"/>
              </w:rPr>
              <w:t>w</w:t>
            </w:r>
            <w:r w:rsidR="00F5254E">
              <w:rPr>
                <w:sz w:val="18"/>
                <w:szCs w:val="18"/>
              </w:rPr>
              <w:t>M2M</w:t>
            </w:r>
            <w:r w:rsidRPr="00A57FA4">
              <w:rPr>
                <w:sz w:val="18"/>
                <w:szCs w:val="18"/>
              </w:rPr>
              <w:t>-</w:t>
            </w:r>
            <w:r w:rsidRPr="00A57FA4">
              <w:rPr>
                <w:rFonts w:eastAsia="Malgun Gothic"/>
                <w:sz w:val="18"/>
                <w:szCs w:val="18"/>
                <w:lang w:eastAsia="ko-KR"/>
              </w:rPr>
              <w:t>AD</w:t>
            </w:r>
            <w:r w:rsidRPr="00A57FA4">
              <w:rPr>
                <w:sz w:val="18"/>
                <w:szCs w:val="18"/>
              </w:rPr>
              <w:t>]</w:t>
            </w:r>
          </w:p>
        </w:tc>
        <w:tc>
          <w:tcPr>
            <w:tcW w:w="7920" w:type="dxa"/>
            <w:gridSpan w:val="2"/>
          </w:tcPr>
          <w:p w14:paraId="1A6CDC22" w14:textId="77777777" w:rsidR="00D86B59" w:rsidRPr="006853FB" w:rsidRDefault="00D86B59" w:rsidP="00087224">
            <w:pPr>
              <w:pStyle w:val="RefDesc"/>
              <w:rPr>
                <w:sz w:val="18"/>
                <w:szCs w:val="18"/>
              </w:rPr>
            </w:pPr>
            <w:r w:rsidRPr="00A57FA4">
              <w:rPr>
                <w:sz w:val="18"/>
                <w:szCs w:val="18"/>
              </w:rPr>
              <w:t>“</w:t>
            </w:r>
            <w:r w:rsidRPr="00A57FA4">
              <w:rPr>
                <w:rFonts w:eastAsia="Malgun Gothic"/>
                <w:sz w:val="18"/>
                <w:szCs w:val="18"/>
                <w:lang w:eastAsia="ko-KR"/>
              </w:rPr>
              <w:t>Lightweight Machine to Machine Architecture</w:t>
            </w:r>
            <w:r w:rsidRPr="00A57FA4">
              <w:rPr>
                <w:sz w:val="18"/>
                <w:szCs w:val="18"/>
              </w:rPr>
              <w:t>”, Open Mobile Alliance™, OMA-</w:t>
            </w:r>
            <w:r w:rsidRPr="00A57FA4">
              <w:rPr>
                <w:rFonts w:eastAsia="Malgun Gothic"/>
                <w:sz w:val="18"/>
                <w:szCs w:val="18"/>
                <w:lang w:eastAsia="ko-KR"/>
              </w:rPr>
              <w:t>A</w:t>
            </w:r>
            <w:r w:rsidR="00EE4DAD" w:rsidRPr="00A57FA4">
              <w:rPr>
                <w:sz w:val="18"/>
                <w:szCs w:val="18"/>
              </w:rPr>
              <w:t>D-</w:t>
            </w:r>
            <w:r w:rsidR="00EE4DAD" w:rsidRPr="00611AE3">
              <w:rPr>
                <w:sz w:val="18"/>
                <w:szCs w:val="18"/>
                <w:lang w:eastAsia="zh-CN"/>
              </w:rPr>
              <w:t>LightweightM2M</w:t>
            </w:r>
            <w:r w:rsidR="00EE4DAD" w:rsidRPr="00611AE3">
              <w:rPr>
                <w:sz w:val="18"/>
                <w:szCs w:val="18"/>
              </w:rPr>
              <w:t>-V</w:t>
            </w:r>
            <w:r w:rsidR="00EE4DAD" w:rsidRPr="00611AE3">
              <w:rPr>
                <w:sz w:val="18"/>
                <w:szCs w:val="18"/>
                <w:lang w:eastAsia="zh-CN"/>
              </w:rPr>
              <w:t>1</w:t>
            </w:r>
            <w:r w:rsidR="00EE4DAD" w:rsidRPr="00611AE3">
              <w:rPr>
                <w:sz w:val="18"/>
                <w:szCs w:val="18"/>
              </w:rPr>
              <w:t>_</w:t>
            </w:r>
            <w:r w:rsidR="00EE4DAD" w:rsidRPr="00851FF1">
              <w:rPr>
                <w:sz w:val="18"/>
                <w:szCs w:val="18"/>
                <w:lang w:eastAsia="zh-CN"/>
              </w:rPr>
              <w:t>0</w:t>
            </w:r>
            <w:r w:rsidR="00EE4DAD" w:rsidRPr="00851FF1">
              <w:rPr>
                <w:sz w:val="18"/>
                <w:szCs w:val="18"/>
              </w:rPr>
              <w:t>,</w:t>
            </w:r>
            <w:r w:rsidR="00EE4DAD" w:rsidRPr="00851FF1">
              <w:rPr>
                <w:rFonts w:eastAsia="Malgun Gothic"/>
                <w:sz w:val="18"/>
                <w:szCs w:val="18"/>
                <w:lang w:eastAsia="ko-KR"/>
              </w:rPr>
              <w:t xml:space="preserve"> </w:t>
            </w:r>
            <w:hyperlink r:id="rId16" w:history="1">
              <w:r w:rsidR="00EE4DAD" w:rsidRPr="006853FB">
                <w:rPr>
                  <w:rStyle w:val="Hyperlink"/>
                  <w:sz w:val="18"/>
                  <w:szCs w:val="18"/>
                </w:rPr>
                <w:t>URL:http://www.openmobilealliance.org/</w:t>
              </w:r>
            </w:hyperlink>
          </w:p>
        </w:tc>
      </w:tr>
      <w:tr w:rsidR="00D86B59" w:rsidRPr="00226D3D" w14:paraId="1A6CDC26" w14:textId="77777777" w:rsidTr="00F071B6">
        <w:trPr>
          <w:gridAfter w:val="1"/>
          <w:wAfter w:w="7" w:type="dxa"/>
          <w:jc w:val="center"/>
        </w:trPr>
        <w:tc>
          <w:tcPr>
            <w:tcW w:w="2129" w:type="dxa"/>
            <w:gridSpan w:val="2"/>
          </w:tcPr>
          <w:p w14:paraId="1A6CDC24" w14:textId="77777777" w:rsidR="00D86B59" w:rsidRPr="00A57FA4" w:rsidRDefault="00D86B59" w:rsidP="00D40ACA">
            <w:pPr>
              <w:pStyle w:val="RefLabel"/>
              <w:rPr>
                <w:sz w:val="18"/>
                <w:szCs w:val="18"/>
              </w:rPr>
            </w:pPr>
            <w:r w:rsidRPr="00A57FA4">
              <w:rPr>
                <w:sz w:val="18"/>
                <w:szCs w:val="18"/>
              </w:rPr>
              <w:t>[OBSERVE]</w:t>
            </w:r>
          </w:p>
        </w:tc>
        <w:tc>
          <w:tcPr>
            <w:tcW w:w="7951" w:type="dxa"/>
            <w:gridSpan w:val="3"/>
          </w:tcPr>
          <w:p w14:paraId="1A6CDC25" w14:textId="77777777" w:rsidR="00D86B59" w:rsidRPr="00A57FA4" w:rsidRDefault="00EE4DAD" w:rsidP="00BF2037">
            <w:pPr>
              <w:rPr>
                <w:sz w:val="18"/>
                <w:szCs w:val="18"/>
              </w:rPr>
            </w:pPr>
            <w:proofErr w:type="spellStart"/>
            <w:r w:rsidRPr="00A57FA4">
              <w:rPr>
                <w:sz w:val="18"/>
                <w:szCs w:val="18"/>
              </w:rPr>
              <w:t>Hartke</w:t>
            </w:r>
            <w:proofErr w:type="spellEnd"/>
            <w:r w:rsidRPr="00A57FA4">
              <w:rPr>
                <w:sz w:val="18"/>
                <w:szCs w:val="18"/>
              </w:rPr>
              <w:t xml:space="preserve">, K. “Observing Resources in </w:t>
            </w:r>
            <w:proofErr w:type="spellStart"/>
            <w:r w:rsidRPr="00A57FA4">
              <w:rPr>
                <w:sz w:val="18"/>
                <w:szCs w:val="18"/>
              </w:rPr>
              <w:t>CoAP</w:t>
            </w:r>
            <w:proofErr w:type="spellEnd"/>
            <w:r w:rsidRPr="00A57FA4">
              <w:rPr>
                <w:sz w:val="18"/>
                <w:szCs w:val="18"/>
              </w:rPr>
              <w:t xml:space="preserve">”, </w:t>
            </w:r>
            <w:r w:rsidR="00F071B6">
              <w:rPr>
                <w:bCs/>
                <w:color w:val="000000"/>
                <w:sz w:val="18"/>
                <w:szCs w:val="18"/>
              </w:rPr>
              <w:t>IETF RFC 7641</w:t>
            </w:r>
            <w:r w:rsidRPr="00A57FA4">
              <w:rPr>
                <w:sz w:val="18"/>
                <w:szCs w:val="18"/>
              </w:rPr>
              <w:t>.</w:t>
            </w:r>
          </w:p>
        </w:tc>
      </w:tr>
      <w:tr w:rsidR="00D86B59" w:rsidRPr="00226D3D" w14:paraId="1A6CDC29" w14:textId="77777777" w:rsidTr="00F071B6">
        <w:trPr>
          <w:gridAfter w:val="1"/>
          <w:wAfter w:w="7" w:type="dxa"/>
          <w:jc w:val="center"/>
        </w:trPr>
        <w:tc>
          <w:tcPr>
            <w:tcW w:w="2129" w:type="dxa"/>
            <w:gridSpan w:val="2"/>
          </w:tcPr>
          <w:p w14:paraId="1A6CDC27" w14:textId="77777777" w:rsidR="00D86B59" w:rsidRPr="00A57FA4" w:rsidRDefault="00D86B59" w:rsidP="00087224">
            <w:pPr>
              <w:pStyle w:val="RefDesc"/>
              <w:rPr>
                <w:b/>
                <w:bCs w:val="0"/>
                <w:sz w:val="18"/>
                <w:szCs w:val="18"/>
              </w:rPr>
            </w:pPr>
            <w:r w:rsidRPr="00A57FA4">
              <w:rPr>
                <w:b/>
                <w:bCs w:val="0"/>
                <w:sz w:val="18"/>
                <w:szCs w:val="18"/>
              </w:rPr>
              <w:t>[</w:t>
            </w:r>
            <w:bookmarkStart w:id="20" w:name="reference_PKCS_15"/>
            <w:r w:rsidRPr="00A57FA4">
              <w:rPr>
                <w:b/>
                <w:bCs w:val="0"/>
                <w:sz w:val="18"/>
                <w:szCs w:val="18"/>
              </w:rPr>
              <w:t>PKCS#15</w:t>
            </w:r>
            <w:bookmarkEnd w:id="20"/>
            <w:r w:rsidRPr="00A57FA4">
              <w:rPr>
                <w:b/>
                <w:bCs w:val="0"/>
                <w:sz w:val="18"/>
                <w:szCs w:val="18"/>
              </w:rPr>
              <w:t>]</w:t>
            </w:r>
          </w:p>
        </w:tc>
        <w:tc>
          <w:tcPr>
            <w:tcW w:w="7951" w:type="dxa"/>
            <w:gridSpan w:val="3"/>
          </w:tcPr>
          <w:p w14:paraId="1A6CDC28" w14:textId="77777777" w:rsidR="00D86B59" w:rsidRPr="006853FB" w:rsidRDefault="00D754A0">
            <w:pPr>
              <w:pStyle w:val="RefDesc"/>
              <w:rPr>
                <w:sz w:val="18"/>
                <w:szCs w:val="18"/>
              </w:rPr>
            </w:pPr>
            <w:r w:rsidRPr="00A57FA4">
              <w:rPr>
                <w:sz w:val="18"/>
                <w:szCs w:val="18"/>
              </w:rPr>
              <w:t>“</w:t>
            </w:r>
            <w:r w:rsidR="00D86B59" w:rsidRPr="00A57FA4">
              <w:rPr>
                <w:rStyle w:val="RefDescChar"/>
                <w:bCs/>
                <w:sz w:val="18"/>
                <w:szCs w:val="18"/>
              </w:rPr>
              <w:t>PKCS #15 v1.1: Cryptographic Token Information Syntax Standard”, RSA Laboratories, June 6, 2000.</w:t>
            </w:r>
            <w:r w:rsidR="00D86B59" w:rsidRPr="00A57FA4">
              <w:rPr>
                <w:sz w:val="18"/>
                <w:szCs w:val="18"/>
              </w:rPr>
              <w:t xml:space="preserve"> </w:t>
            </w:r>
            <w:r w:rsidR="00D86B59" w:rsidRPr="00A57FA4">
              <w:rPr>
                <w:rStyle w:val="Hyperlink"/>
                <w:sz w:val="18"/>
                <w:szCs w:val="18"/>
              </w:rPr>
              <w:t>URL:</w:t>
            </w:r>
            <w:hyperlink r:id="rId17" w:history="1">
              <w:r w:rsidR="00EE4DAD" w:rsidRPr="006853FB">
                <w:rPr>
                  <w:rStyle w:val="Hyperlink"/>
                  <w:sz w:val="18"/>
                  <w:szCs w:val="18"/>
                </w:rPr>
                <w:t>ftp://ftp.rsasecurity.com/pub/pkcs/pkcs-15/pkcs-15v1_1.pdf</w:t>
              </w:r>
            </w:hyperlink>
          </w:p>
        </w:tc>
      </w:tr>
      <w:tr w:rsidR="00D86B59" w:rsidRPr="00226D3D" w14:paraId="1A6CDC2C" w14:textId="77777777" w:rsidTr="00047735">
        <w:trPr>
          <w:gridAfter w:val="1"/>
          <w:wAfter w:w="7" w:type="dxa"/>
          <w:jc w:val="center"/>
        </w:trPr>
        <w:tc>
          <w:tcPr>
            <w:tcW w:w="2160" w:type="dxa"/>
            <w:gridSpan w:val="3"/>
          </w:tcPr>
          <w:p w14:paraId="1A6CDC2A" w14:textId="77777777" w:rsidR="00D86B59" w:rsidRPr="00A57FA4" w:rsidRDefault="00D86B59" w:rsidP="00D40ACA">
            <w:pPr>
              <w:pStyle w:val="RefLabel"/>
              <w:rPr>
                <w:sz w:val="18"/>
                <w:szCs w:val="18"/>
              </w:rPr>
            </w:pPr>
            <w:r w:rsidRPr="00A57FA4">
              <w:rPr>
                <w:sz w:val="18"/>
                <w:szCs w:val="18"/>
              </w:rPr>
              <w:t>[RFC2119]</w:t>
            </w:r>
          </w:p>
        </w:tc>
        <w:tc>
          <w:tcPr>
            <w:tcW w:w="7920" w:type="dxa"/>
            <w:gridSpan w:val="2"/>
          </w:tcPr>
          <w:p w14:paraId="1A6CDC2B" w14:textId="77777777" w:rsidR="00D86B59" w:rsidRPr="006853FB" w:rsidRDefault="00D86B59" w:rsidP="00087224">
            <w:pPr>
              <w:pStyle w:val="RefDesc"/>
              <w:rPr>
                <w:sz w:val="18"/>
                <w:szCs w:val="18"/>
              </w:rPr>
            </w:pPr>
            <w:r w:rsidRPr="00A57FA4">
              <w:rPr>
                <w:sz w:val="18"/>
                <w:szCs w:val="18"/>
              </w:rPr>
              <w:t xml:space="preserve">“Key words for use in RFCs to Indicate Requirement Levels”, S. </w:t>
            </w:r>
            <w:proofErr w:type="spellStart"/>
            <w:r w:rsidRPr="00A57FA4">
              <w:rPr>
                <w:sz w:val="18"/>
                <w:szCs w:val="18"/>
              </w:rPr>
              <w:t>Bradner</w:t>
            </w:r>
            <w:proofErr w:type="spellEnd"/>
            <w:r w:rsidRPr="00A57FA4">
              <w:rPr>
                <w:sz w:val="18"/>
                <w:szCs w:val="18"/>
              </w:rPr>
              <w:t xml:space="preserve">, March 1997, </w:t>
            </w:r>
            <w:hyperlink r:id="rId18" w:history="1">
              <w:r w:rsidR="00EE4DAD" w:rsidRPr="006853FB">
                <w:rPr>
                  <w:rStyle w:val="Hyperlink"/>
                  <w:sz w:val="18"/>
                  <w:szCs w:val="18"/>
                </w:rPr>
                <w:t>URL:http://www.ietf.org/rfc/rfc2119.txt</w:t>
              </w:r>
            </w:hyperlink>
          </w:p>
        </w:tc>
      </w:tr>
      <w:tr w:rsidR="00D86B59" w:rsidRPr="00226D3D" w14:paraId="1A6CDC2F" w14:textId="77777777" w:rsidTr="00047735">
        <w:trPr>
          <w:gridAfter w:val="1"/>
          <w:wAfter w:w="7" w:type="dxa"/>
          <w:jc w:val="center"/>
        </w:trPr>
        <w:tc>
          <w:tcPr>
            <w:tcW w:w="2160" w:type="dxa"/>
            <w:gridSpan w:val="3"/>
          </w:tcPr>
          <w:p w14:paraId="1A6CDC2D" w14:textId="77777777" w:rsidR="00D86B59" w:rsidRPr="00A57FA4" w:rsidRDefault="00D86B59" w:rsidP="00D40ACA">
            <w:pPr>
              <w:pStyle w:val="RefLabel"/>
              <w:rPr>
                <w:sz w:val="18"/>
                <w:szCs w:val="18"/>
              </w:rPr>
            </w:pPr>
            <w:r w:rsidRPr="00A57FA4">
              <w:rPr>
                <w:sz w:val="18"/>
                <w:szCs w:val="18"/>
              </w:rPr>
              <w:lastRenderedPageBreak/>
              <w:t>[RFC2234]</w:t>
            </w:r>
          </w:p>
        </w:tc>
        <w:tc>
          <w:tcPr>
            <w:tcW w:w="7920" w:type="dxa"/>
            <w:gridSpan w:val="2"/>
          </w:tcPr>
          <w:p w14:paraId="1A6CDC2E" w14:textId="77777777" w:rsidR="00D86B59" w:rsidRPr="006853FB" w:rsidRDefault="00D86B59" w:rsidP="00087224">
            <w:pPr>
              <w:pStyle w:val="RefDesc"/>
              <w:rPr>
                <w:sz w:val="18"/>
                <w:szCs w:val="18"/>
              </w:rPr>
            </w:pPr>
            <w:r w:rsidRPr="00A57FA4">
              <w:rPr>
                <w:sz w:val="18"/>
                <w:szCs w:val="18"/>
              </w:rPr>
              <w:t xml:space="preserve">“Augmented BNF for Syntax Specifications: ABNF”. D. Crocker, Ed., P. </w:t>
            </w:r>
            <w:proofErr w:type="spellStart"/>
            <w:r w:rsidRPr="00A57FA4">
              <w:rPr>
                <w:sz w:val="18"/>
                <w:szCs w:val="18"/>
              </w:rPr>
              <w:t>Overell</w:t>
            </w:r>
            <w:proofErr w:type="spellEnd"/>
            <w:r w:rsidRPr="00A57FA4">
              <w:rPr>
                <w:sz w:val="18"/>
                <w:szCs w:val="18"/>
              </w:rPr>
              <w:t xml:space="preserve">. November 1997, </w:t>
            </w:r>
            <w:hyperlink r:id="rId19" w:history="1">
              <w:r w:rsidR="00EE4DAD" w:rsidRPr="006853FB">
                <w:rPr>
                  <w:rStyle w:val="Hyperlink"/>
                  <w:sz w:val="18"/>
                  <w:szCs w:val="18"/>
                </w:rPr>
                <w:t>URL:http://www.ietf.org/rfc/rfc2234.txt</w:t>
              </w:r>
            </w:hyperlink>
          </w:p>
        </w:tc>
      </w:tr>
      <w:tr w:rsidR="00D86B59" w:rsidRPr="00226D3D" w14:paraId="1A6CDC32" w14:textId="77777777" w:rsidTr="00F071B6">
        <w:trPr>
          <w:gridAfter w:val="1"/>
          <w:wAfter w:w="7" w:type="dxa"/>
          <w:jc w:val="center"/>
        </w:trPr>
        <w:tc>
          <w:tcPr>
            <w:tcW w:w="2129" w:type="dxa"/>
            <w:gridSpan w:val="2"/>
          </w:tcPr>
          <w:p w14:paraId="1A6CDC30" w14:textId="77777777" w:rsidR="00D86B59" w:rsidRPr="00A57FA4" w:rsidRDefault="00D86B59" w:rsidP="00D40ACA">
            <w:pPr>
              <w:pStyle w:val="RefLabel"/>
              <w:rPr>
                <w:sz w:val="18"/>
                <w:szCs w:val="18"/>
              </w:rPr>
            </w:pPr>
            <w:r w:rsidRPr="00A57FA4">
              <w:rPr>
                <w:sz w:val="18"/>
                <w:szCs w:val="18"/>
              </w:rPr>
              <w:t>[RFC</w:t>
            </w:r>
            <w:r w:rsidRPr="00A57FA4">
              <w:rPr>
                <w:rFonts w:eastAsia="MS Mincho"/>
                <w:sz w:val="18"/>
                <w:szCs w:val="18"/>
                <w:lang w:eastAsia="ja-JP"/>
              </w:rPr>
              <w:t>4122</w:t>
            </w:r>
            <w:r w:rsidRPr="00A57FA4">
              <w:rPr>
                <w:sz w:val="18"/>
                <w:szCs w:val="18"/>
              </w:rPr>
              <w:t>]</w:t>
            </w:r>
          </w:p>
        </w:tc>
        <w:tc>
          <w:tcPr>
            <w:tcW w:w="7951" w:type="dxa"/>
            <w:gridSpan w:val="3"/>
          </w:tcPr>
          <w:p w14:paraId="1A6CDC31" w14:textId="77777777" w:rsidR="00D86B59" w:rsidRPr="00A57FA4" w:rsidRDefault="00D86B59" w:rsidP="00087224">
            <w:pPr>
              <w:rPr>
                <w:sz w:val="18"/>
                <w:szCs w:val="18"/>
              </w:rPr>
            </w:pPr>
            <w:r w:rsidRPr="00A57FA4">
              <w:rPr>
                <w:sz w:val="18"/>
                <w:szCs w:val="18"/>
              </w:rPr>
              <w:t>“</w:t>
            </w:r>
            <w:r w:rsidRPr="00A57FA4">
              <w:rPr>
                <w:rFonts w:eastAsia="MS Mincho"/>
                <w:sz w:val="18"/>
                <w:szCs w:val="18"/>
                <w:lang w:eastAsia="ja-JP"/>
              </w:rPr>
              <w:t>A Universally Unique Identifier (UUID) URN Namespace”</w:t>
            </w:r>
            <w:r w:rsidR="00EE4DAD" w:rsidRPr="00A57FA4">
              <w:rPr>
                <w:sz w:val="18"/>
                <w:szCs w:val="18"/>
              </w:rPr>
              <w:t xml:space="preserve">, </w:t>
            </w:r>
            <w:r w:rsidR="00EE4DAD" w:rsidRPr="00A57FA4">
              <w:rPr>
                <w:rFonts w:eastAsia="MS Mincho"/>
                <w:sz w:val="18"/>
                <w:szCs w:val="18"/>
                <w:lang w:eastAsia="ja-JP"/>
              </w:rPr>
              <w:t xml:space="preserve">P. Leach, et al. July 2005, </w:t>
            </w:r>
            <w:hyperlink r:id="rId20" w:history="1">
              <w:r w:rsidR="00EE4DAD" w:rsidRPr="006853FB">
                <w:rPr>
                  <w:rStyle w:val="Hyperlink"/>
                  <w:sz w:val="18"/>
                  <w:szCs w:val="18"/>
                </w:rPr>
                <w:t>URL:http://www.ietf.org/rfc/rfc</w:t>
              </w:r>
              <w:r w:rsidR="00EE4DAD" w:rsidRPr="006853FB">
                <w:rPr>
                  <w:rStyle w:val="Hyperlink"/>
                  <w:rFonts w:eastAsia="MS Mincho"/>
                  <w:sz w:val="18"/>
                  <w:szCs w:val="18"/>
                  <w:lang w:eastAsia="ja-JP"/>
                </w:rPr>
                <w:t>4122</w:t>
              </w:r>
              <w:r w:rsidR="00EE4DAD" w:rsidRPr="006853FB">
                <w:rPr>
                  <w:rStyle w:val="Hyperlink"/>
                  <w:sz w:val="18"/>
                  <w:szCs w:val="18"/>
                </w:rPr>
                <w:t>.txt</w:t>
              </w:r>
            </w:hyperlink>
          </w:p>
        </w:tc>
      </w:tr>
      <w:tr w:rsidR="00D86B59" w:rsidRPr="00226D3D" w14:paraId="1A6CDC35" w14:textId="77777777" w:rsidTr="00F071B6">
        <w:trPr>
          <w:gridAfter w:val="1"/>
          <w:wAfter w:w="7" w:type="dxa"/>
          <w:jc w:val="center"/>
        </w:trPr>
        <w:tc>
          <w:tcPr>
            <w:tcW w:w="2129" w:type="dxa"/>
            <w:gridSpan w:val="2"/>
          </w:tcPr>
          <w:p w14:paraId="1A6CDC33" w14:textId="77777777" w:rsidR="00D86B59" w:rsidRPr="00A57FA4" w:rsidRDefault="00D86B59" w:rsidP="00087224">
            <w:pPr>
              <w:pStyle w:val="RefDesc"/>
              <w:rPr>
                <w:b/>
                <w:bCs w:val="0"/>
                <w:sz w:val="18"/>
                <w:szCs w:val="18"/>
              </w:rPr>
            </w:pPr>
            <w:r w:rsidRPr="00A57FA4">
              <w:rPr>
                <w:b/>
                <w:bCs w:val="0"/>
                <w:sz w:val="18"/>
                <w:szCs w:val="18"/>
              </w:rPr>
              <w:t>[RFC5246]</w:t>
            </w:r>
          </w:p>
        </w:tc>
        <w:tc>
          <w:tcPr>
            <w:tcW w:w="7951" w:type="dxa"/>
            <w:gridSpan w:val="3"/>
          </w:tcPr>
          <w:p w14:paraId="1A6CDC34" w14:textId="77777777" w:rsidR="00D86B59" w:rsidRPr="00A57FA4" w:rsidRDefault="00EE4DAD">
            <w:pPr>
              <w:pStyle w:val="RefDesc"/>
              <w:rPr>
                <w:sz w:val="18"/>
                <w:szCs w:val="18"/>
              </w:rPr>
            </w:pPr>
            <w:r w:rsidRPr="00A57FA4">
              <w:rPr>
                <w:sz w:val="18"/>
                <w:szCs w:val="18"/>
              </w:rPr>
              <w:t>The Transport Layer Security (TLS) Protocol Version 1.2</w:t>
            </w:r>
          </w:p>
        </w:tc>
      </w:tr>
      <w:tr w:rsidR="00E13452" w:rsidRPr="00226D3D" w14:paraId="1A6CDC38" w14:textId="77777777" w:rsidTr="00F071B6">
        <w:trPr>
          <w:gridAfter w:val="1"/>
          <w:wAfter w:w="7" w:type="dxa"/>
          <w:jc w:val="center"/>
        </w:trPr>
        <w:tc>
          <w:tcPr>
            <w:tcW w:w="2129" w:type="dxa"/>
            <w:gridSpan w:val="2"/>
          </w:tcPr>
          <w:p w14:paraId="1A6CDC36" w14:textId="77777777" w:rsidR="00E13452" w:rsidRPr="00A57FA4" w:rsidRDefault="00E13452" w:rsidP="00087224">
            <w:pPr>
              <w:pStyle w:val="RefDesc"/>
              <w:rPr>
                <w:b/>
                <w:bCs w:val="0"/>
                <w:sz w:val="18"/>
                <w:szCs w:val="18"/>
              </w:rPr>
            </w:pPr>
            <w:r w:rsidRPr="00AD2BC2">
              <w:rPr>
                <w:b/>
                <w:bCs w:val="0"/>
                <w:sz w:val="18"/>
                <w:szCs w:val="18"/>
              </w:rPr>
              <w:t>[RFC5280]</w:t>
            </w:r>
          </w:p>
        </w:tc>
        <w:tc>
          <w:tcPr>
            <w:tcW w:w="7951" w:type="dxa"/>
            <w:gridSpan w:val="3"/>
          </w:tcPr>
          <w:p w14:paraId="1A6CDC37" w14:textId="77777777" w:rsidR="00E13452" w:rsidRPr="00A57FA4" w:rsidRDefault="00E13452">
            <w:pPr>
              <w:pStyle w:val="RefDesc"/>
              <w:rPr>
                <w:sz w:val="18"/>
                <w:szCs w:val="18"/>
              </w:rPr>
            </w:pPr>
            <w:r>
              <w:rPr>
                <w:sz w:val="18"/>
                <w:szCs w:val="18"/>
              </w:rPr>
              <w:t xml:space="preserve">D. Cooper, et al., </w:t>
            </w:r>
            <w:r w:rsidR="00AA6C44" w:rsidRPr="00A57FA4">
              <w:rPr>
                <w:sz w:val="18"/>
                <w:szCs w:val="18"/>
              </w:rPr>
              <w:t>“</w:t>
            </w:r>
            <w:r>
              <w:rPr>
                <w:sz w:val="18"/>
                <w:szCs w:val="18"/>
              </w:rPr>
              <w:t>Internet X.509 Public Key Infrastructure Certificate and Certificate Revocation List (CRL) Profile</w:t>
            </w:r>
            <w:r w:rsidR="00AA6C44" w:rsidRPr="00A57FA4">
              <w:rPr>
                <w:rFonts w:eastAsia="MS Mincho"/>
                <w:sz w:val="18"/>
                <w:szCs w:val="18"/>
                <w:lang w:eastAsia="ja-JP"/>
              </w:rPr>
              <w:t>”</w:t>
            </w:r>
            <w:r>
              <w:rPr>
                <w:sz w:val="18"/>
                <w:szCs w:val="18"/>
              </w:rPr>
              <w:t>, RFC 5280, May 2008.</w:t>
            </w:r>
          </w:p>
        </w:tc>
      </w:tr>
      <w:tr w:rsidR="00D86B59" w:rsidRPr="00226D3D" w14:paraId="1A6CDC3B" w14:textId="77777777" w:rsidTr="00F071B6">
        <w:trPr>
          <w:gridAfter w:val="1"/>
          <w:wAfter w:w="7" w:type="dxa"/>
          <w:jc w:val="center"/>
        </w:trPr>
        <w:tc>
          <w:tcPr>
            <w:tcW w:w="2129" w:type="dxa"/>
            <w:gridSpan w:val="2"/>
          </w:tcPr>
          <w:p w14:paraId="1A6CDC39" w14:textId="77777777" w:rsidR="00D86B59" w:rsidRPr="00A57FA4" w:rsidRDefault="00D86B59" w:rsidP="00087224">
            <w:pPr>
              <w:pStyle w:val="RefDesc"/>
              <w:rPr>
                <w:b/>
                <w:bCs w:val="0"/>
                <w:sz w:val="18"/>
                <w:szCs w:val="18"/>
              </w:rPr>
            </w:pPr>
            <w:r w:rsidRPr="00A57FA4">
              <w:rPr>
                <w:b/>
                <w:bCs w:val="0"/>
                <w:sz w:val="18"/>
                <w:szCs w:val="18"/>
              </w:rPr>
              <w:t>[RFC5289]</w:t>
            </w:r>
          </w:p>
        </w:tc>
        <w:tc>
          <w:tcPr>
            <w:tcW w:w="7951" w:type="dxa"/>
            <w:gridSpan w:val="3"/>
          </w:tcPr>
          <w:p w14:paraId="1A6CDC3A" w14:textId="77777777" w:rsidR="00D86B59" w:rsidRPr="00A57FA4" w:rsidRDefault="00EE4DAD">
            <w:pPr>
              <w:pStyle w:val="RefDesc"/>
              <w:rPr>
                <w:sz w:val="18"/>
                <w:szCs w:val="18"/>
              </w:rPr>
            </w:pPr>
            <w:r w:rsidRPr="00A57FA4">
              <w:rPr>
                <w:sz w:val="18"/>
                <w:szCs w:val="18"/>
              </w:rPr>
              <w:t>TLS Elliptic Curve Cipher Suites with SHA-256/384 and AES Galois Counter Mode (GCM)</w:t>
            </w:r>
          </w:p>
        </w:tc>
      </w:tr>
      <w:tr w:rsidR="00D86B59" w:rsidRPr="00226D3D" w14:paraId="1A6CDC3E" w14:textId="77777777" w:rsidTr="00F071B6">
        <w:trPr>
          <w:gridAfter w:val="1"/>
          <w:wAfter w:w="7" w:type="dxa"/>
          <w:jc w:val="center"/>
        </w:trPr>
        <w:tc>
          <w:tcPr>
            <w:tcW w:w="2129" w:type="dxa"/>
            <w:gridSpan w:val="2"/>
          </w:tcPr>
          <w:p w14:paraId="1A6CDC3C" w14:textId="77777777" w:rsidR="00D86B59" w:rsidRPr="00A57FA4" w:rsidRDefault="00D86B59" w:rsidP="00087224">
            <w:pPr>
              <w:pStyle w:val="RefDesc"/>
              <w:rPr>
                <w:b/>
                <w:bCs w:val="0"/>
                <w:sz w:val="18"/>
                <w:szCs w:val="18"/>
              </w:rPr>
            </w:pPr>
            <w:r w:rsidRPr="00A57FA4">
              <w:rPr>
                <w:b/>
                <w:bCs w:val="0"/>
                <w:sz w:val="18"/>
                <w:szCs w:val="18"/>
              </w:rPr>
              <w:t>[RFC5487]</w:t>
            </w:r>
          </w:p>
        </w:tc>
        <w:tc>
          <w:tcPr>
            <w:tcW w:w="7951" w:type="dxa"/>
            <w:gridSpan w:val="3"/>
          </w:tcPr>
          <w:p w14:paraId="1A6CDC3D" w14:textId="77777777" w:rsidR="00D86B59" w:rsidRPr="00A57FA4" w:rsidRDefault="00EE4DAD">
            <w:pPr>
              <w:pStyle w:val="RefDesc"/>
              <w:rPr>
                <w:sz w:val="18"/>
                <w:szCs w:val="18"/>
              </w:rPr>
            </w:pPr>
            <w:r w:rsidRPr="00A57FA4">
              <w:rPr>
                <w:sz w:val="18"/>
                <w:szCs w:val="18"/>
              </w:rPr>
              <w:t>Pre-Shared Key Cipher Suites for TLS with SHA-256/384 and AES Galois Counter Mode</w:t>
            </w:r>
          </w:p>
        </w:tc>
      </w:tr>
      <w:tr w:rsidR="00470862" w:rsidRPr="006853FB" w14:paraId="1A6CDC41" w14:textId="77777777" w:rsidTr="00E426F1">
        <w:trPr>
          <w:jc w:val="center"/>
        </w:trPr>
        <w:tc>
          <w:tcPr>
            <w:tcW w:w="2129" w:type="dxa"/>
            <w:gridSpan w:val="2"/>
          </w:tcPr>
          <w:p w14:paraId="1A6CDC3F" w14:textId="77777777" w:rsidR="00470862" w:rsidRPr="00A57FA4" w:rsidRDefault="00470862" w:rsidP="00E426F1">
            <w:pPr>
              <w:pStyle w:val="RefLabel"/>
              <w:rPr>
                <w:sz w:val="18"/>
                <w:szCs w:val="18"/>
              </w:rPr>
            </w:pPr>
            <w:r>
              <w:rPr>
                <w:sz w:val="18"/>
                <w:szCs w:val="18"/>
              </w:rPr>
              <w:t>[RFC5958</w:t>
            </w:r>
            <w:r w:rsidRPr="00A57FA4">
              <w:rPr>
                <w:sz w:val="18"/>
                <w:szCs w:val="18"/>
              </w:rPr>
              <w:t>]</w:t>
            </w:r>
          </w:p>
        </w:tc>
        <w:tc>
          <w:tcPr>
            <w:tcW w:w="7958" w:type="dxa"/>
            <w:gridSpan w:val="4"/>
          </w:tcPr>
          <w:p w14:paraId="1A6CDC40" w14:textId="77777777" w:rsidR="00470862" w:rsidRPr="006853FB" w:rsidRDefault="00470862" w:rsidP="00E426F1">
            <w:pPr>
              <w:pStyle w:val="HTMLPreformatted"/>
              <w:spacing w:before="120" w:after="60"/>
              <w:rPr>
                <w:rFonts w:ascii="Times New Roman" w:hAnsi="Times New Roman" w:cs="Times New Roman"/>
                <w:sz w:val="18"/>
                <w:szCs w:val="18"/>
              </w:rPr>
            </w:pPr>
            <w:r w:rsidRPr="003653F7">
              <w:rPr>
                <w:rFonts w:ascii="Times New Roman" w:hAnsi="Times New Roman" w:cs="Times New Roman"/>
                <w:sz w:val="18"/>
                <w:szCs w:val="18"/>
              </w:rPr>
              <w:t xml:space="preserve">S. Turner, </w:t>
            </w:r>
            <w:r w:rsidR="00AA6C44" w:rsidRPr="00AA6C44">
              <w:rPr>
                <w:rFonts w:ascii="Times New Roman" w:hAnsi="Times New Roman" w:cs="Times New Roman"/>
                <w:sz w:val="18"/>
                <w:szCs w:val="18"/>
                <w:lang w:val="en-GB"/>
              </w:rPr>
              <w:t>“</w:t>
            </w:r>
            <w:r w:rsidRPr="003653F7">
              <w:rPr>
                <w:rFonts w:ascii="Times New Roman" w:hAnsi="Times New Roman" w:cs="Times New Roman"/>
                <w:sz w:val="18"/>
                <w:szCs w:val="18"/>
              </w:rPr>
              <w:t>Asymmetric Key Packages</w:t>
            </w:r>
            <w:r w:rsidR="00AA6C44" w:rsidRPr="00AA6C44">
              <w:rPr>
                <w:rFonts w:ascii="Times New Roman" w:hAnsi="Times New Roman" w:cs="Times New Roman"/>
                <w:sz w:val="18"/>
                <w:szCs w:val="18"/>
                <w:lang w:val="en-GB"/>
              </w:rPr>
              <w:t>”</w:t>
            </w:r>
            <w:r w:rsidRPr="003653F7">
              <w:rPr>
                <w:rFonts w:ascii="Times New Roman" w:hAnsi="Times New Roman" w:cs="Times New Roman"/>
                <w:sz w:val="18"/>
                <w:szCs w:val="18"/>
              </w:rPr>
              <w:t>, RFC 5958, August 2010.</w:t>
            </w:r>
          </w:p>
        </w:tc>
      </w:tr>
      <w:tr w:rsidR="00D86B59" w:rsidRPr="00226D3D" w14:paraId="1A6CDC44" w14:textId="77777777" w:rsidTr="00F071B6">
        <w:trPr>
          <w:gridAfter w:val="1"/>
          <w:wAfter w:w="7" w:type="dxa"/>
          <w:jc w:val="center"/>
        </w:trPr>
        <w:tc>
          <w:tcPr>
            <w:tcW w:w="2129" w:type="dxa"/>
            <w:gridSpan w:val="2"/>
          </w:tcPr>
          <w:p w14:paraId="1A6CDC42" w14:textId="77777777" w:rsidR="00D86B59" w:rsidRPr="00A57FA4" w:rsidRDefault="00D86B59" w:rsidP="00D40ACA">
            <w:pPr>
              <w:pStyle w:val="RefLabel"/>
              <w:rPr>
                <w:sz w:val="18"/>
                <w:szCs w:val="18"/>
              </w:rPr>
            </w:pPr>
            <w:r w:rsidRPr="00A57FA4">
              <w:rPr>
                <w:sz w:val="18"/>
                <w:szCs w:val="18"/>
              </w:rPr>
              <w:t>[RFC6347]</w:t>
            </w:r>
          </w:p>
        </w:tc>
        <w:tc>
          <w:tcPr>
            <w:tcW w:w="7951" w:type="dxa"/>
            <w:gridSpan w:val="3"/>
          </w:tcPr>
          <w:p w14:paraId="1A6CDC43" w14:textId="77777777" w:rsidR="00D86B59" w:rsidRPr="006853FB" w:rsidRDefault="00D86B59" w:rsidP="00D40ACA">
            <w:pPr>
              <w:pStyle w:val="HTMLPreformatted"/>
              <w:spacing w:before="120" w:after="60"/>
              <w:rPr>
                <w:rFonts w:ascii="Times New Roman" w:hAnsi="Times New Roman" w:cs="Times New Roman"/>
                <w:sz w:val="18"/>
                <w:szCs w:val="18"/>
              </w:rPr>
            </w:pPr>
            <w:proofErr w:type="spellStart"/>
            <w:r w:rsidRPr="00A57FA4">
              <w:rPr>
                <w:rFonts w:ascii="Times New Roman" w:hAnsi="Times New Roman" w:cs="Times New Roman"/>
                <w:sz w:val="18"/>
                <w:szCs w:val="18"/>
              </w:rPr>
              <w:t>Rescorla</w:t>
            </w:r>
            <w:proofErr w:type="spellEnd"/>
            <w:r w:rsidRPr="00A57FA4">
              <w:rPr>
                <w:rFonts w:ascii="Times New Roman" w:hAnsi="Times New Roman" w:cs="Times New Roman"/>
                <w:sz w:val="18"/>
                <w:szCs w:val="18"/>
              </w:rPr>
              <w:t xml:space="preserve">, E. and N. </w:t>
            </w:r>
            <w:proofErr w:type="spellStart"/>
            <w:r w:rsidRPr="00A57FA4">
              <w:rPr>
                <w:rFonts w:ascii="Times New Roman" w:hAnsi="Times New Roman" w:cs="Times New Roman"/>
                <w:sz w:val="18"/>
                <w:szCs w:val="18"/>
              </w:rPr>
              <w:t>Modadugu</w:t>
            </w:r>
            <w:proofErr w:type="spellEnd"/>
            <w:r w:rsidRPr="00A57FA4">
              <w:rPr>
                <w:rFonts w:ascii="Times New Roman" w:hAnsi="Times New Roman" w:cs="Times New Roman"/>
                <w:sz w:val="18"/>
                <w:szCs w:val="18"/>
              </w:rPr>
              <w:t xml:space="preserve">, </w:t>
            </w:r>
            <w:r w:rsidR="00CE6A53" w:rsidRPr="00A57FA4">
              <w:rPr>
                <w:rFonts w:ascii="Times New Roman" w:hAnsi="Times New Roman" w:cs="Times New Roman"/>
                <w:sz w:val="18"/>
                <w:szCs w:val="18"/>
              </w:rPr>
              <w:t>“</w:t>
            </w:r>
            <w:r w:rsidRPr="00A57FA4">
              <w:rPr>
                <w:rFonts w:ascii="Times New Roman" w:hAnsi="Times New Roman" w:cs="Times New Roman"/>
                <w:sz w:val="18"/>
                <w:szCs w:val="18"/>
              </w:rPr>
              <w:t>Datagram Transport Layer Security Version 1.2</w:t>
            </w:r>
            <w:r w:rsidR="00CE6A53" w:rsidRPr="00A57FA4">
              <w:rPr>
                <w:rStyle w:val="RefDescChar"/>
                <w:rFonts w:ascii="Times New Roman" w:hAnsi="Times New Roman" w:cs="Times New Roman"/>
                <w:sz w:val="18"/>
                <w:szCs w:val="18"/>
              </w:rPr>
              <w:t>”</w:t>
            </w:r>
            <w:r w:rsidRPr="00A57FA4">
              <w:rPr>
                <w:rFonts w:ascii="Times New Roman" w:hAnsi="Times New Roman" w:cs="Times New Roman"/>
                <w:sz w:val="18"/>
                <w:szCs w:val="18"/>
              </w:rPr>
              <w:t xml:space="preserve">, </w:t>
            </w:r>
            <w:hyperlink r:id="rId21" w:history="1">
              <w:r w:rsidR="00EE4DAD" w:rsidRPr="006853FB">
                <w:rPr>
                  <w:rStyle w:val="Hyperlink"/>
                  <w:rFonts w:ascii="Times New Roman" w:hAnsi="Times New Roman" w:cs="Times New Roman"/>
                  <w:sz w:val="18"/>
                  <w:szCs w:val="18"/>
                </w:rPr>
                <w:t>RFC 6347</w:t>
              </w:r>
            </w:hyperlink>
            <w:r w:rsidR="00EE4DAD" w:rsidRPr="006853FB">
              <w:rPr>
                <w:rFonts w:ascii="Times New Roman" w:hAnsi="Times New Roman" w:cs="Times New Roman"/>
                <w:sz w:val="18"/>
                <w:szCs w:val="18"/>
              </w:rPr>
              <w:t>, January 2012.</w:t>
            </w:r>
          </w:p>
        </w:tc>
      </w:tr>
      <w:tr w:rsidR="00D86B59" w:rsidRPr="00226D3D" w14:paraId="1A6CDC47" w14:textId="77777777" w:rsidTr="00F071B6">
        <w:trPr>
          <w:gridAfter w:val="1"/>
          <w:wAfter w:w="7" w:type="dxa"/>
          <w:jc w:val="center"/>
        </w:trPr>
        <w:tc>
          <w:tcPr>
            <w:tcW w:w="2129" w:type="dxa"/>
            <w:gridSpan w:val="2"/>
          </w:tcPr>
          <w:p w14:paraId="1A6CDC45" w14:textId="77777777" w:rsidR="00D86B59" w:rsidRPr="00A57FA4" w:rsidRDefault="00D86B59" w:rsidP="00D40ACA">
            <w:pPr>
              <w:pStyle w:val="RefLabel"/>
              <w:rPr>
                <w:sz w:val="18"/>
                <w:szCs w:val="18"/>
              </w:rPr>
            </w:pPr>
            <w:r w:rsidRPr="00A57FA4">
              <w:rPr>
                <w:sz w:val="18"/>
                <w:szCs w:val="18"/>
              </w:rPr>
              <w:t>[RFC6655]</w:t>
            </w:r>
          </w:p>
        </w:tc>
        <w:tc>
          <w:tcPr>
            <w:tcW w:w="7951" w:type="dxa"/>
            <w:gridSpan w:val="3"/>
          </w:tcPr>
          <w:p w14:paraId="1A6CDC46" w14:textId="77777777" w:rsidR="00D86B59" w:rsidRPr="00A57FA4" w:rsidRDefault="00EE4DAD" w:rsidP="00087224">
            <w:pPr>
              <w:pStyle w:val="RefDesc"/>
              <w:rPr>
                <w:sz w:val="18"/>
                <w:szCs w:val="18"/>
              </w:rPr>
            </w:pPr>
            <w:r w:rsidRPr="00A57FA4">
              <w:rPr>
                <w:sz w:val="18"/>
                <w:szCs w:val="18"/>
              </w:rPr>
              <w:t xml:space="preserve">McGrew, D. and D. Bailey, </w:t>
            </w:r>
            <w:r w:rsidR="00CE6A53" w:rsidRPr="00A57FA4">
              <w:rPr>
                <w:sz w:val="18"/>
                <w:szCs w:val="18"/>
              </w:rPr>
              <w:t>“</w:t>
            </w:r>
            <w:r w:rsidRPr="00A57FA4">
              <w:rPr>
                <w:sz w:val="18"/>
                <w:szCs w:val="18"/>
              </w:rPr>
              <w:t>AES-CCM Cipher Suites for TLS</w:t>
            </w:r>
            <w:r w:rsidR="00CE6A53" w:rsidRPr="00A57FA4">
              <w:rPr>
                <w:sz w:val="18"/>
                <w:szCs w:val="18"/>
              </w:rPr>
              <w:t>”</w:t>
            </w:r>
            <w:r w:rsidRPr="00A57FA4">
              <w:rPr>
                <w:sz w:val="18"/>
                <w:szCs w:val="18"/>
              </w:rPr>
              <w:t>, RFC6655, July 2012.</w:t>
            </w:r>
          </w:p>
        </w:tc>
      </w:tr>
      <w:tr w:rsidR="00D86B59" w:rsidRPr="00226D3D" w14:paraId="1A6CDC4A" w14:textId="77777777" w:rsidTr="00F071B6">
        <w:trPr>
          <w:gridAfter w:val="1"/>
          <w:wAfter w:w="7" w:type="dxa"/>
          <w:jc w:val="center"/>
        </w:trPr>
        <w:tc>
          <w:tcPr>
            <w:tcW w:w="2129" w:type="dxa"/>
            <w:gridSpan w:val="2"/>
          </w:tcPr>
          <w:p w14:paraId="1A6CDC48" w14:textId="77777777" w:rsidR="00D86B59" w:rsidRPr="00A57FA4" w:rsidRDefault="00D86B59" w:rsidP="00D40ACA">
            <w:pPr>
              <w:pStyle w:val="RefLabel"/>
              <w:rPr>
                <w:sz w:val="18"/>
                <w:szCs w:val="18"/>
              </w:rPr>
            </w:pPr>
            <w:r w:rsidRPr="00A57FA4">
              <w:rPr>
                <w:sz w:val="18"/>
                <w:szCs w:val="18"/>
              </w:rPr>
              <w:t>[RFC6690]</w:t>
            </w:r>
          </w:p>
        </w:tc>
        <w:tc>
          <w:tcPr>
            <w:tcW w:w="7951" w:type="dxa"/>
            <w:gridSpan w:val="3"/>
          </w:tcPr>
          <w:p w14:paraId="1A6CDC49" w14:textId="77777777" w:rsidR="00D86B59" w:rsidRPr="00A57FA4" w:rsidRDefault="00EE4DAD" w:rsidP="00D40ACA">
            <w:pPr>
              <w:pStyle w:val="HTMLPreformatted"/>
              <w:spacing w:before="120" w:after="60"/>
              <w:rPr>
                <w:rFonts w:ascii="Times New Roman" w:hAnsi="Times New Roman" w:cs="Times New Roman"/>
                <w:sz w:val="18"/>
                <w:szCs w:val="18"/>
              </w:rPr>
            </w:pPr>
            <w:r w:rsidRPr="00A57FA4">
              <w:rPr>
                <w:rFonts w:ascii="Times New Roman" w:hAnsi="Times New Roman" w:cs="Times New Roman"/>
                <w:sz w:val="18"/>
                <w:szCs w:val="18"/>
              </w:rPr>
              <w:t>Shelby, Z. “Constrained RESTful Environments (</w:t>
            </w:r>
            <w:proofErr w:type="spellStart"/>
            <w:r w:rsidRPr="00A57FA4">
              <w:rPr>
                <w:rFonts w:ascii="Times New Roman" w:hAnsi="Times New Roman" w:cs="Times New Roman"/>
                <w:sz w:val="18"/>
                <w:szCs w:val="18"/>
              </w:rPr>
              <w:t>CoRE</w:t>
            </w:r>
            <w:proofErr w:type="spellEnd"/>
            <w:r w:rsidRPr="00A57FA4">
              <w:rPr>
                <w:rFonts w:ascii="Times New Roman" w:hAnsi="Times New Roman" w:cs="Times New Roman"/>
                <w:sz w:val="18"/>
                <w:szCs w:val="18"/>
              </w:rPr>
              <w:t>) Link Format”, RFC6690, Aug 2012.</w:t>
            </w:r>
          </w:p>
        </w:tc>
      </w:tr>
      <w:tr w:rsidR="00470862" w:rsidRPr="006853FB" w14:paraId="1A6CDC4D" w14:textId="77777777" w:rsidTr="00E426F1">
        <w:trPr>
          <w:jc w:val="center"/>
        </w:trPr>
        <w:tc>
          <w:tcPr>
            <w:tcW w:w="2129" w:type="dxa"/>
            <w:gridSpan w:val="2"/>
          </w:tcPr>
          <w:p w14:paraId="1A6CDC4B" w14:textId="77777777" w:rsidR="00470862" w:rsidRPr="00A57FA4" w:rsidRDefault="00470862" w:rsidP="00E426F1">
            <w:pPr>
              <w:pStyle w:val="RefLabel"/>
              <w:rPr>
                <w:sz w:val="18"/>
                <w:szCs w:val="18"/>
              </w:rPr>
            </w:pPr>
            <w:r>
              <w:rPr>
                <w:sz w:val="18"/>
                <w:szCs w:val="18"/>
              </w:rPr>
              <w:t>[RFC7292</w:t>
            </w:r>
            <w:r w:rsidRPr="00A57FA4">
              <w:rPr>
                <w:sz w:val="18"/>
                <w:szCs w:val="18"/>
              </w:rPr>
              <w:t>]</w:t>
            </w:r>
          </w:p>
        </w:tc>
        <w:tc>
          <w:tcPr>
            <w:tcW w:w="7958" w:type="dxa"/>
            <w:gridSpan w:val="4"/>
          </w:tcPr>
          <w:p w14:paraId="1A6CDC4C" w14:textId="77777777" w:rsidR="00470862" w:rsidRPr="006853FB" w:rsidRDefault="00470862" w:rsidP="00E426F1">
            <w:pPr>
              <w:pStyle w:val="HTMLPreformatted"/>
              <w:spacing w:before="120" w:after="60"/>
              <w:rPr>
                <w:rFonts w:ascii="Times New Roman" w:hAnsi="Times New Roman" w:cs="Times New Roman"/>
                <w:sz w:val="18"/>
                <w:szCs w:val="18"/>
              </w:rPr>
            </w:pPr>
            <w:r w:rsidRPr="003653F7">
              <w:rPr>
                <w:rFonts w:ascii="Times New Roman" w:hAnsi="Times New Roman" w:cs="Times New Roman"/>
                <w:sz w:val="18"/>
                <w:szCs w:val="18"/>
              </w:rPr>
              <w:t xml:space="preserve">K. Moriarty, et al., </w:t>
            </w:r>
            <w:r w:rsidR="00AA6C44" w:rsidRPr="00AA6C44">
              <w:rPr>
                <w:rFonts w:ascii="Times New Roman" w:hAnsi="Times New Roman" w:cs="Times New Roman"/>
                <w:sz w:val="18"/>
                <w:szCs w:val="18"/>
                <w:lang w:val="en-GB"/>
              </w:rPr>
              <w:t>“</w:t>
            </w:r>
            <w:r w:rsidRPr="003653F7">
              <w:rPr>
                <w:rFonts w:ascii="Times New Roman" w:hAnsi="Times New Roman" w:cs="Times New Roman"/>
                <w:sz w:val="18"/>
                <w:szCs w:val="18"/>
              </w:rPr>
              <w:t>PKCS #12: Personal Information Exchange Syntax v1.1</w:t>
            </w:r>
            <w:r w:rsidR="00AA6C44" w:rsidRPr="00A57FA4">
              <w:rPr>
                <w:rFonts w:ascii="Times New Roman" w:hAnsi="Times New Roman" w:cs="Times New Roman"/>
                <w:sz w:val="18"/>
                <w:szCs w:val="18"/>
              </w:rPr>
              <w:t>”</w:t>
            </w:r>
            <w:r w:rsidRPr="003653F7">
              <w:rPr>
                <w:rFonts w:ascii="Times New Roman" w:hAnsi="Times New Roman" w:cs="Times New Roman"/>
                <w:sz w:val="18"/>
                <w:szCs w:val="18"/>
              </w:rPr>
              <w:t>, RFC 7292, July 2014.</w:t>
            </w:r>
          </w:p>
        </w:tc>
      </w:tr>
      <w:tr w:rsidR="00715376" w:rsidRPr="00226D3D" w14:paraId="1A6CDC50" w14:textId="77777777" w:rsidTr="00F071B6">
        <w:trPr>
          <w:gridAfter w:val="1"/>
          <w:wAfter w:w="7" w:type="dxa"/>
          <w:jc w:val="center"/>
        </w:trPr>
        <w:tc>
          <w:tcPr>
            <w:tcW w:w="2129" w:type="dxa"/>
            <w:gridSpan w:val="2"/>
          </w:tcPr>
          <w:p w14:paraId="1A6CDC4E" w14:textId="77777777" w:rsidR="00715376" w:rsidRPr="00A57FA4" w:rsidRDefault="00715376" w:rsidP="00715376">
            <w:pPr>
              <w:pStyle w:val="RefLabel"/>
              <w:rPr>
                <w:sz w:val="18"/>
                <w:szCs w:val="18"/>
              </w:rPr>
            </w:pPr>
            <w:r w:rsidRPr="00A57FA4">
              <w:rPr>
                <w:sz w:val="18"/>
                <w:szCs w:val="18"/>
              </w:rPr>
              <w:t>[SENML]</w:t>
            </w:r>
          </w:p>
        </w:tc>
        <w:tc>
          <w:tcPr>
            <w:tcW w:w="7951" w:type="dxa"/>
            <w:gridSpan w:val="3"/>
          </w:tcPr>
          <w:p w14:paraId="1A6CDC4F" w14:textId="77777777" w:rsidR="00715376" w:rsidRPr="00611AE3" w:rsidRDefault="00EE4DAD" w:rsidP="00715376">
            <w:pPr>
              <w:pStyle w:val="HTMLPreformatted"/>
              <w:spacing w:before="120" w:after="60"/>
              <w:rPr>
                <w:rFonts w:ascii="Times New Roman" w:hAnsi="Times New Roman" w:cs="Times New Roman"/>
                <w:sz w:val="18"/>
                <w:szCs w:val="18"/>
              </w:rPr>
            </w:pPr>
            <w:r w:rsidRPr="00A57FA4">
              <w:rPr>
                <w:rFonts w:ascii="Times New Roman" w:hAnsi="Times New Roman" w:cs="Times New Roman"/>
                <w:sz w:val="18"/>
                <w:szCs w:val="18"/>
              </w:rPr>
              <w:t xml:space="preserve">C. Jennings, Z. Shelby, J. </w:t>
            </w:r>
            <w:proofErr w:type="spellStart"/>
            <w:r w:rsidRPr="00A57FA4">
              <w:rPr>
                <w:rFonts w:ascii="Times New Roman" w:hAnsi="Times New Roman" w:cs="Times New Roman"/>
                <w:sz w:val="18"/>
                <w:szCs w:val="18"/>
              </w:rPr>
              <w:t>Arkko</w:t>
            </w:r>
            <w:proofErr w:type="spellEnd"/>
            <w:r w:rsidRPr="00A57FA4">
              <w:rPr>
                <w:rFonts w:ascii="Times New Roman" w:hAnsi="Times New Roman" w:cs="Times New Roman"/>
                <w:sz w:val="18"/>
                <w:szCs w:val="18"/>
              </w:rPr>
              <w:t xml:space="preserve">, </w:t>
            </w:r>
            <w:r w:rsidR="00CE6A53" w:rsidRPr="00A57FA4">
              <w:rPr>
                <w:rFonts w:ascii="Times New Roman" w:hAnsi="Times New Roman" w:cs="Times New Roman"/>
                <w:sz w:val="18"/>
                <w:szCs w:val="18"/>
              </w:rPr>
              <w:t>“</w:t>
            </w:r>
            <w:r w:rsidRPr="00A57FA4">
              <w:rPr>
                <w:rFonts w:ascii="Times New Roman" w:hAnsi="Times New Roman" w:cs="Times New Roman"/>
                <w:sz w:val="18"/>
                <w:szCs w:val="18"/>
              </w:rPr>
              <w:t>Media Types for Sensor Markup Language (SENML)</w:t>
            </w:r>
            <w:r w:rsidR="00CE6A53" w:rsidRPr="00A57FA4">
              <w:rPr>
                <w:rFonts w:ascii="Times New Roman" w:hAnsi="Times New Roman" w:cs="Times New Roman"/>
                <w:sz w:val="18"/>
                <w:szCs w:val="18"/>
              </w:rPr>
              <w:t>”</w:t>
            </w:r>
            <w:r w:rsidRPr="00A57FA4">
              <w:rPr>
                <w:rFonts w:ascii="Times New Roman" w:hAnsi="Times New Roman" w:cs="Times New Roman"/>
                <w:sz w:val="18"/>
                <w:szCs w:val="18"/>
              </w:rPr>
              <w:t>, draft-jennings-senml-10 (work in progress), April 2013.</w:t>
            </w:r>
          </w:p>
        </w:tc>
      </w:tr>
      <w:tr w:rsidR="00B529B5" w:rsidRPr="00226D3D" w14:paraId="1A6CDC53" w14:textId="77777777" w:rsidTr="00F071B6">
        <w:trPr>
          <w:gridAfter w:val="1"/>
          <w:wAfter w:w="7" w:type="dxa"/>
          <w:jc w:val="center"/>
        </w:trPr>
        <w:tc>
          <w:tcPr>
            <w:tcW w:w="2129" w:type="dxa"/>
            <w:gridSpan w:val="2"/>
          </w:tcPr>
          <w:p w14:paraId="1A6CDC51" w14:textId="77777777" w:rsidR="00B529B5" w:rsidRPr="00A57FA4" w:rsidRDefault="00B529B5" w:rsidP="00715376">
            <w:pPr>
              <w:pStyle w:val="RefLabel"/>
              <w:rPr>
                <w:sz w:val="18"/>
                <w:szCs w:val="18"/>
              </w:rPr>
            </w:pPr>
            <w:r w:rsidRPr="00A57FA4">
              <w:rPr>
                <w:sz w:val="18"/>
                <w:szCs w:val="18"/>
              </w:rPr>
              <w:t>[TR-069]</w:t>
            </w:r>
          </w:p>
        </w:tc>
        <w:tc>
          <w:tcPr>
            <w:tcW w:w="7951" w:type="dxa"/>
            <w:gridSpan w:val="3"/>
          </w:tcPr>
          <w:p w14:paraId="1A6CDC52" w14:textId="77777777" w:rsidR="00B529B5" w:rsidRPr="00611AE3" w:rsidRDefault="00B529B5" w:rsidP="00715376">
            <w:pPr>
              <w:pStyle w:val="HTMLPreformatted"/>
              <w:spacing w:before="120" w:after="60"/>
              <w:rPr>
                <w:rFonts w:ascii="Times New Roman" w:hAnsi="Times New Roman" w:cs="Times New Roman"/>
                <w:sz w:val="18"/>
                <w:szCs w:val="18"/>
              </w:rPr>
            </w:pPr>
            <w:r w:rsidRPr="00A57FA4">
              <w:rPr>
                <w:rFonts w:ascii="Times New Roman" w:hAnsi="Times New Roman" w:cs="Times New Roman"/>
                <w:sz w:val="18"/>
                <w:szCs w:val="18"/>
              </w:rPr>
              <w:t>Broadband Forum: “TR-069 CPE WAN Management Protocol” Issue: 1 Amendment 5.</w:t>
            </w:r>
            <w:r w:rsidRPr="00A57FA4">
              <w:rPr>
                <w:rFonts w:ascii="Times New Roman" w:hAnsi="Times New Roman" w:cs="Times New Roman"/>
                <w:sz w:val="18"/>
                <w:szCs w:val="18"/>
              </w:rPr>
              <w:br/>
            </w:r>
            <w:hyperlink r:id="rId22" w:history="1">
              <w:r w:rsidR="003A2D45" w:rsidRPr="003A2D45">
                <w:rPr>
                  <w:rStyle w:val="Hyperlink"/>
                  <w:rFonts w:ascii="Times New Roman" w:hAnsi="Times New Roman" w:cs="Times New Roman"/>
                  <w:sz w:val="18"/>
                  <w:szCs w:val="18"/>
                </w:rPr>
                <w:t>URL:http://www.broadband-forum.org/technical/download/TR-069_Amendment-5.pdf</w:t>
              </w:r>
            </w:hyperlink>
          </w:p>
        </w:tc>
      </w:tr>
      <w:tr w:rsidR="00B529B5" w:rsidRPr="00226D3D" w14:paraId="1A6CDC56" w14:textId="77777777" w:rsidTr="00F071B6">
        <w:trPr>
          <w:gridAfter w:val="1"/>
          <w:wAfter w:w="7" w:type="dxa"/>
          <w:jc w:val="center"/>
        </w:trPr>
        <w:tc>
          <w:tcPr>
            <w:tcW w:w="2129" w:type="dxa"/>
            <w:gridSpan w:val="2"/>
          </w:tcPr>
          <w:p w14:paraId="1A6CDC54" w14:textId="77777777" w:rsidR="00B529B5" w:rsidRPr="00A57FA4" w:rsidRDefault="00B529B5" w:rsidP="00715376">
            <w:pPr>
              <w:pStyle w:val="RefLabel"/>
              <w:rPr>
                <w:sz w:val="18"/>
                <w:szCs w:val="18"/>
              </w:rPr>
            </w:pPr>
            <w:r w:rsidRPr="00A57FA4">
              <w:rPr>
                <w:sz w:val="18"/>
                <w:szCs w:val="18"/>
              </w:rPr>
              <w:t>[WAP-WDP]</w:t>
            </w:r>
          </w:p>
        </w:tc>
        <w:tc>
          <w:tcPr>
            <w:tcW w:w="7951" w:type="dxa"/>
            <w:gridSpan w:val="3"/>
          </w:tcPr>
          <w:p w14:paraId="1A6CDC55" w14:textId="77777777" w:rsidR="00B529B5" w:rsidRPr="00A57FA4" w:rsidRDefault="00B529B5" w:rsidP="00715376">
            <w:pPr>
              <w:pStyle w:val="HTMLPreformatted"/>
              <w:spacing w:before="120" w:after="60"/>
              <w:rPr>
                <w:rFonts w:ascii="Times New Roman" w:hAnsi="Times New Roman" w:cs="Times New Roman"/>
                <w:sz w:val="18"/>
                <w:szCs w:val="18"/>
              </w:rPr>
            </w:pPr>
            <w:r w:rsidRPr="00A57FA4">
              <w:rPr>
                <w:rFonts w:ascii="Times New Roman" w:hAnsi="Times New Roman" w:cs="Times New Roman"/>
                <w:sz w:val="18"/>
                <w:szCs w:val="18"/>
              </w:rPr>
              <w:t xml:space="preserve">Wireless Application Protocol Forum, </w:t>
            </w:r>
            <w:r w:rsidR="00AA6C44" w:rsidRPr="00A57FA4">
              <w:rPr>
                <w:rFonts w:ascii="Times New Roman" w:hAnsi="Times New Roman" w:cs="Times New Roman"/>
                <w:sz w:val="18"/>
                <w:szCs w:val="18"/>
              </w:rPr>
              <w:t>“</w:t>
            </w:r>
            <w:r w:rsidRPr="00A57FA4">
              <w:rPr>
                <w:rFonts w:ascii="Times New Roman" w:hAnsi="Times New Roman" w:cs="Times New Roman"/>
                <w:sz w:val="18"/>
                <w:szCs w:val="18"/>
              </w:rPr>
              <w:t>Wireless Datagram Protocol</w:t>
            </w:r>
            <w:r w:rsidR="00AA6C44" w:rsidRPr="00A57FA4">
              <w:rPr>
                <w:rFonts w:ascii="Times New Roman" w:hAnsi="Times New Roman" w:cs="Times New Roman"/>
                <w:sz w:val="18"/>
                <w:szCs w:val="18"/>
              </w:rPr>
              <w:t>”</w:t>
            </w:r>
            <w:r w:rsidRPr="00A57FA4">
              <w:rPr>
                <w:rFonts w:ascii="Times New Roman" w:hAnsi="Times New Roman" w:cs="Times New Roman"/>
                <w:sz w:val="18"/>
                <w:szCs w:val="18"/>
              </w:rPr>
              <w:t>, June 2001.</w:t>
            </w:r>
          </w:p>
        </w:tc>
      </w:tr>
    </w:tbl>
    <w:p w14:paraId="1A6CDC57" w14:textId="77777777" w:rsidR="00F2110E" w:rsidRPr="008E7BB2" w:rsidRDefault="00F2110E" w:rsidP="00AD2BC2">
      <w:pPr>
        <w:pStyle w:val="Heading2"/>
        <w:numPr>
          <w:ilvl w:val="1"/>
          <w:numId w:val="166"/>
        </w:numPr>
      </w:pPr>
      <w:bookmarkStart w:id="21" w:name="_Toc51147378"/>
      <w:bookmarkStart w:id="22" w:name="_Toc370916039"/>
      <w:bookmarkStart w:id="23" w:name="_Toc370922861"/>
      <w:bookmarkStart w:id="24" w:name="_Toc492478466"/>
      <w:bookmarkStart w:id="25" w:name="_Toc493058823"/>
      <w:r w:rsidRPr="008E7BB2">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2127"/>
        <w:gridCol w:w="7953"/>
      </w:tblGrid>
      <w:tr w:rsidR="00775F71" w:rsidRPr="00226D3D" w14:paraId="1A6CDC5A" w14:textId="77777777" w:rsidTr="00416B27">
        <w:trPr>
          <w:jc w:val="center"/>
        </w:trPr>
        <w:tc>
          <w:tcPr>
            <w:tcW w:w="2127" w:type="dxa"/>
          </w:tcPr>
          <w:p w14:paraId="1A6CDC58" w14:textId="77777777" w:rsidR="00775F71" w:rsidRPr="00A57FA4" w:rsidRDefault="00775F71" w:rsidP="00416B27">
            <w:pPr>
              <w:pStyle w:val="RefLabel"/>
              <w:rPr>
                <w:rStyle w:val="Emphasis"/>
                <w:rFonts w:eastAsia="Malgun Gothic"/>
                <w:bCs/>
                <w:i w:val="0"/>
                <w:sz w:val="18"/>
                <w:szCs w:val="18"/>
                <w:shd w:val="clear" w:color="auto" w:fill="FFFFFF"/>
                <w:lang w:eastAsia="ko-KR"/>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3GPP TS 31.116</w:t>
            </w:r>
            <w:r w:rsidRPr="00A57FA4">
              <w:rPr>
                <w:rStyle w:val="Emphasis"/>
                <w:rFonts w:eastAsia="Malgun Gothic"/>
                <w:i w:val="0"/>
                <w:sz w:val="18"/>
                <w:szCs w:val="18"/>
                <w:shd w:val="clear" w:color="auto" w:fill="FFFFFF"/>
                <w:lang w:eastAsia="ko-KR"/>
              </w:rPr>
              <w:t>]</w:t>
            </w:r>
          </w:p>
        </w:tc>
        <w:tc>
          <w:tcPr>
            <w:tcW w:w="7953" w:type="dxa"/>
          </w:tcPr>
          <w:p w14:paraId="1A6CDC59" w14:textId="77777777" w:rsidR="00775F71" w:rsidRPr="00611AE3" w:rsidRDefault="00775F71" w:rsidP="00416B27">
            <w:pPr>
              <w:pStyle w:val="RefDesc"/>
              <w:rPr>
                <w:rStyle w:val="Emphasis"/>
                <w:bCs w:val="0"/>
                <w:i w:val="0"/>
                <w:sz w:val="18"/>
                <w:szCs w:val="18"/>
                <w:shd w:val="clear" w:color="auto" w:fill="FFFFFF"/>
              </w:rPr>
            </w:pPr>
            <w:r w:rsidRPr="00A57FA4">
              <w:rPr>
                <w:rStyle w:val="Emphasis"/>
                <w:bCs w:val="0"/>
                <w:i w:val="0"/>
                <w:sz w:val="18"/>
                <w:szCs w:val="18"/>
                <w:shd w:val="clear" w:color="auto" w:fill="FFFFFF"/>
              </w:rPr>
              <w:t xml:space="preserve">3GPP TS 31.116 (V10.2.0): </w:t>
            </w:r>
            <w:r w:rsidRPr="00611AE3">
              <w:rPr>
                <w:sz w:val="18"/>
                <w:szCs w:val="18"/>
              </w:rPr>
              <w:t>“</w:t>
            </w:r>
            <w:r w:rsidRPr="00611AE3">
              <w:rPr>
                <w:rStyle w:val="Emphasis"/>
                <w:bCs w:val="0"/>
                <w:i w:val="0"/>
                <w:sz w:val="18"/>
                <w:szCs w:val="18"/>
                <w:shd w:val="clear" w:color="auto" w:fill="FFFFFF"/>
              </w:rPr>
              <w:t>Remote APDU Structure for (Universal) Subscriber Identity Module (U)SIM Toolkit applications (Release 10)</w:t>
            </w:r>
            <w:r w:rsidRPr="00611AE3">
              <w:rPr>
                <w:sz w:val="18"/>
                <w:szCs w:val="18"/>
              </w:rPr>
              <w:t>”</w:t>
            </w:r>
          </w:p>
        </w:tc>
      </w:tr>
      <w:tr w:rsidR="00D86B59" w:rsidRPr="00226D3D" w14:paraId="1A6CDC5D" w14:textId="77777777" w:rsidTr="00030B7F">
        <w:trPr>
          <w:jc w:val="center"/>
        </w:trPr>
        <w:tc>
          <w:tcPr>
            <w:tcW w:w="2127" w:type="dxa"/>
          </w:tcPr>
          <w:p w14:paraId="1A6CDC5B" w14:textId="77777777" w:rsidR="00D86B59" w:rsidRPr="00A57FA4" w:rsidRDefault="00D86B59" w:rsidP="00030B7F">
            <w:pPr>
              <w:pStyle w:val="RefLabel"/>
              <w:rPr>
                <w:rStyle w:val="Emphasis"/>
                <w:rFonts w:eastAsia="Malgun Gothic"/>
                <w:bCs/>
                <w:i w:val="0"/>
                <w:sz w:val="18"/>
                <w:szCs w:val="18"/>
                <w:shd w:val="clear" w:color="auto" w:fill="FFFFFF"/>
                <w:lang w:eastAsia="ko-KR"/>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3GPP2 C.S0078-0</w:t>
            </w:r>
            <w:r w:rsidRPr="00A57FA4">
              <w:rPr>
                <w:rStyle w:val="Emphasis"/>
                <w:rFonts w:eastAsia="Malgun Gothic"/>
                <w:i w:val="0"/>
                <w:sz w:val="18"/>
                <w:szCs w:val="18"/>
                <w:shd w:val="clear" w:color="auto" w:fill="FFFFFF"/>
                <w:lang w:eastAsia="ko-KR"/>
              </w:rPr>
              <w:t>]</w:t>
            </w:r>
          </w:p>
        </w:tc>
        <w:tc>
          <w:tcPr>
            <w:tcW w:w="7953" w:type="dxa"/>
          </w:tcPr>
          <w:p w14:paraId="1A6CDC5C" w14:textId="77777777" w:rsidR="00D86B59" w:rsidRPr="00611AE3" w:rsidRDefault="00EE4DAD" w:rsidP="00087224">
            <w:pPr>
              <w:pStyle w:val="RefDesc"/>
              <w:rPr>
                <w:rStyle w:val="Emphasis"/>
                <w:bCs w:val="0"/>
                <w:i w:val="0"/>
                <w:sz w:val="18"/>
                <w:szCs w:val="18"/>
                <w:shd w:val="clear" w:color="auto" w:fill="FFFFFF"/>
              </w:rPr>
            </w:pPr>
            <w:r w:rsidRPr="00A57FA4">
              <w:rPr>
                <w:rStyle w:val="Emphasis"/>
                <w:bCs w:val="0"/>
                <w:i w:val="0"/>
                <w:sz w:val="18"/>
                <w:szCs w:val="18"/>
                <w:shd w:val="clear" w:color="auto" w:fill="FFFFFF"/>
              </w:rPr>
              <w:t xml:space="preserve">3GPP2 C.S0078-0 (V1.0): </w:t>
            </w:r>
            <w:r w:rsidR="00CE6A53" w:rsidRPr="00611AE3">
              <w:rPr>
                <w:sz w:val="18"/>
                <w:szCs w:val="18"/>
              </w:rPr>
              <w:t>“</w:t>
            </w:r>
            <w:r w:rsidRPr="00611AE3">
              <w:rPr>
                <w:rStyle w:val="Emphasis"/>
                <w:bCs w:val="0"/>
                <w:i w:val="0"/>
                <w:sz w:val="18"/>
                <w:szCs w:val="18"/>
                <w:shd w:val="clear" w:color="auto" w:fill="FFFFFF"/>
              </w:rPr>
              <w:t>Secured packet structure for CDMA Card Application Toolkit (CCAT) applications</w:t>
            </w:r>
            <w:r w:rsidR="00CE6A53" w:rsidRPr="00611AE3">
              <w:rPr>
                <w:sz w:val="18"/>
                <w:szCs w:val="18"/>
              </w:rPr>
              <w:t>”</w:t>
            </w:r>
          </w:p>
        </w:tc>
      </w:tr>
      <w:tr w:rsidR="00D86B59" w:rsidRPr="00226D3D" w14:paraId="1A6CDC60" w14:textId="77777777" w:rsidTr="00030B7F">
        <w:trPr>
          <w:jc w:val="center"/>
        </w:trPr>
        <w:tc>
          <w:tcPr>
            <w:tcW w:w="2127" w:type="dxa"/>
          </w:tcPr>
          <w:p w14:paraId="1A6CDC5E" w14:textId="77777777" w:rsidR="00D86B59" w:rsidRPr="00A57FA4" w:rsidRDefault="00D86B59" w:rsidP="00030B7F">
            <w:pPr>
              <w:pStyle w:val="RefLabel"/>
              <w:rPr>
                <w:rStyle w:val="Emphasis"/>
                <w:rFonts w:eastAsia="Malgun Gothic"/>
                <w:bCs/>
                <w:i w:val="0"/>
                <w:sz w:val="18"/>
                <w:szCs w:val="18"/>
                <w:shd w:val="clear" w:color="auto" w:fill="FFFFFF"/>
                <w:lang w:eastAsia="ko-KR"/>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3GPP2 C.S0079-0</w:t>
            </w:r>
            <w:r w:rsidRPr="00A57FA4">
              <w:rPr>
                <w:rStyle w:val="Emphasis"/>
                <w:rFonts w:eastAsia="Malgun Gothic"/>
                <w:i w:val="0"/>
                <w:sz w:val="18"/>
                <w:szCs w:val="18"/>
                <w:shd w:val="clear" w:color="auto" w:fill="FFFFFF"/>
                <w:lang w:eastAsia="ko-KR"/>
              </w:rPr>
              <w:t>]</w:t>
            </w:r>
          </w:p>
        </w:tc>
        <w:tc>
          <w:tcPr>
            <w:tcW w:w="7953" w:type="dxa"/>
          </w:tcPr>
          <w:p w14:paraId="1A6CDC5F" w14:textId="77777777" w:rsidR="00D86B59" w:rsidRPr="00611AE3" w:rsidRDefault="00EE4DAD" w:rsidP="00030B7F">
            <w:pPr>
              <w:pStyle w:val="RefDesc"/>
              <w:rPr>
                <w:rStyle w:val="Emphasis"/>
                <w:bCs w:val="0"/>
                <w:i w:val="0"/>
                <w:sz w:val="18"/>
                <w:szCs w:val="18"/>
                <w:shd w:val="clear" w:color="auto" w:fill="FFFFFF"/>
              </w:rPr>
            </w:pPr>
            <w:r w:rsidRPr="00A57FA4">
              <w:rPr>
                <w:rStyle w:val="Emphasis"/>
                <w:bCs w:val="0"/>
                <w:i w:val="0"/>
                <w:sz w:val="18"/>
                <w:szCs w:val="18"/>
                <w:shd w:val="clear" w:color="auto" w:fill="FFFFFF"/>
              </w:rPr>
              <w:t>3GPP2 C.S0079-0 (V1.0)</w:t>
            </w:r>
            <w:r w:rsidR="00CE6A53" w:rsidRPr="00611AE3">
              <w:rPr>
                <w:sz w:val="18"/>
                <w:szCs w:val="18"/>
              </w:rPr>
              <w:t xml:space="preserve"> “</w:t>
            </w:r>
            <w:r w:rsidRPr="00611AE3">
              <w:rPr>
                <w:rStyle w:val="Emphasis"/>
                <w:bCs w:val="0"/>
                <w:i w:val="0"/>
                <w:sz w:val="18"/>
                <w:szCs w:val="18"/>
                <w:shd w:val="clear" w:color="auto" w:fill="FFFFFF"/>
              </w:rPr>
              <w:t>Remote APDU Structure for CDMA Card Application Toolkit (CCAT) applications</w:t>
            </w:r>
            <w:r w:rsidR="00CE6A53" w:rsidRPr="00611AE3">
              <w:rPr>
                <w:sz w:val="18"/>
                <w:szCs w:val="18"/>
              </w:rPr>
              <w:t>”</w:t>
            </w:r>
          </w:p>
        </w:tc>
      </w:tr>
      <w:tr w:rsidR="00D86B59" w:rsidRPr="00226D3D" w14:paraId="1A6CDC63" w14:textId="77777777" w:rsidTr="00030B7F">
        <w:trPr>
          <w:jc w:val="center"/>
        </w:trPr>
        <w:tc>
          <w:tcPr>
            <w:tcW w:w="2127" w:type="dxa"/>
          </w:tcPr>
          <w:p w14:paraId="1A6CDC61" w14:textId="77777777" w:rsidR="00D86B59" w:rsidRPr="00A57FA4" w:rsidRDefault="00D86B59" w:rsidP="00030B7F">
            <w:pPr>
              <w:pStyle w:val="RefLabel"/>
              <w:rPr>
                <w:sz w:val="18"/>
                <w:szCs w:val="18"/>
              </w:rPr>
            </w:pPr>
            <w:r w:rsidRPr="00A57FA4">
              <w:rPr>
                <w:bCs/>
                <w:sz w:val="18"/>
                <w:szCs w:val="18"/>
              </w:rPr>
              <w:t>[DMREPPRO]</w:t>
            </w:r>
          </w:p>
        </w:tc>
        <w:tc>
          <w:tcPr>
            <w:tcW w:w="7953" w:type="dxa"/>
          </w:tcPr>
          <w:p w14:paraId="1A6CDC62" w14:textId="77777777" w:rsidR="00D86B59" w:rsidRPr="00611AE3" w:rsidRDefault="00EE4DAD" w:rsidP="00BF69BB">
            <w:pPr>
              <w:pStyle w:val="RefDesc"/>
              <w:rPr>
                <w:sz w:val="18"/>
                <w:szCs w:val="18"/>
                <w:lang w:val="en-GB"/>
              </w:rPr>
            </w:pPr>
            <w:r w:rsidRPr="00A57FA4">
              <w:rPr>
                <w:sz w:val="18"/>
                <w:szCs w:val="18"/>
                <w:lang w:val="fr-FR"/>
              </w:rPr>
              <w:t xml:space="preserve">“OMA </w:t>
            </w:r>
            <w:proofErr w:type="spellStart"/>
            <w:r w:rsidRPr="00A57FA4">
              <w:rPr>
                <w:sz w:val="18"/>
                <w:szCs w:val="18"/>
                <w:lang w:val="fr-FR"/>
              </w:rPr>
              <w:t>Device</w:t>
            </w:r>
            <w:proofErr w:type="spellEnd"/>
            <w:r w:rsidRPr="00A57FA4">
              <w:rPr>
                <w:sz w:val="18"/>
                <w:szCs w:val="18"/>
                <w:lang w:val="fr-FR"/>
              </w:rPr>
              <w:t xml:space="preserve"> Management </w:t>
            </w:r>
            <w:proofErr w:type="spellStart"/>
            <w:r w:rsidRPr="00A57FA4">
              <w:rPr>
                <w:sz w:val="18"/>
                <w:szCs w:val="18"/>
                <w:lang w:val="fr-FR"/>
              </w:rPr>
              <w:t>Representation</w:t>
            </w:r>
            <w:proofErr w:type="spellEnd"/>
            <w:r w:rsidRPr="00A57FA4">
              <w:rPr>
                <w:sz w:val="18"/>
                <w:szCs w:val="18"/>
                <w:lang w:val="fr-FR"/>
              </w:rPr>
              <w:t xml:space="preserve"> Protocol, Version 1.3”. </w:t>
            </w:r>
            <w:r w:rsidRPr="00A57FA4">
              <w:rPr>
                <w:sz w:val="18"/>
                <w:szCs w:val="18"/>
                <w:lang w:val="fr-FR"/>
              </w:rPr>
              <w:br/>
            </w:r>
            <w:r w:rsidRPr="00A57FA4">
              <w:rPr>
                <w:sz w:val="18"/>
                <w:szCs w:val="18"/>
                <w:lang w:val="en-GB"/>
              </w:rPr>
              <w:t>Open Mobile Alliance</w:t>
            </w:r>
            <w:r w:rsidRPr="00A57FA4">
              <w:rPr>
                <w:sz w:val="18"/>
                <w:szCs w:val="18"/>
                <w:lang w:val="en-GB"/>
              </w:rPr>
              <w:sym w:font="Symbol" w:char="F0D4"/>
            </w:r>
            <w:r w:rsidRPr="00A57FA4">
              <w:rPr>
                <w:sz w:val="18"/>
                <w:szCs w:val="18"/>
                <w:lang w:val="en-GB"/>
              </w:rPr>
              <w:t xml:space="preserve">. OMA-TS-DM_RepPro-V1_3. </w:t>
            </w:r>
            <w:hyperlink r:id="rId23" w:history="1">
              <w:r w:rsidRPr="00611AE3">
                <w:rPr>
                  <w:rStyle w:val="Hyperlink"/>
                  <w:sz w:val="18"/>
                  <w:szCs w:val="18"/>
                  <w:lang w:val="en-GB"/>
                </w:rPr>
                <w:t>URL:http://www.openmobilealliance.org</w:t>
              </w:r>
            </w:hyperlink>
          </w:p>
        </w:tc>
      </w:tr>
      <w:tr w:rsidR="00BF2037" w:rsidRPr="00226D3D" w14:paraId="1A6CDC66" w14:textId="77777777" w:rsidTr="00030B7F">
        <w:trPr>
          <w:jc w:val="center"/>
        </w:trPr>
        <w:tc>
          <w:tcPr>
            <w:tcW w:w="2127" w:type="dxa"/>
          </w:tcPr>
          <w:p w14:paraId="1A6CDC64" w14:textId="77777777" w:rsidR="00BF2037" w:rsidRPr="00A57FA4" w:rsidRDefault="00BF2037" w:rsidP="00030B7F">
            <w:pPr>
              <w:pStyle w:val="RefLabel"/>
              <w:rPr>
                <w:rStyle w:val="Emphasis"/>
                <w:rFonts w:eastAsia="Malgun Gothic"/>
                <w:bCs/>
                <w:i w:val="0"/>
                <w:sz w:val="18"/>
                <w:szCs w:val="18"/>
                <w:shd w:val="clear" w:color="auto" w:fill="FFFFFF"/>
                <w:lang w:eastAsia="ko-KR"/>
              </w:rPr>
            </w:pPr>
            <w:r w:rsidRPr="00A57FA4">
              <w:rPr>
                <w:bCs/>
                <w:sz w:val="18"/>
                <w:szCs w:val="18"/>
                <w:lang w:eastAsia="ko-KR"/>
              </w:rPr>
              <w:t>[</w:t>
            </w:r>
            <w:r>
              <w:rPr>
                <w:bCs/>
                <w:sz w:val="18"/>
                <w:szCs w:val="18"/>
                <w:lang w:eastAsia="ko-KR"/>
              </w:rPr>
              <w:t>DYNAMIC LINK</w:t>
            </w:r>
            <w:r w:rsidRPr="00A57FA4">
              <w:rPr>
                <w:bCs/>
                <w:sz w:val="18"/>
                <w:szCs w:val="18"/>
                <w:lang w:eastAsia="ko-KR"/>
              </w:rPr>
              <w:t>]</w:t>
            </w:r>
          </w:p>
        </w:tc>
        <w:tc>
          <w:tcPr>
            <w:tcW w:w="7953" w:type="dxa"/>
          </w:tcPr>
          <w:p w14:paraId="1A6CDC65" w14:textId="77777777" w:rsidR="00BF2037" w:rsidRPr="00A57FA4" w:rsidRDefault="00BF2037" w:rsidP="00087224">
            <w:pPr>
              <w:pStyle w:val="RefDesc"/>
              <w:rPr>
                <w:rStyle w:val="Emphasis"/>
                <w:bCs w:val="0"/>
                <w:i w:val="0"/>
                <w:sz w:val="18"/>
                <w:szCs w:val="18"/>
                <w:shd w:val="clear" w:color="auto" w:fill="FFFFFF"/>
              </w:rPr>
            </w:pPr>
            <w:r w:rsidRPr="00A57FA4">
              <w:rPr>
                <w:sz w:val="18"/>
                <w:szCs w:val="18"/>
                <w:lang w:val="fr-FR"/>
              </w:rPr>
              <w:t>“</w:t>
            </w:r>
            <w:r w:rsidRPr="00812FC3">
              <w:rPr>
                <w:rStyle w:val="Emphasis"/>
                <w:bCs w:val="0"/>
                <w:i w:val="0"/>
                <w:sz w:val="18"/>
                <w:szCs w:val="18"/>
                <w:shd w:val="clear" w:color="auto" w:fill="FFFFFF"/>
              </w:rPr>
              <w:t>Dynamic Resource Linking for Constrained RESTful Environments</w:t>
            </w:r>
            <w:r w:rsidRPr="00A57FA4">
              <w:rPr>
                <w:sz w:val="18"/>
                <w:szCs w:val="18"/>
                <w:lang w:val="fr-FR"/>
              </w:rPr>
              <w:t>”</w:t>
            </w:r>
            <w:r w:rsidRPr="00DD4333">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Z.Shelby</w:t>
            </w:r>
            <w:proofErr w:type="spellEnd"/>
            <w:r>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Z.Vial</w:t>
            </w:r>
            <w:proofErr w:type="spellEnd"/>
            <w:r>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M.Koster</w:t>
            </w:r>
            <w:proofErr w:type="spellEnd"/>
            <w:r>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C.Groves</w:t>
            </w:r>
            <w:proofErr w:type="spellEnd"/>
            <w:r>
              <w:rPr>
                <w:rStyle w:val="Emphasis"/>
                <w:bCs w:val="0"/>
                <w:i w:val="0"/>
                <w:sz w:val="18"/>
                <w:szCs w:val="18"/>
                <w:shd w:val="clear" w:color="auto" w:fill="FFFFFF"/>
              </w:rPr>
              <w:t xml:space="preserve">, Oct 2016, </w:t>
            </w:r>
            <w:r w:rsidRPr="00396F60">
              <w:rPr>
                <w:rStyle w:val="Emphasis"/>
                <w:bCs w:val="0"/>
                <w:i w:val="0"/>
                <w:sz w:val="18"/>
                <w:szCs w:val="18"/>
                <w:shd w:val="clear" w:color="auto" w:fill="FFFFFF"/>
              </w:rPr>
              <w:t>draft-ietf-core-dynlink-01</w:t>
            </w:r>
          </w:p>
        </w:tc>
      </w:tr>
      <w:tr w:rsidR="00D86B59" w:rsidRPr="00226D3D" w14:paraId="1A6CDC69" w14:textId="77777777" w:rsidTr="00030B7F">
        <w:trPr>
          <w:jc w:val="center"/>
        </w:trPr>
        <w:tc>
          <w:tcPr>
            <w:tcW w:w="2127" w:type="dxa"/>
          </w:tcPr>
          <w:p w14:paraId="1A6CDC67" w14:textId="77777777" w:rsidR="00D86B59" w:rsidRPr="00A57FA4" w:rsidRDefault="00D86B59" w:rsidP="00030B7F">
            <w:pPr>
              <w:pStyle w:val="RefLabel"/>
              <w:rPr>
                <w:rStyle w:val="Emphasis"/>
                <w:rFonts w:eastAsia="Malgun Gothic"/>
                <w:bCs/>
                <w:i w:val="0"/>
                <w:sz w:val="18"/>
                <w:szCs w:val="18"/>
                <w:shd w:val="clear" w:color="auto" w:fill="FFFFFF"/>
                <w:lang w:eastAsia="ko-KR"/>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ETSI TS 102 226</w:t>
            </w:r>
            <w:r w:rsidRPr="00A57FA4">
              <w:rPr>
                <w:rStyle w:val="Emphasis"/>
                <w:rFonts w:eastAsia="Malgun Gothic"/>
                <w:i w:val="0"/>
                <w:sz w:val="18"/>
                <w:szCs w:val="18"/>
                <w:shd w:val="clear" w:color="auto" w:fill="FFFFFF"/>
                <w:lang w:eastAsia="ko-KR"/>
              </w:rPr>
              <w:t>]</w:t>
            </w:r>
          </w:p>
        </w:tc>
        <w:tc>
          <w:tcPr>
            <w:tcW w:w="7953" w:type="dxa"/>
          </w:tcPr>
          <w:p w14:paraId="1A6CDC68" w14:textId="77777777" w:rsidR="00D86B59" w:rsidRPr="00611AE3" w:rsidRDefault="00EE4DAD" w:rsidP="00087224">
            <w:pPr>
              <w:pStyle w:val="RefDesc"/>
              <w:rPr>
                <w:rStyle w:val="Emphasis"/>
                <w:bCs w:val="0"/>
                <w:i w:val="0"/>
                <w:sz w:val="18"/>
                <w:szCs w:val="18"/>
                <w:shd w:val="clear" w:color="auto" w:fill="FFFFFF"/>
              </w:rPr>
            </w:pPr>
            <w:r w:rsidRPr="00A57FA4">
              <w:rPr>
                <w:rStyle w:val="Emphasis"/>
                <w:bCs w:val="0"/>
                <w:i w:val="0"/>
                <w:sz w:val="18"/>
                <w:szCs w:val="18"/>
                <w:shd w:val="clear" w:color="auto" w:fill="FFFFFF"/>
              </w:rPr>
              <w:t xml:space="preserve">ETSI TS 102 226 (V11.0.0): </w:t>
            </w:r>
            <w:r w:rsidR="00CE6A53" w:rsidRPr="00611AE3">
              <w:rPr>
                <w:sz w:val="18"/>
                <w:szCs w:val="18"/>
              </w:rPr>
              <w:t>“</w:t>
            </w:r>
            <w:r w:rsidRPr="00611AE3">
              <w:rPr>
                <w:rStyle w:val="Emphasis"/>
                <w:bCs w:val="0"/>
                <w:i w:val="0"/>
                <w:sz w:val="18"/>
                <w:szCs w:val="18"/>
                <w:shd w:val="clear" w:color="auto" w:fill="FFFFFF"/>
              </w:rPr>
              <w:t>Smart cards; Remote APDU structure for UICC based applications (Release 11)</w:t>
            </w:r>
            <w:r w:rsidR="00CE6A53" w:rsidRPr="00611AE3">
              <w:rPr>
                <w:sz w:val="18"/>
                <w:szCs w:val="18"/>
              </w:rPr>
              <w:t>”</w:t>
            </w:r>
          </w:p>
        </w:tc>
      </w:tr>
      <w:tr w:rsidR="002F4514" w:rsidRPr="00226D3D" w14:paraId="1A6CDC6C" w14:textId="77777777" w:rsidTr="00030B7F">
        <w:trPr>
          <w:jc w:val="center"/>
        </w:trPr>
        <w:tc>
          <w:tcPr>
            <w:tcW w:w="2127" w:type="dxa"/>
          </w:tcPr>
          <w:p w14:paraId="1A6CDC6A" w14:textId="77777777" w:rsidR="002F4514" w:rsidRPr="00BF3AB0" w:rsidRDefault="002F4514" w:rsidP="00030B7F">
            <w:pPr>
              <w:pStyle w:val="RefLabel"/>
              <w:rPr>
                <w:sz w:val="18"/>
                <w:szCs w:val="18"/>
              </w:rPr>
            </w:pPr>
            <w:r w:rsidRPr="00AD2BC2">
              <w:rPr>
                <w:sz w:val="18"/>
                <w:szCs w:val="18"/>
              </w:rPr>
              <w:t>[ISO/IEC18031:2011]</w:t>
            </w:r>
          </w:p>
        </w:tc>
        <w:tc>
          <w:tcPr>
            <w:tcW w:w="7953" w:type="dxa"/>
          </w:tcPr>
          <w:p w14:paraId="1A6CDC6B" w14:textId="77777777" w:rsidR="002F4514" w:rsidRPr="00BF3AB0" w:rsidRDefault="002F4514" w:rsidP="00030B7F">
            <w:pPr>
              <w:pStyle w:val="RefDesc"/>
              <w:rPr>
                <w:sz w:val="18"/>
                <w:szCs w:val="18"/>
                <w:lang w:val="en-GB"/>
              </w:rPr>
            </w:pPr>
            <w:r w:rsidRPr="00AD2BC2">
              <w:rPr>
                <w:sz w:val="18"/>
                <w:szCs w:val="18"/>
              </w:rPr>
              <w:t xml:space="preserve">ISO, </w:t>
            </w:r>
            <w:r w:rsidRPr="00611AE3">
              <w:rPr>
                <w:sz w:val="18"/>
                <w:szCs w:val="18"/>
              </w:rPr>
              <w:t>“</w:t>
            </w:r>
            <w:r w:rsidRPr="00AD2BC2">
              <w:rPr>
                <w:sz w:val="18"/>
                <w:szCs w:val="18"/>
              </w:rPr>
              <w:t>ISO/IEC 18031:2011: Information technology -- Security techniques -- Random bit generation</w:t>
            </w:r>
            <w:r w:rsidRPr="00611AE3">
              <w:rPr>
                <w:sz w:val="18"/>
                <w:szCs w:val="18"/>
              </w:rPr>
              <w:t>”</w:t>
            </w:r>
            <w:r w:rsidRPr="00AD2BC2">
              <w:rPr>
                <w:sz w:val="18"/>
                <w:szCs w:val="18"/>
              </w:rPr>
              <w:t xml:space="preserve">,  November 2011, available at </w:t>
            </w:r>
            <w:hyperlink r:id="rId24" w:history="1">
              <w:r w:rsidRPr="00AD2BC2">
                <w:rPr>
                  <w:rStyle w:val="Hyperlink"/>
                  <w:sz w:val="18"/>
                  <w:szCs w:val="18"/>
                </w:rPr>
                <w:t>http://www.iso.org/iso/catalogue_detail.htm?csnumber=54945</w:t>
              </w:r>
            </w:hyperlink>
          </w:p>
        </w:tc>
      </w:tr>
      <w:tr w:rsidR="00D86B59" w:rsidRPr="00226D3D" w14:paraId="1A6CDC6F" w14:textId="77777777" w:rsidTr="00030B7F">
        <w:trPr>
          <w:jc w:val="center"/>
        </w:trPr>
        <w:tc>
          <w:tcPr>
            <w:tcW w:w="2127" w:type="dxa"/>
          </w:tcPr>
          <w:p w14:paraId="1A6CDC6D" w14:textId="77777777" w:rsidR="00D86B59" w:rsidRPr="00A57FA4" w:rsidRDefault="00D86B59" w:rsidP="00030B7F">
            <w:pPr>
              <w:pStyle w:val="RefLabel"/>
              <w:rPr>
                <w:sz w:val="18"/>
                <w:szCs w:val="18"/>
              </w:rPr>
            </w:pPr>
            <w:r w:rsidRPr="00A57FA4">
              <w:rPr>
                <w:sz w:val="18"/>
                <w:szCs w:val="18"/>
              </w:rPr>
              <w:t>[OMADICT]</w:t>
            </w:r>
          </w:p>
        </w:tc>
        <w:tc>
          <w:tcPr>
            <w:tcW w:w="7953" w:type="dxa"/>
          </w:tcPr>
          <w:p w14:paraId="1A6CDC6E" w14:textId="77777777" w:rsidR="00D86B59" w:rsidRPr="00611AE3" w:rsidRDefault="00EE4DAD" w:rsidP="00030B7F">
            <w:pPr>
              <w:pStyle w:val="RefDesc"/>
              <w:rPr>
                <w:i/>
                <w:iCs/>
                <w:sz w:val="18"/>
                <w:szCs w:val="18"/>
                <w:lang w:val="en-GB"/>
              </w:rPr>
            </w:pPr>
            <w:r w:rsidRPr="00A57FA4">
              <w:rPr>
                <w:sz w:val="18"/>
                <w:szCs w:val="18"/>
                <w:lang w:val="en-GB"/>
              </w:rPr>
              <w:t>“Dictionary for OMA Specifications”, Open Mobile Alliance</w:t>
            </w:r>
            <w:r w:rsidRPr="00A57FA4">
              <w:rPr>
                <w:rFonts w:cs="Arial"/>
                <w:sz w:val="18"/>
                <w:szCs w:val="18"/>
                <w:lang w:val="en-GB"/>
              </w:rPr>
              <w:t>™,</w:t>
            </w:r>
            <w:r w:rsidRPr="00A57FA4">
              <w:rPr>
                <w:sz w:val="18"/>
                <w:szCs w:val="18"/>
                <w:lang w:val="en-GB"/>
              </w:rPr>
              <w:br/>
              <w:t xml:space="preserve">OMA-ORG-Dictionary-V2_9, </w:t>
            </w:r>
            <w:hyperlink r:id="rId25" w:history="1">
              <w:r w:rsidRPr="00611AE3">
                <w:rPr>
                  <w:rStyle w:val="Hyperlink"/>
                  <w:sz w:val="18"/>
                  <w:szCs w:val="18"/>
                  <w:lang w:val="en-GB"/>
                </w:rPr>
                <w:t>URL:http://www.openmobilealliance.org/</w:t>
              </w:r>
            </w:hyperlink>
          </w:p>
        </w:tc>
      </w:tr>
      <w:tr w:rsidR="0050487B" w:rsidRPr="00226D3D" w14:paraId="1A6CDC72" w14:textId="77777777" w:rsidTr="00030B7F">
        <w:trPr>
          <w:jc w:val="center"/>
        </w:trPr>
        <w:tc>
          <w:tcPr>
            <w:tcW w:w="2127" w:type="dxa"/>
          </w:tcPr>
          <w:p w14:paraId="1A6CDC70" w14:textId="77777777" w:rsidR="0050487B" w:rsidRPr="00A57FA4" w:rsidRDefault="0050487B" w:rsidP="0050487B">
            <w:pPr>
              <w:pStyle w:val="RefLabel"/>
              <w:rPr>
                <w:sz w:val="18"/>
                <w:szCs w:val="18"/>
              </w:rPr>
            </w:pPr>
            <w:r w:rsidRPr="003E18DF">
              <w:rPr>
                <w:sz w:val="18"/>
                <w:szCs w:val="18"/>
              </w:rPr>
              <w:t>[OMNA]</w:t>
            </w:r>
          </w:p>
        </w:tc>
        <w:tc>
          <w:tcPr>
            <w:tcW w:w="7953" w:type="dxa"/>
          </w:tcPr>
          <w:p w14:paraId="1A6CDC71" w14:textId="77777777" w:rsidR="0050487B" w:rsidRPr="001E0341" w:rsidRDefault="00BC2F51" w:rsidP="00953E99">
            <w:pPr>
              <w:pStyle w:val="RefDesc"/>
              <w:rPr>
                <w:sz w:val="18"/>
                <w:szCs w:val="18"/>
                <w:lang w:val="en-GB"/>
              </w:rPr>
            </w:pPr>
            <w:r w:rsidRPr="00A57FA4">
              <w:rPr>
                <w:sz w:val="18"/>
                <w:szCs w:val="18"/>
                <w:lang w:val="en-GB"/>
              </w:rPr>
              <w:t>“</w:t>
            </w:r>
            <w:r w:rsidR="0050487B" w:rsidRPr="003E18DF">
              <w:rPr>
                <w:iCs/>
                <w:sz w:val="18"/>
                <w:szCs w:val="18"/>
                <w:lang w:val="en-GB"/>
              </w:rPr>
              <w:t>OMNA Lightweight M2M (</w:t>
            </w:r>
            <w:r w:rsidR="00F5254E">
              <w:rPr>
                <w:iCs/>
                <w:sz w:val="18"/>
                <w:szCs w:val="18"/>
                <w:lang w:val="en-GB"/>
              </w:rPr>
              <w:t>L</w:t>
            </w:r>
            <w:r w:rsidR="003A2C1C">
              <w:rPr>
                <w:iCs/>
                <w:sz w:val="18"/>
                <w:szCs w:val="18"/>
                <w:lang w:val="en-GB"/>
              </w:rPr>
              <w:t>w</w:t>
            </w:r>
            <w:r w:rsidR="00F5254E">
              <w:rPr>
                <w:iCs/>
                <w:sz w:val="18"/>
                <w:szCs w:val="18"/>
                <w:lang w:val="en-GB"/>
              </w:rPr>
              <w:t>M2M</w:t>
            </w:r>
            <w:r w:rsidR="001E0341" w:rsidRPr="001E0341">
              <w:rPr>
                <w:iCs/>
                <w:sz w:val="18"/>
                <w:szCs w:val="18"/>
                <w:lang w:val="en-GB"/>
              </w:rPr>
              <w:t>) Object &amp; Resource Registry</w:t>
            </w:r>
            <w:r w:rsidRPr="00A57FA4">
              <w:rPr>
                <w:sz w:val="18"/>
                <w:szCs w:val="18"/>
                <w:lang w:val="en-GB"/>
              </w:rPr>
              <w:t>”</w:t>
            </w:r>
            <w:r w:rsidR="001E0341" w:rsidRPr="001E0341">
              <w:rPr>
                <w:iCs/>
                <w:sz w:val="18"/>
                <w:szCs w:val="18"/>
                <w:lang w:val="en-GB"/>
              </w:rPr>
              <w:t xml:space="preserve">, </w:t>
            </w:r>
            <w:hyperlink r:id="rId26" w:history="1">
              <w:r w:rsidR="001E0341" w:rsidRPr="003E18DF">
                <w:rPr>
                  <w:bCs w:val="0"/>
                  <w:snapToGrid/>
                  <w:color w:val="0000FF"/>
                  <w:sz w:val="18"/>
                  <w:szCs w:val="18"/>
                  <w:u w:val="single"/>
                  <w:lang w:val="en-GB"/>
                </w:rPr>
                <w:t>URL:http://www.openmobilealliance.org/</w:t>
              </w:r>
            </w:hyperlink>
          </w:p>
        </w:tc>
      </w:tr>
      <w:tr w:rsidR="00BF2037" w:rsidRPr="00226D3D" w14:paraId="1A6CDC75" w14:textId="77777777" w:rsidTr="00030B7F">
        <w:trPr>
          <w:jc w:val="center"/>
        </w:trPr>
        <w:tc>
          <w:tcPr>
            <w:tcW w:w="2127" w:type="dxa"/>
          </w:tcPr>
          <w:p w14:paraId="1A6CDC73" w14:textId="77777777" w:rsidR="00BF2037" w:rsidRPr="00372BF6" w:rsidRDefault="00BF2037" w:rsidP="0050487B">
            <w:pPr>
              <w:pStyle w:val="RefLabel"/>
              <w:rPr>
                <w:sz w:val="18"/>
                <w:szCs w:val="18"/>
              </w:rPr>
            </w:pPr>
            <w:r w:rsidRPr="00A57FA4">
              <w:rPr>
                <w:bCs/>
                <w:sz w:val="18"/>
                <w:szCs w:val="18"/>
                <w:lang w:eastAsia="ko-KR"/>
              </w:rPr>
              <w:t>[</w:t>
            </w:r>
            <w:r>
              <w:rPr>
                <w:bCs/>
                <w:sz w:val="18"/>
                <w:szCs w:val="18"/>
                <w:lang w:eastAsia="ko-KR"/>
              </w:rPr>
              <w:t>RESOURCE DIRECTORY</w:t>
            </w:r>
            <w:r w:rsidRPr="00A57FA4">
              <w:rPr>
                <w:bCs/>
                <w:sz w:val="18"/>
                <w:szCs w:val="18"/>
                <w:lang w:eastAsia="ko-KR"/>
              </w:rPr>
              <w:t>]</w:t>
            </w:r>
          </w:p>
        </w:tc>
        <w:tc>
          <w:tcPr>
            <w:tcW w:w="7953" w:type="dxa"/>
          </w:tcPr>
          <w:p w14:paraId="1A6CDC74" w14:textId="77777777" w:rsidR="00BF2037" w:rsidRPr="00372BF6" w:rsidRDefault="00BF2037" w:rsidP="0050487B">
            <w:pPr>
              <w:pStyle w:val="RefDesc"/>
              <w:rPr>
                <w:iCs/>
                <w:sz w:val="18"/>
                <w:szCs w:val="18"/>
                <w:lang w:val="en-GB"/>
              </w:rPr>
            </w:pPr>
            <w:r w:rsidRPr="00A57FA4">
              <w:rPr>
                <w:sz w:val="18"/>
                <w:szCs w:val="18"/>
                <w:lang w:val="en-GB"/>
              </w:rPr>
              <w:t>“</w:t>
            </w:r>
            <w:proofErr w:type="spellStart"/>
            <w:r w:rsidRPr="00812FC3">
              <w:rPr>
                <w:rStyle w:val="Emphasis"/>
                <w:bCs w:val="0"/>
                <w:i w:val="0"/>
                <w:sz w:val="18"/>
                <w:szCs w:val="18"/>
                <w:shd w:val="clear" w:color="auto" w:fill="FFFFFF"/>
              </w:rPr>
              <w:t>CoRE</w:t>
            </w:r>
            <w:proofErr w:type="spellEnd"/>
            <w:r w:rsidRPr="00812FC3">
              <w:rPr>
                <w:rStyle w:val="Emphasis"/>
                <w:bCs w:val="0"/>
                <w:i w:val="0"/>
                <w:sz w:val="18"/>
                <w:szCs w:val="18"/>
                <w:shd w:val="clear" w:color="auto" w:fill="FFFFFF"/>
              </w:rPr>
              <w:t xml:space="preserve"> Resource Directory</w:t>
            </w:r>
            <w:r w:rsidRPr="00A57FA4">
              <w:rPr>
                <w:sz w:val="18"/>
                <w:szCs w:val="18"/>
                <w:lang w:val="en-GB"/>
              </w:rPr>
              <w:t>”</w:t>
            </w:r>
            <w:r w:rsidRPr="00DD4333">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Z.Shelby</w:t>
            </w:r>
            <w:proofErr w:type="spellEnd"/>
            <w:r>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M.Koster</w:t>
            </w:r>
            <w:proofErr w:type="spellEnd"/>
            <w:r>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C.Bormann</w:t>
            </w:r>
            <w:proofErr w:type="spellEnd"/>
            <w:r>
              <w:rPr>
                <w:rStyle w:val="Emphasis"/>
                <w:bCs w:val="0"/>
                <w:i w:val="0"/>
                <w:sz w:val="18"/>
                <w:szCs w:val="18"/>
                <w:shd w:val="clear" w:color="auto" w:fill="FFFFFF"/>
              </w:rPr>
              <w:t xml:space="preserve">, </w:t>
            </w:r>
            <w:proofErr w:type="spellStart"/>
            <w:r>
              <w:rPr>
                <w:rStyle w:val="Emphasis"/>
                <w:bCs w:val="0"/>
                <w:i w:val="0"/>
                <w:sz w:val="18"/>
                <w:szCs w:val="18"/>
                <w:shd w:val="clear" w:color="auto" w:fill="FFFFFF"/>
              </w:rPr>
              <w:t>P.Van</w:t>
            </w:r>
            <w:proofErr w:type="spellEnd"/>
            <w:r>
              <w:rPr>
                <w:rStyle w:val="Emphasis"/>
                <w:bCs w:val="0"/>
                <w:i w:val="0"/>
                <w:sz w:val="18"/>
                <w:szCs w:val="18"/>
                <w:shd w:val="clear" w:color="auto" w:fill="FFFFFF"/>
              </w:rPr>
              <w:t xml:space="preserve"> Der Stok Oct 2016, </w:t>
            </w:r>
            <w:r w:rsidRPr="00396F60">
              <w:rPr>
                <w:rStyle w:val="Emphasis"/>
                <w:bCs w:val="0"/>
                <w:i w:val="0"/>
                <w:sz w:val="18"/>
                <w:szCs w:val="18"/>
                <w:shd w:val="clear" w:color="auto" w:fill="FFFFFF"/>
              </w:rPr>
              <w:t>draft-ietf-core-resource-directory-09</w:t>
            </w:r>
          </w:p>
        </w:tc>
      </w:tr>
      <w:tr w:rsidR="00FE74CF" w:rsidRPr="00226D3D" w14:paraId="1A6CDC78" w14:textId="77777777" w:rsidTr="00030B7F">
        <w:trPr>
          <w:jc w:val="center"/>
        </w:trPr>
        <w:tc>
          <w:tcPr>
            <w:tcW w:w="2127" w:type="dxa"/>
          </w:tcPr>
          <w:p w14:paraId="1A6CDC76" w14:textId="77777777" w:rsidR="00FE74CF" w:rsidRPr="00372BF6" w:rsidRDefault="00FE74CF" w:rsidP="0050487B">
            <w:pPr>
              <w:pStyle w:val="RefLabel"/>
              <w:rPr>
                <w:sz w:val="18"/>
                <w:szCs w:val="18"/>
              </w:rPr>
            </w:pPr>
            <w:r w:rsidRPr="00A57FA4">
              <w:rPr>
                <w:sz w:val="18"/>
                <w:szCs w:val="18"/>
              </w:rPr>
              <w:lastRenderedPageBreak/>
              <w:t>[</w:t>
            </w:r>
            <w:r>
              <w:rPr>
                <w:sz w:val="18"/>
                <w:szCs w:val="18"/>
              </w:rPr>
              <w:t>RFC3986</w:t>
            </w:r>
            <w:r w:rsidRPr="00A57FA4">
              <w:rPr>
                <w:sz w:val="18"/>
                <w:szCs w:val="18"/>
              </w:rPr>
              <w:t>]</w:t>
            </w:r>
          </w:p>
        </w:tc>
        <w:tc>
          <w:tcPr>
            <w:tcW w:w="7953" w:type="dxa"/>
          </w:tcPr>
          <w:p w14:paraId="1A6CDC77" w14:textId="77777777" w:rsidR="00FE74CF" w:rsidRPr="003B69D5" w:rsidRDefault="00FE74CF" w:rsidP="003B69D5">
            <w:pPr>
              <w:pStyle w:val="RefDesc"/>
              <w:rPr>
                <w:iCs/>
                <w:sz w:val="18"/>
                <w:szCs w:val="18"/>
                <w:lang w:val="en-GB"/>
              </w:rPr>
            </w:pPr>
            <w:r w:rsidRPr="00AD2BC2">
              <w:rPr>
                <w:sz w:val="18"/>
                <w:szCs w:val="18"/>
              </w:rPr>
              <w:t xml:space="preserve">T. Berners-Lee, R. Fielding, L. </w:t>
            </w:r>
            <w:proofErr w:type="spellStart"/>
            <w:r w:rsidRPr="00AD2BC2">
              <w:rPr>
                <w:sz w:val="18"/>
                <w:szCs w:val="18"/>
              </w:rPr>
              <w:t>Masinter</w:t>
            </w:r>
            <w:proofErr w:type="spellEnd"/>
            <w:r w:rsidRPr="00AD2BC2">
              <w:rPr>
                <w:sz w:val="18"/>
                <w:szCs w:val="18"/>
              </w:rPr>
              <w:t xml:space="preserve">, </w:t>
            </w:r>
            <w:r w:rsidR="00777203" w:rsidRPr="00A57FA4">
              <w:rPr>
                <w:sz w:val="18"/>
                <w:szCs w:val="18"/>
                <w:lang w:val="en-GB"/>
              </w:rPr>
              <w:t>“</w:t>
            </w:r>
            <w:r w:rsidRPr="00AD2BC2">
              <w:rPr>
                <w:sz w:val="18"/>
                <w:szCs w:val="18"/>
              </w:rPr>
              <w:t>Uniform Resource Identifier (URI): Generic Syntax</w:t>
            </w:r>
            <w:r w:rsidR="0013574B" w:rsidRPr="00A57FA4">
              <w:rPr>
                <w:sz w:val="18"/>
                <w:szCs w:val="18"/>
                <w:lang w:val="en-GB"/>
              </w:rPr>
              <w:t>”</w:t>
            </w:r>
            <w:r w:rsidRPr="00AD2BC2">
              <w:rPr>
                <w:sz w:val="18"/>
                <w:szCs w:val="18"/>
              </w:rPr>
              <w:t xml:space="preserve">, RFC </w:t>
            </w:r>
            <w:r w:rsidRPr="00AD2BC2">
              <w:rPr>
                <w:sz w:val="18"/>
                <w:szCs w:val="18"/>
                <w:lang w:val="en-GB"/>
              </w:rPr>
              <w:t>3986</w:t>
            </w:r>
            <w:r w:rsidRPr="00AD2BC2">
              <w:rPr>
                <w:sz w:val="18"/>
                <w:szCs w:val="18"/>
              </w:rPr>
              <w:t xml:space="preserve">, </w:t>
            </w:r>
            <w:r w:rsidRPr="00AD2BC2">
              <w:rPr>
                <w:sz w:val="18"/>
                <w:szCs w:val="18"/>
                <w:lang w:val="en-GB"/>
              </w:rPr>
              <w:t>January</w:t>
            </w:r>
            <w:r w:rsidRPr="00AD2BC2">
              <w:rPr>
                <w:sz w:val="18"/>
                <w:szCs w:val="18"/>
              </w:rPr>
              <w:t xml:space="preserve"> 20</w:t>
            </w:r>
            <w:r w:rsidRPr="00AD2BC2">
              <w:rPr>
                <w:sz w:val="18"/>
                <w:szCs w:val="18"/>
                <w:lang w:val="en-GB"/>
              </w:rPr>
              <w:t>05</w:t>
            </w:r>
            <w:r w:rsidRPr="00AD2BC2">
              <w:rPr>
                <w:sz w:val="18"/>
                <w:szCs w:val="18"/>
              </w:rPr>
              <w:t>.</w:t>
            </w:r>
          </w:p>
        </w:tc>
      </w:tr>
      <w:tr w:rsidR="00372BF6" w:rsidRPr="00226D3D" w14:paraId="1A6CDC7B" w14:textId="77777777" w:rsidTr="00030B7F">
        <w:trPr>
          <w:jc w:val="center"/>
        </w:trPr>
        <w:tc>
          <w:tcPr>
            <w:tcW w:w="2127" w:type="dxa"/>
          </w:tcPr>
          <w:p w14:paraId="1A6CDC79" w14:textId="77777777" w:rsidR="00372BF6" w:rsidRPr="00372BF6" w:rsidRDefault="00372BF6" w:rsidP="0050487B">
            <w:pPr>
              <w:pStyle w:val="RefLabel"/>
              <w:rPr>
                <w:sz w:val="18"/>
                <w:szCs w:val="18"/>
              </w:rPr>
            </w:pPr>
            <w:r w:rsidRPr="00372BF6">
              <w:rPr>
                <w:sz w:val="18"/>
                <w:szCs w:val="18"/>
              </w:rPr>
              <w:t>[RFC4086]</w:t>
            </w:r>
          </w:p>
        </w:tc>
        <w:tc>
          <w:tcPr>
            <w:tcW w:w="7953" w:type="dxa"/>
          </w:tcPr>
          <w:p w14:paraId="1A6CDC7A" w14:textId="77777777" w:rsidR="00372BF6" w:rsidRPr="00372BF6" w:rsidRDefault="00372BF6" w:rsidP="0050487B">
            <w:pPr>
              <w:pStyle w:val="RefDesc"/>
              <w:rPr>
                <w:iCs/>
                <w:sz w:val="18"/>
                <w:szCs w:val="18"/>
                <w:lang w:val="en-GB"/>
              </w:rPr>
            </w:pPr>
            <w:r w:rsidRPr="00372BF6">
              <w:rPr>
                <w:iCs/>
                <w:sz w:val="18"/>
                <w:szCs w:val="18"/>
                <w:lang w:val="en-GB"/>
              </w:rPr>
              <w:t xml:space="preserve">D. Eastlake, J. Schiller, S. Crocker, </w:t>
            </w:r>
            <w:r w:rsidR="00BC2F51" w:rsidRPr="00A57FA4">
              <w:rPr>
                <w:sz w:val="18"/>
                <w:szCs w:val="18"/>
                <w:lang w:val="en-GB"/>
              </w:rPr>
              <w:t>“</w:t>
            </w:r>
            <w:r w:rsidRPr="00372BF6">
              <w:rPr>
                <w:iCs/>
                <w:sz w:val="18"/>
                <w:szCs w:val="18"/>
                <w:lang w:val="en-GB"/>
              </w:rPr>
              <w:t>Randomness Requirements for Security</w:t>
            </w:r>
            <w:r w:rsidR="00BC2F51" w:rsidRPr="00A57FA4">
              <w:rPr>
                <w:sz w:val="18"/>
                <w:szCs w:val="18"/>
                <w:lang w:val="en-GB"/>
              </w:rPr>
              <w:t>”</w:t>
            </w:r>
            <w:r w:rsidRPr="00372BF6">
              <w:rPr>
                <w:iCs/>
                <w:sz w:val="18"/>
                <w:szCs w:val="18"/>
                <w:lang w:val="en-GB"/>
              </w:rPr>
              <w:t>, RFC 4086, June 2005.</w:t>
            </w:r>
          </w:p>
        </w:tc>
      </w:tr>
      <w:tr w:rsidR="00E779EE" w:rsidRPr="00226D3D" w14:paraId="1A6CDC7E" w14:textId="77777777" w:rsidTr="00030B7F">
        <w:trPr>
          <w:jc w:val="center"/>
        </w:trPr>
        <w:tc>
          <w:tcPr>
            <w:tcW w:w="2127" w:type="dxa"/>
          </w:tcPr>
          <w:p w14:paraId="1A6CDC7C" w14:textId="77777777" w:rsidR="00E779EE" w:rsidRPr="00A57FA4" w:rsidRDefault="00E779EE" w:rsidP="0050487B">
            <w:pPr>
              <w:pStyle w:val="RefLabel"/>
              <w:rPr>
                <w:sz w:val="18"/>
                <w:szCs w:val="18"/>
              </w:rPr>
            </w:pPr>
            <w:r w:rsidRPr="00AD2BC2">
              <w:rPr>
                <w:sz w:val="18"/>
                <w:szCs w:val="18"/>
              </w:rPr>
              <w:t>[RFC6698]</w:t>
            </w:r>
          </w:p>
        </w:tc>
        <w:tc>
          <w:tcPr>
            <w:tcW w:w="7953" w:type="dxa"/>
          </w:tcPr>
          <w:p w14:paraId="1A6CDC7D" w14:textId="77777777" w:rsidR="00E779EE" w:rsidRPr="00AA6C44" w:rsidRDefault="00E779EE" w:rsidP="0050487B">
            <w:pPr>
              <w:pStyle w:val="RefDesc"/>
              <w:rPr>
                <w:bCs w:val="0"/>
                <w:snapToGrid/>
                <w:sz w:val="18"/>
                <w:szCs w:val="18"/>
                <w:lang w:val="en-GB"/>
              </w:rPr>
            </w:pPr>
            <w:r w:rsidRPr="00AA6C44">
              <w:rPr>
                <w:bCs w:val="0"/>
                <w:snapToGrid/>
                <w:sz w:val="18"/>
                <w:szCs w:val="18"/>
                <w:lang w:val="en-GB"/>
              </w:rPr>
              <w:t xml:space="preserve">P. Hoffman, J. </w:t>
            </w:r>
            <w:proofErr w:type="spellStart"/>
            <w:r w:rsidRPr="00AA6C44">
              <w:rPr>
                <w:bCs w:val="0"/>
                <w:snapToGrid/>
                <w:sz w:val="18"/>
                <w:szCs w:val="18"/>
                <w:lang w:val="en-GB"/>
              </w:rPr>
              <w:t>Schlyter</w:t>
            </w:r>
            <w:proofErr w:type="spellEnd"/>
            <w:r w:rsidRPr="00AA6C44">
              <w:rPr>
                <w:bCs w:val="0"/>
                <w:snapToGrid/>
                <w:sz w:val="18"/>
                <w:szCs w:val="18"/>
                <w:lang w:val="en-GB"/>
              </w:rPr>
              <w:t xml:space="preserve">, </w:t>
            </w:r>
            <w:r w:rsidR="00AA6C44" w:rsidRPr="00A57FA4">
              <w:rPr>
                <w:sz w:val="18"/>
                <w:szCs w:val="18"/>
                <w:lang w:val="en-GB"/>
              </w:rPr>
              <w:t>“</w:t>
            </w:r>
            <w:r w:rsidRPr="00AA6C44">
              <w:rPr>
                <w:bCs w:val="0"/>
                <w:snapToGrid/>
                <w:sz w:val="18"/>
                <w:szCs w:val="18"/>
                <w:lang w:val="en-GB"/>
              </w:rPr>
              <w:t>The DNS-Based Authentication of Named Entities (DANE) Transport Layer Security (TLS) Protocol: TLSA</w:t>
            </w:r>
            <w:r w:rsidR="00AA6C44" w:rsidRPr="00A57FA4">
              <w:rPr>
                <w:sz w:val="18"/>
                <w:szCs w:val="18"/>
                <w:lang w:val="en-GB"/>
              </w:rPr>
              <w:t>”</w:t>
            </w:r>
            <w:proofErr w:type="gramStart"/>
            <w:r w:rsidRPr="00AA6C44">
              <w:rPr>
                <w:bCs w:val="0"/>
                <w:snapToGrid/>
                <w:sz w:val="18"/>
                <w:szCs w:val="18"/>
                <w:lang w:val="en-GB"/>
              </w:rPr>
              <w:t>,  RFC</w:t>
            </w:r>
            <w:proofErr w:type="gramEnd"/>
            <w:r w:rsidRPr="00AA6C44">
              <w:rPr>
                <w:bCs w:val="0"/>
                <w:snapToGrid/>
                <w:sz w:val="18"/>
                <w:szCs w:val="18"/>
                <w:lang w:val="en-GB"/>
              </w:rPr>
              <w:t xml:space="preserve"> 6698, August 2012.</w:t>
            </w:r>
          </w:p>
        </w:tc>
      </w:tr>
      <w:tr w:rsidR="00294BBC" w:rsidRPr="00226D3D" w14:paraId="1A6CDC81" w14:textId="77777777" w:rsidTr="00030B7F">
        <w:trPr>
          <w:jc w:val="center"/>
        </w:trPr>
        <w:tc>
          <w:tcPr>
            <w:tcW w:w="2127" w:type="dxa"/>
          </w:tcPr>
          <w:p w14:paraId="1A6CDC7F" w14:textId="77777777" w:rsidR="00294BBC" w:rsidRPr="00372BF6" w:rsidRDefault="00294BBC" w:rsidP="0050487B">
            <w:pPr>
              <w:pStyle w:val="RefLabel"/>
              <w:rPr>
                <w:sz w:val="18"/>
                <w:szCs w:val="18"/>
              </w:rPr>
            </w:pPr>
            <w:r w:rsidRPr="00A57FA4">
              <w:rPr>
                <w:sz w:val="18"/>
                <w:szCs w:val="18"/>
              </w:rPr>
              <w:t>[</w:t>
            </w:r>
            <w:r w:rsidRPr="002D31B0">
              <w:rPr>
                <w:sz w:val="18"/>
                <w:szCs w:val="18"/>
              </w:rPr>
              <w:t>RFC7459</w:t>
            </w:r>
            <w:r w:rsidRPr="00A57FA4">
              <w:rPr>
                <w:sz w:val="18"/>
                <w:szCs w:val="18"/>
              </w:rPr>
              <w:t>]</w:t>
            </w:r>
          </w:p>
        </w:tc>
        <w:tc>
          <w:tcPr>
            <w:tcW w:w="7953" w:type="dxa"/>
          </w:tcPr>
          <w:p w14:paraId="1A6CDC80" w14:textId="77777777" w:rsidR="00294BBC" w:rsidRPr="00372BF6" w:rsidRDefault="00BC2F51" w:rsidP="00AA6C44">
            <w:pPr>
              <w:pStyle w:val="RefDesc"/>
              <w:rPr>
                <w:iCs/>
                <w:sz w:val="18"/>
                <w:szCs w:val="18"/>
                <w:lang w:val="en-GB"/>
              </w:rPr>
            </w:pPr>
            <w:r w:rsidRPr="00A57FA4">
              <w:rPr>
                <w:sz w:val="18"/>
                <w:szCs w:val="18"/>
                <w:lang w:val="en-GB"/>
              </w:rPr>
              <w:t>“</w:t>
            </w:r>
            <w:r w:rsidR="00294BBC" w:rsidRPr="002D31B0">
              <w:rPr>
                <w:sz w:val="18"/>
                <w:szCs w:val="18"/>
              </w:rPr>
              <w:t>Representation of Uncertainty and Confidence in the Presence Information Data Format Location Object (PIDF-LO)</w:t>
            </w:r>
            <w:r w:rsidRPr="00A57FA4">
              <w:rPr>
                <w:sz w:val="18"/>
                <w:szCs w:val="18"/>
                <w:lang w:val="en-GB"/>
              </w:rPr>
              <w:t>”</w:t>
            </w:r>
            <w:r w:rsidR="00294BBC" w:rsidRPr="002D31B0">
              <w:rPr>
                <w:sz w:val="18"/>
                <w:szCs w:val="18"/>
              </w:rPr>
              <w:t xml:space="preserve">, M. Thomson, J. </w:t>
            </w:r>
            <w:proofErr w:type="spellStart"/>
            <w:r w:rsidR="00294BBC" w:rsidRPr="002D31B0">
              <w:rPr>
                <w:sz w:val="18"/>
                <w:szCs w:val="18"/>
              </w:rPr>
              <w:t>Winterbootom</w:t>
            </w:r>
            <w:proofErr w:type="spellEnd"/>
            <w:r w:rsidR="00294BBC" w:rsidRPr="002D31B0">
              <w:rPr>
                <w:sz w:val="18"/>
                <w:szCs w:val="18"/>
              </w:rPr>
              <w:t>, February 2015.</w:t>
            </w:r>
            <w:r w:rsidR="00294BBC">
              <w:rPr>
                <w:sz w:val="18"/>
                <w:szCs w:val="18"/>
              </w:rPr>
              <w:t xml:space="preserve"> </w:t>
            </w:r>
            <w:hyperlink r:id="rId27" w:history="1">
              <w:r w:rsidR="00294BBC" w:rsidRPr="00294BBC">
                <w:rPr>
                  <w:rStyle w:val="Hyperlink"/>
                  <w:sz w:val="18"/>
                  <w:szCs w:val="18"/>
                </w:rPr>
                <w:t>URL:https://tools.ietf.org/html/rfc7459</w:t>
              </w:r>
            </w:hyperlink>
          </w:p>
        </w:tc>
      </w:tr>
      <w:tr w:rsidR="0050487B" w:rsidRPr="00226D3D" w14:paraId="1A6CDC84" w14:textId="77777777" w:rsidTr="00030B7F">
        <w:trPr>
          <w:jc w:val="center"/>
        </w:trPr>
        <w:tc>
          <w:tcPr>
            <w:tcW w:w="2127" w:type="dxa"/>
          </w:tcPr>
          <w:p w14:paraId="1A6CDC82" w14:textId="77777777" w:rsidR="0050487B" w:rsidRPr="00A57FA4" w:rsidRDefault="0050487B" w:rsidP="0050487B">
            <w:pPr>
              <w:pStyle w:val="RefLabel"/>
              <w:rPr>
                <w:sz w:val="18"/>
                <w:szCs w:val="18"/>
              </w:rPr>
            </w:pPr>
            <w:r w:rsidRPr="00A57FA4">
              <w:rPr>
                <w:bCs/>
                <w:sz w:val="18"/>
                <w:szCs w:val="18"/>
                <w:lang w:eastAsia="ko-KR"/>
              </w:rPr>
              <w:t>[SMS-DTLS]</w:t>
            </w:r>
          </w:p>
        </w:tc>
        <w:tc>
          <w:tcPr>
            <w:tcW w:w="7953" w:type="dxa"/>
          </w:tcPr>
          <w:p w14:paraId="1A6CDC83" w14:textId="77777777" w:rsidR="0050487B" w:rsidRPr="003E18DF" w:rsidRDefault="00BC2F51" w:rsidP="003E18DF">
            <w:pPr>
              <w:pStyle w:val="RefDesc"/>
              <w:rPr>
                <w:rStyle w:val="Emphasis"/>
                <w:i w:val="0"/>
                <w:iCs w:val="0"/>
              </w:rPr>
            </w:pPr>
            <w:r w:rsidRPr="00A57FA4">
              <w:rPr>
                <w:sz w:val="18"/>
                <w:szCs w:val="18"/>
                <w:lang w:val="en-GB"/>
              </w:rPr>
              <w:t>“</w:t>
            </w:r>
            <w:r w:rsidR="00F31EE9" w:rsidRPr="003E18DF">
              <w:rPr>
                <w:rStyle w:val="Emphasis"/>
                <w:bCs w:val="0"/>
                <w:i w:val="0"/>
                <w:sz w:val="18"/>
                <w:szCs w:val="18"/>
                <w:shd w:val="clear" w:color="auto" w:fill="FFFFFF"/>
              </w:rPr>
              <w:t>Transport Layer Security (TLS) / Datagram Transport Layer Security (DTLS) Profiles for the Internet of Things</w:t>
            </w:r>
            <w:r w:rsidRPr="00A57FA4">
              <w:rPr>
                <w:sz w:val="18"/>
                <w:szCs w:val="18"/>
                <w:lang w:val="en-GB"/>
              </w:rPr>
              <w:t>”</w:t>
            </w:r>
            <w:r w:rsidR="00F31EE9" w:rsidRPr="003E18DF">
              <w:rPr>
                <w:rStyle w:val="Emphasis"/>
                <w:bCs w:val="0"/>
                <w:i w:val="0"/>
                <w:sz w:val="18"/>
                <w:szCs w:val="18"/>
                <w:shd w:val="clear" w:color="auto" w:fill="FFFFFF"/>
              </w:rPr>
              <w:t xml:space="preserve">, </w:t>
            </w:r>
            <w:r w:rsidR="00F31EE9" w:rsidRPr="00F31EE9">
              <w:rPr>
                <w:rStyle w:val="Emphasis"/>
                <w:bCs w:val="0"/>
                <w:i w:val="0"/>
                <w:sz w:val="18"/>
                <w:szCs w:val="18"/>
                <w:shd w:val="clear" w:color="auto" w:fill="FFFFFF"/>
              </w:rPr>
              <w:t xml:space="preserve">H. </w:t>
            </w:r>
            <w:proofErr w:type="spellStart"/>
            <w:r w:rsidR="00F31EE9" w:rsidRPr="00F31EE9">
              <w:rPr>
                <w:rStyle w:val="Emphasis"/>
                <w:bCs w:val="0"/>
                <w:i w:val="0"/>
                <w:sz w:val="18"/>
                <w:szCs w:val="18"/>
                <w:shd w:val="clear" w:color="auto" w:fill="FFFFFF"/>
              </w:rPr>
              <w:t>Tschofenig</w:t>
            </w:r>
            <w:proofErr w:type="spellEnd"/>
            <w:r w:rsidR="00F31EE9" w:rsidRPr="00F31EE9">
              <w:rPr>
                <w:rStyle w:val="Emphasis"/>
                <w:bCs w:val="0"/>
                <w:i w:val="0"/>
                <w:sz w:val="18"/>
                <w:szCs w:val="18"/>
                <w:shd w:val="clear" w:color="auto" w:fill="FFFFFF"/>
              </w:rPr>
              <w:t xml:space="preserve">, T. </w:t>
            </w:r>
            <w:proofErr w:type="spellStart"/>
            <w:r w:rsidR="00F31EE9" w:rsidRPr="00F31EE9">
              <w:rPr>
                <w:rStyle w:val="Emphasis"/>
                <w:bCs w:val="0"/>
                <w:i w:val="0"/>
                <w:sz w:val="18"/>
                <w:szCs w:val="18"/>
                <w:shd w:val="clear" w:color="auto" w:fill="FFFFFF"/>
              </w:rPr>
              <w:t>Fossati</w:t>
            </w:r>
            <w:proofErr w:type="spellEnd"/>
            <w:r w:rsidR="00F31EE9" w:rsidRPr="00F31EE9">
              <w:rPr>
                <w:rStyle w:val="Emphasis"/>
                <w:bCs w:val="0"/>
                <w:i w:val="0"/>
                <w:sz w:val="18"/>
                <w:szCs w:val="18"/>
                <w:shd w:val="clear" w:color="auto" w:fill="FFFFFF"/>
              </w:rPr>
              <w:t xml:space="preserve">, </w:t>
            </w:r>
            <w:r w:rsidR="00F31EE9" w:rsidRPr="00B66167">
              <w:rPr>
                <w:rStyle w:val="Emphasis"/>
                <w:bCs w:val="0"/>
                <w:i w:val="0"/>
                <w:sz w:val="18"/>
                <w:szCs w:val="18"/>
                <w:shd w:val="clear" w:color="auto" w:fill="FFFFFF"/>
              </w:rPr>
              <w:t>July 2016</w:t>
            </w:r>
            <w:r w:rsidR="00F31EE9">
              <w:rPr>
                <w:rStyle w:val="Emphasis"/>
                <w:bCs w:val="0"/>
                <w:i w:val="0"/>
                <w:sz w:val="18"/>
                <w:szCs w:val="18"/>
                <w:shd w:val="clear" w:color="auto" w:fill="FFFFFF"/>
              </w:rPr>
              <w:t xml:space="preserve">, </w:t>
            </w:r>
            <w:hyperlink r:id="rId28" w:history="1">
              <w:r w:rsidR="00F31EE9" w:rsidRPr="00F31EE9">
                <w:rPr>
                  <w:rStyle w:val="Hyperlink"/>
                  <w:bCs w:val="0"/>
                  <w:sz w:val="18"/>
                  <w:szCs w:val="18"/>
                  <w:shd w:val="clear" w:color="auto" w:fill="FFFFFF"/>
                </w:rPr>
                <w:t>URL:http://www.ietf.org/rfc/rfc7925.txt</w:t>
              </w:r>
            </w:hyperlink>
          </w:p>
        </w:tc>
      </w:tr>
      <w:tr w:rsidR="002F4514" w:rsidRPr="00226D3D" w14:paraId="1A6CDC87" w14:textId="77777777" w:rsidTr="00030B7F">
        <w:trPr>
          <w:jc w:val="center"/>
        </w:trPr>
        <w:tc>
          <w:tcPr>
            <w:tcW w:w="2127" w:type="dxa"/>
          </w:tcPr>
          <w:p w14:paraId="1A6CDC85" w14:textId="77777777" w:rsidR="002F4514" w:rsidRPr="00BF3AB0" w:rsidRDefault="002F4514" w:rsidP="0050487B">
            <w:pPr>
              <w:pStyle w:val="RefLabel"/>
              <w:rPr>
                <w:bCs/>
                <w:sz w:val="18"/>
                <w:szCs w:val="18"/>
                <w:lang w:eastAsia="ko-KR"/>
              </w:rPr>
            </w:pPr>
            <w:r w:rsidRPr="00AD2BC2">
              <w:rPr>
                <w:sz w:val="18"/>
                <w:szCs w:val="18"/>
              </w:rPr>
              <w:t>[SP800-90A]</w:t>
            </w:r>
          </w:p>
        </w:tc>
        <w:tc>
          <w:tcPr>
            <w:tcW w:w="7953" w:type="dxa"/>
          </w:tcPr>
          <w:p w14:paraId="1A6CDC86" w14:textId="77777777" w:rsidR="002F4514" w:rsidRPr="00BF3AB0" w:rsidRDefault="002F4514" w:rsidP="003E18DF">
            <w:pPr>
              <w:pStyle w:val="RefDesc"/>
              <w:rPr>
                <w:sz w:val="18"/>
                <w:szCs w:val="18"/>
                <w:lang w:val="en-GB"/>
              </w:rPr>
            </w:pPr>
            <w:r w:rsidRPr="00AD2BC2">
              <w:rPr>
                <w:sz w:val="18"/>
                <w:szCs w:val="18"/>
              </w:rPr>
              <w:t xml:space="preserve">Elaine Barker, John Kelsey, </w:t>
            </w:r>
            <w:r w:rsidRPr="00AD2BC2">
              <w:rPr>
                <w:sz w:val="18"/>
                <w:szCs w:val="18"/>
                <w:lang w:val="en-GB"/>
              </w:rPr>
              <w:t>“</w:t>
            </w:r>
            <w:r w:rsidRPr="00AD2BC2">
              <w:rPr>
                <w:sz w:val="18"/>
                <w:szCs w:val="18"/>
              </w:rPr>
              <w:t>Recommendation for Random Number Generation Using Deterministic Random Bit Generators, NIST Special Publication 800-90A</w:t>
            </w:r>
            <w:r w:rsidRPr="00AD2BC2">
              <w:rPr>
                <w:sz w:val="18"/>
                <w:szCs w:val="18"/>
                <w:lang w:val="en-GB"/>
              </w:rPr>
              <w:t xml:space="preserve">”, </w:t>
            </w:r>
            <w:r w:rsidRPr="00AD2BC2">
              <w:rPr>
                <w:sz w:val="18"/>
                <w:szCs w:val="18"/>
              </w:rPr>
              <w:t>Revision 1, June 2015, available at</w:t>
            </w:r>
            <w:r w:rsidRPr="00AD2BC2">
              <w:rPr>
                <w:sz w:val="18"/>
                <w:szCs w:val="18"/>
                <w:lang w:val="en-GB"/>
              </w:rPr>
              <w:t xml:space="preserve"> </w:t>
            </w:r>
            <w:hyperlink r:id="rId29" w:history="1">
              <w:r w:rsidRPr="00AD2BC2">
                <w:rPr>
                  <w:rStyle w:val="Hyperlink"/>
                  <w:sz w:val="18"/>
                  <w:szCs w:val="18"/>
                </w:rPr>
                <w:t>http://nvlpubs.nist.gov/nistpubs/SpecialPublications/NIST.SP.800-90Ar1.pdf</w:t>
              </w:r>
            </w:hyperlink>
          </w:p>
        </w:tc>
      </w:tr>
    </w:tbl>
    <w:p w14:paraId="1A6CDC88" w14:textId="77777777" w:rsidR="00F2110E" w:rsidRPr="008E7BB2" w:rsidRDefault="00F2110E" w:rsidP="00AD2BC2">
      <w:pPr>
        <w:pStyle w:val="Heading1"/>
        <w:numPr>
          <w:ilvl w:val="0"/>
          <w:numId w:val="167"/>
        </w:numPr>
      </w:pPr>
      <w:bookmarkStart w:id="26" w:name="_Toc370916040"/>
      <w:bookmarkStart w:id="27" w:name="_Toc370922862"/>
      <w:bookmarkStart w:id="28" w:name="_Toc492478467"/>
      <w:bookmarkStart w:id="29" w:name="_Toc493058824"/>
      <w:r w:rsidRPr="008E7BB2">
        <w:lastRenderedPageBreak/>
        <w:t>Terminology and Conventions</w:t>
      </w:r>
      <w:bookmarkEnd w:id="18"/>
      <w:bookmarkEnd w:id="26"/>
      <w:bookmarkEnd w:id="27"/>
      <w:bookmarkEnd w:id="28"/>
      <w:bookmarkEnd w:id="29"/>
    </w:p>
    <w:p w14:paraId="1A6CDC89" w14:textId="77777777" w:rsidR="00F2110E" w:rsidRPr="008E7BB2" w:rsidRDefault="00F2110E" w:rsidP="00AD2BC2">
      <w:pPr>
        <w:pStyle w:val="Heading2"/>
        <w:numPr>
          <w:ilvl w:val="1"/>
          <w:numId w:val="167"/>
        </w:numPr>
      </w:pPr>
      <w:bookmarkStart w:id="30" w:name="_Toc51147380"/>
      <w:bookmarkStart w:id="31" w:name="_Toc370916041"/>
      <w:bookmarkStart w:id="32" w:name="_Toc370922863"/>
      <w:bookmarkStart w:id="33" w:name="_Toc492478468"/>
      <w:bookmarkStart w:id="34" w:name="_Toc493058825"/>
      <w:bookmarkStart w:id="35" w:name="_Ref511812783"/>
      <w:bookmarkStart w:id="36" w:name="_Toc51149239"/>
      <w:r w:rsidRPr="008E7BB2">
        <w:t>Conventions</w:t>
      </w:r>
      <w:bookmarkEnd w:id="30"/>
      <w:bookmarkEnd w:id="31"/>
      <w:bookmarkEnd w:id="32"/>
      <w:bookmarkEnd w:id="33"/>
      <w:bookmarkEnd w:id="34"/>
    </w:p>
    <w:p w14:paraId="1A6CDC8A" w14:textId="77777777" w:rsidR="00F2110E" w:rsidRPr="008E7BB2" w:rsidRDefault="00F2110E">
      <w:pPr>
        <w:rPr>
          <w:snapToGrid w:val="0"/>
          <w:lang w:val="en-US"/>
        </w:rPr>
      </w:pPr>
      <w:r w:rsidRPr="008E7BB2">
        <w:rPr>
          <w:snapToGrid w:val="0"/>
          <w:lang w:val="en-US"/>
        </w:rPr>
        <w:t>The key words “MUST”, “MUST NOT”, “REQUIRED”, “SHALL”, “SHALL NOT”, “SHOULD”, “SHOULD NOT”, “RECOMMENDED”, “MAY”, and “OPTIONAL” in this document are to be interpreted as described in [RFC2119].</w:t>
      </w:r>
    </w:p>
    <w:p w14:paraId="1A6CDC8B" w14:textId="77777777" w:rsidR="00F2110E" w:rsidRPr="008E7BB2" w:rsidRDefault="00F2110E">
      <w:pPr>
        <w:rPr>
          <w:snapToGrid w:val="0"/>
          <w:lang w:val="en-US"/>
        </w:rPr>
      </w:pPr>
      <w:r w:rsidRPr="008E7BB2">
        <w:rPr>
          <w:snapToGrid w:val="0"/>
          <w:lang w:val="en-US"/>
        </w:rPr>
        <w:t>All sections and appendixes, except “Scope” and “Introduction”, are normative, unless they are explicitly indicated to be informative.</w:t>
      </w:r>
    </w:p>
    <w:p w14:paraId="1A6CDC8C" w14:textId="77777777" w:rsidR="00F2110E" w:rsidRPr="008E7BB2" w:rsidRDefault="00F2110E" w:rsidP="00AD2BC2">
      <w:pPr>
        <w:pStyle w:val="Heading2"/>
        <w:numPr>
          <w:ilvl w:val="1"/>
          <w:numId w:val="170"/>
        </w:numPr>
      </w:pPr>
      <w:bookmarkStart w:id="37" w:name="_Toc51147381"/>
      <w:bookmarkStart w:id="38" w:name="_Toc370916042"/>
      <w:bookmarkStart w:id="39" w:name="_Toc370922864"/>
      <w:bookmarkStart w:id="40" w:name="_Toc492478469"/>
      <w:bookmarkStart w:id="41" w:name="_Toc493058826"/>
      <w:r w:rsidRPr="008E7BB2">
        <w:t>Definitions</w:t>
      </w:r>
      <w:bookmarkEnd w:id="37"/>
      <w:bookmarkEnd w:id="38"/>
      <w:bookmarkEnd w:id="39"/>
      <w:bookmarkEnd w:id="40"/>
      <w:bookmarkEnd w:id="41"/>
    </w:p>
    <w:tbl>
      <w:tblPr>
        <w:tblW w:w="0" w:type="auto"/>
        <w:jc w:val="center"/>
        <w:tblLook w:val="0000" w:firstRow="0" w:lastRow="0" w:firstColumn="0" w:lastColumn="0" w:noHBand="0" w:noVBand="0"/>
      </w:tblPr>
      <w:tblGrid>
        <w:gridCol w:w="2160"/>
        <w:gridCol w:w="7920"/>
      </w:tblGrid>
      <w:tr w:rsidR="00DA2207" w:rsidRPr="008E7BB2" w14:paraId="1A6CDC8F" w14:textId="77777777" w:rsidTr="001C7B90">
        <w:trPr>
          <w:jc w:val="center"/>
        </w:trPr>
        <w:tc>
          <w:tcPr>
            <w:tcW w:w="2160" w:type="dxa"/>
          </w:tcPr>
          <w:p w14:paraId="1A6CDC8D" w14:textId="77777777" w:rsidR="00DA2207" w:rsidRPr="00D40ACA" w:rsidRDefault="00F5254E" w:rsidP="00953E99">
            <w:pPr>
              <w:pStyle w:val="DefLabel"/>
              <w:rPr>
                <w:rFonts w:eastAsia="Malgun Gothic"/>
                <w:b w:val="0"/>
                <w:lang w:eastAsia="ko-KR"/>
              </w:rPr>
            </w:pPr>
            <w:r>
              <w:rPr>
                <w:rFonts w:eastAsia="Malgun Gothic"/>
                <w:b w:val="0"/>
                <w:lang w:eastAsia="ko-KR"/>
              </w:rPr>
              <w:t>L</w:t>
            </w:r>
            <w:r w:rsidR="003A2C1C">
              <w:rPr>
                <w:rFonts w:eastAsia="Malgun Gothic"/>
                <w:b w:val="0"/>
                <w:lang w:eastAsia="ko-KR"/>
              </w:rPr>
              <w:t>w</w:t>
            </w:r>
            <w:r>
              <w:rPr>
                <w:rFonts w:eastAsia="Malgun Gothic"/>
                <w:b w:val="0"/>
                <w:lang w:eastAsia="ko-KR"/>
              </w:rPr>
              <w:t>M2M</w:t>
            </w:r>
            <w:r w:rsidR="00DA2207" w:rsidRPr="00D40ACA">
              <w:rPr>
                <w:rFonts w:eastAsia="Malgun Gothic"/>
                <w:b w:val="0"/>
                <w:lang w:eastAsia="ko-KR"/>
              </w:rPr>
              <w:t xml:space="preserve"> Bootstrap</w:t>
            </w:r>
            <w:r w:rsidR="00E72826">
              <w:rPr>
                <w:rFonts w:eastAsia="Malgun Gothic"/>
                <w:b w:val="0"/>
                <w:lang w:eastAsia="ko-KR"/>
              </w:rPr>
              <w:t>-</w:t>
            </w:r>
            <w:r w:rsidR="00DA2207" w:rsidRPr="00D40ACA">
              <w:rPr>
                <w:rFonts w:eastAsia="Malgun Gothic"/>
                <w:b w:val="0"/>
                <w:lang w:eastAsia="ko-KR"/>
              </w:rPr>
              <w:t>Server Account</w:t>
            </w:r>
          </w:p>
        </w:tc>
        <w:tc>
          <w:tcPr>
            <w:tcW w:w="7920" w:type="dxa"/>
          </w:tcPr>
          <w:p w14:paraId="1A6CDC8E" w14:textId="77777777" w:rsidR="00DA2207" w:rsidRPr="00223EC7" w:rsidRDefault="00F5254E" w:rsidP="007F225B">
            <w:pPr>
              <w:pStyle w:val="DefDesc"/>
              <w:rPr>
                <w:rFonts w:eastAsia="Malgun Gothic"/>
                <w:lang w:eastAsia="ko-KR"/>
              </w:rPr>
            </w:pPr>
            <w:r>
              <w:rPr>
                <w:rFonts w:eastAsia="Malgun Gothic" w:hint="eastAsia"/>
                <w:lang w:eastAsia="ko-KR"/>
              </w:rPr>
              <w:t>L</w:t>
            </w:r>
            <w:r w:rsidR="003A2C1C">
              <w:rPr>
                <w:rFonts w:eastAsia="Malgun Gothic"/>
                <w:lang w:eastAsia="ko-KR"/>
              </w:rPr>
              <w:t>w</w:t>
            </w:r>
            <w:r>
              <w:rPr>
                <w:rFonts w:eastAsia="Malgun Gothic" w:hint="eastAsia"/>
                <w:lang w:eastAsia="ko-KR"/>
              </w:rPr>
              <w:t>M2M</w:t>
            </w:r>
            <w:r w:rsidR="00DA2207" w:rsidRPr="00D83400">
              <w:rPr>
                <w:rFonts w:eastAsia="Malgun Gothic" w:hint="eastAsia"/>
                <w:lang w:eastAsia="ko-KR"/>
              </w:rPr>
              <w:t xml:space="preserve"> Security Object Instance with Bootstrap</w:t>
            </w:r>
            <w:r w:rsidR="00E72826">
              <w:rPr>
                <w:rFonts w:eastAsia="Malgun Gothic"/>
                <w:lang w:eastAsia="ko-KR"/>
              </w:rPr>
              <w:t>-</w:t>
            </w:r>
            <w:r w:rsidR="00DA2207" w:rsidRPr="00D83400">
              <w:rPr>
                <w:rFonts w:eastAsia="Malgun Gothic" w:hint="eastAsia"/>
                <w:lang w:eastAsia="ko-KR"/>
              </w:rPr>
              <w:t xml:space="preserve">Server Resource </w:t>
            </w:r>
            <w:r w:rsidR="00DA2207">
              <w:rPr>
                <w:rFonts w:eastAsia="Malgun Gothic" w:hint="eastAsia"/>
                <w:lang w:eastAsia="ko-KR"/>
              </w:rPr>
              <w:t>true</w:t>
            </w:r>
          </w:p>
        </w:tc>
      </w:tr>
      <w:tr w:rsidR="00CE6A53" w:rsidRPr="008E7BB2" w14:paraId="1A6CDC92" w14:textId="77777777" w:rsidTr="00CE6A53">
        <w:trPr>
          <w:jc w:val="center"/>
        </w:trPr>
        <w:tc>
          <w:tcPr>
            <w:tcW w:w="2160" w:type="dxa"/>
          </w:tcPr>
          <w:p w14:paraId="1A6CDC90" w14:textId="77777777" w:rsidR="00CE6A53" w:rsidRPr="00802A2F" w:rsidRDefault="00F5254E" w:rsidP="00953E99">
            <w:pPr>
              <w:pStyle w:val="DefLabel"/>
              <w:rPr>
                <w:b w:val="0"/>
              </w:rPr>
            </w:pPr>
            <w:r>
              <w:rPr>
                <w:rFonts w:eastAsia="Malgun Gothic"/>
                <w:b w:val="0"/>
                <w:lang w:eastAsia="ko-KR"/>
              </w:rPr>
              <w:t>L</w:t>
            </w:r>
            <w:r w:rsidR="003A2C1C">
              <w:rPr>
                <w:rFonts w:eastAsia="Malgun Gothic"/>
                <w:b w:val="0"/>
                <w:lang w:eastAsia="ko-KR"/>
              </w:rPr>
              <w:t>w</w:t>
            </w:r>
            <w:r>
              <w:rPr>
                <w:rFonts w:eastAsia="Malgun Gothic"/>
                <w:b w:val="0"/>
                <w:lang w:eastAsia="ko-KR"/>
              </w:rPr>
              <w:t>M2M</w:t>
            </w:r>
            <w:r w:rsidR="00CE6A53" w:rsidRPr="00D40ACA">
              <w:rPr>
                <w:rFonts w:eastAsia="Malgun Gothic"/>
                <w:b w:val="0"/>
                <w:lang w:eastAsia="ko-KR"/>
              </w:rPr>
              <w:t xml:space="preserve"> Server Account</w:t>
            </w:r>
          </w:p>
        </w:tc>
        <w:tc>
          <w:tcPr>
            <w:tcW w:w="7920" w:type="dxa"/>
            <w:vAlign w:val="center"/>
          </w:tcPr>
          <w:p w14:paraId="1A6CDC91" w14:textId="77777777" w:rsidR="00CE6A53" w:rsidRPr="008E7BB2" w:rsidRDefault="00F5254E" w:rsidP="007F225B">
            <w:pPr>
              <w:pStyle w:val="DefDesc"/>
            </w:pPr>
            <w:r>
              <w:rPr>
                <w:rFonts w:eastAsia="Malgun Gothic" w:hint="eastAsia"/>
                <w:lang w:eastAsia="ko-KR"/>
              </w:rPr>
              <w:t>L</w:t>
            </w:r>
            <w:r w:rsidR="003A2C1C">
              <w:rPr>
                <w:rFonts w:eastAsia="Malgun Gothic"/>
                <w:lang w:eastAsia="ko-KR"/>
              </w:rPr>
              <w:t>w</w:t>
            </w:r>
            <w:r>
              <w:rPr>
                <w:rFonts w:eastAsia="Malgun Gothic" w:hint="eastAsia"/>
                <w:lang w:eastAsia="ko-KR"/>
              </w:rPr>
              <w:t>M2M</w:t>
            </w:r>
            <w:r w:rsidR="00CE6A53" w:rsidRPr="00223EC7">
              <w:rPr>
                <w:rFonts w:eastAsia="Malgun Gothic" w:hint="eastAsia"/>
                <w:lang w:eastAsia="ko-KR"/>
              </w:rPr>
              <w:t xml:space="preserve"> Security Object Instance with Bootstrap</w:t>
            </w:r>
            <w:r w:rsidR="00E72826">
              <w:rPr>
                <w:rFonts w:eastAsia="Malgun Gothic"/>
                <w:lang w:eastAsia="ko-KR"/>
              </w:rPr>
              <w:t>-</w:t>
            </w:r>
            <w:r w:rsidR="00CE6A53" w:rsidRPr="00223EC7">
              <w:rPr>
                <w:rFonts w:eastAsia="Malgun Gothic" w:hint="eastAsia"/>
                <w:lang w:eastAsia="ko-KR"/>
              </w:rPr>
              <w:t xml:space="preserve">Server Resource false and </w:t>
            </w:r>
            <w:r w:rsidR="00CE6A53">
              <w:rPr>
                <w:rFonts w:eastAsia="Malgun Gothic" w:hint="eastAsia"/>
                <w:lang w:eastAsia="ko-KR"/>
              </w:rPr>
              <w:t>associated</w:t>
            </w:r>
            <w:r w:rsidR="00CE6A53" w:rsidRPr="00223EC7">
              <w:rPr>
                <w:rFonts w:eastAsia="Malgun Gothic" w:hint="eastAsia"/>
                <w:lang w:eastAsia="ko-KR"/>
              </w:rPr>
              <w:t xml:space="preserve"> </w:t>
            </w:r>
            <w:r>
              <w:rPr>
                <w:rFonts w:eastAsia="Malgun Gothic" w:hint="eastAsia"/>
                <w:lang w:eastAsia="ko-KR"/>
              </w:rPr>
              <w:t>L</w:t>
            </w:r>
            <w:r w:rsidR="003A2C1C">
              <w:rPr>
                <w:rFonts w:eastAsia="Malgun Gothic"/>
                <w:lang w:eastAsia="ko-KR"/>
              </w:rPr>
              <w:t>w</w:t>
            </w:r>
            <w:r>
              <w:rPr>
                <w:rFonts w:eastAsia="Malgun Gothic" w:hint="eastAsia"/>
                <w:lang w:eastAsia="ko-KR"/>
              </w:rPr>
              <w:t>M2M</w:t>
            </w:r>
            <w:r w:rsidR="00CE6A53" w:rsidRPr="00223EC7">
              <w:rPr>
                <w:rFonts w:eastAsia="Malgun Gothic" w:hint="eastAsia"/>
                <w:lang w:eastAsia="ko-KR"/>
              </w:rPr>
              <w:t xml:space="preserve"> Server Object Instance</w:t>
            </w:r>
          </w:p>
        </w:tc>
      </w:tr>
      <w:tr w:rsidR="005E3A61" w:rsidRPr="008E7BB2" w14:paraId="1A6CDC94" w14:textId="77777777" w:rsidTr="00946F71">
        <w:trPr>
          <w:jc w:val="center"/>
        </w:trPr>
        <w:tc>
          <w:tcPr>
            <w:tcW w:w="10080" w:type="dxa"/>
            <w:gridSpan w:val="2"/>
          </w:tcPr>
          <w:p w14:paraId="1A6CDC93" w14:textId="77777777" w:rsidR="005E3A61" w:rsidRPr="008E7BB2" w:rsidRDefault="005E3A61" w:rsidP="00D40ACA">
            <w:r w:rsidRPr="008E7BB2">
              <w:rPr>
                <w:lang w:eastAsia="zh-CN"/>
              </w:rPr>
              <w:t>Kindly consult</w:t>
            </w:r>
            <w:r w:rsidR="004800FD" w:rsidRPr="008E7BB2">
              <w:rPr>
                <w:lang w:eastAsia="zh-CN"/>
              </w:rPr>
              <w:t xml:space="preserve"> [OMADICT] </w:t>
            </w:r>
            <w:r w:rsidRPr="008E7BB2">
              <w:rPr>
                <w:lang w:eastAsia="zh-CN"/>
              </w:rPr>
              <w:t xml:space="preserve">for </w:t>
            </w:r>
            <w:r w:rsidRPr="008E7BB2">
              <w:rPr>
                <w:rFonts w:hint="eastAsia"/>
                <w:lang w:eastAsia="ko-KR"/>
              </w:rPr>
              <w:t>more</w:t>
            </w:r>
            <w:r w:rsidRPr="008E7BB2">
              <w:rPr>
                <w:lang w:eastAsia="zh-CN"/>
              </w:rPr>
              <w:t xml:space="preserve"> definitions used in this document.</w:t>
            </w:r>
          </w:p>
        </w:tc>
      </w:tr>
    </w:tbl>
    <w:p w14:paraId="1A6CDC95" w14:textId="77777777" w:rsidR="00F2110E" w:rsidRPr="008E7BB2" w:rsidRDefault="00F2110E" w:rsidP="00AD2BC2">
      <w:pPr>
        <w:pStyle w:val="Heading2"/>
        <w:numPr>
          <w:ilvl w:val="1"/>
          <w:numId w:val="171"/>
        </w:numPr>
      </w:pPr>
      <w:bookmarkStart w:id="42" w:name="_Toc51147382"/>
      <w:bookmarkStart w:id="43" w:name="_Toc370916043"/>
      <w:bookmarkStart w:id="44" w:name="_Toc370922865"/>
      <w:bookmarkStart w:id="45" w:name="_Toc492478470"/>
      <w:bookmarkStart w:id="46" w:name="_Toc493058827"/>
      <w:r w:rsidRPr="008E7BB2">
        <w:t>Abbreviations</w:t>
      </w:r>
      <w:bookmarkEnd w:id="42"/>
      <w:bookmarkEnd w:id="43"/>
      <w:bookmarkEnd w:id="44"/>
      <w:bookmarkEnd w:id="45"/>
      <w:bookmarkEnd w:id="46"/>
    </w:p>
    <w:p w14:paraId="1A6CDC96" w14:textId="77777777" w:rsidR="00F2110E" w:rsidRDefault="00F2110E" w:rsidP="00AD2BC2">
      <w:pPr>
        <w:pStyle w:val="Heading1"/>
        <w:numPr>
          <w:ilvl w:val="0"/>
          <w:numId w:val="171"/>
        </w:numPr>
        <w:tabs>
          <w:tab w:val="clear" w:pos="9634"/>
          <w:tab w:val="right" w:pos="9630"/>
        </w:tabs>
      </w:pPr>
      <w:bookmarkStart w:id="47" w:name="_Toc465694750"/>
      <w:bookmarkStart w:id="48" w:name="_Toc465754762"/>
      <w:bookmarkStart w:id="49" w:name="_Toc465771851"/>
      <w:bookmarkStart w:id="50" w:name="_Toc466534617"/>
      <w:bookmarkStart w:id="51" w:name="_Toc467143018"/>
      <w:bookmarkStart w:id="52" w:name="_Toc467678160"/>
      <w:bookmarkStart w:id="53" w:name="_Toc469902302"/>
      <w:bookmarkStart w:id="54" w:name="_Toc470163095"/>
      <w:bookmarkStart w:id="55" w:name="_Toc472075890"/>
      <w:bookmarkStart w:id="56" w:name="_Toc472087868"/>
      <w:bookmarkStart w:id="57" w:name="_Toc429570924"/>
      <w:bookmarkStart w:id="58" w:name="_Toc370916044"/>
      <w:bookmarkStart w:id="59" w:name="_Toc370922866"/>
      <w:bookmarkStart w:id="60" w:name="_Toc492478471"/>
      <w:bookmarkStart w:id="61" w:name="_Toc493058828"/>
      <w:bookmarkEnd w:id="47"/>
      <w:bookmarkEnd w:id="48"/>
      <w:bookmarkEnd w:id="49"/>
      <w:bookmarkEnd w:id="50"/>
      <w:bookmarkEnd w:id="51"/>
      <w:bookmarkEnd w:id="52"/>
      <w:bookmarkEnd w:id="53"/>
      <w:bookmarkEnd w:id="54"/>
      <w:bookmarkEnd w:id="55"/>
      <w:bookmarkEnd w:id="56"/>
      <w:bookmarkEnd w:id="57"/>
      <w:r w:rsidRPr="008E7BB2">
        <w:lastRenderedPageBreak/>
        <w:t>Introduction</w:t>
      </w:r>
      <w:bookmarkEnd w:id="35"/>
      <w:bookmarkEnd w:id="36"/>
      <w:bookmarkEnd w:id="58"/>
      <w:bookmarkEnd w:id="59"/>
      <w:bookmarkEnd w:id="60"/>
      <w:bookmarkEnd w:id="61"/>
    </w:p>
    <w:p w14:paraId="1A6CDC97" w14:textId="77777777" w:rsidR="0076683F" w:rsidRPr="008E7BB2" w:rsidRDefault="0076683F" w:rsidP="0076683F">
      <w:pPr>
        <w:rPr>
          <w:lang w:eastAsia="zh-CN"/>
        </w:rPr>
      </w:pPr>
      <w:r w:rsidRPr="008E7BB2">
        <w:rPr>
          <w:rFonts w:hint="eastAsia"/>
          <w:lang w:eastAsia="ko-KR"/>
        </w:rPr>
        <w:t xml:space="preserve">This enabler defines the application layer communication protocol </w:t>
      </w:r>
      <w:r w:rsidRPr="008E7BB2">
        <w:rPr>
          <w:lang w:eastAsia="ko-KR"/>
        </w:rPr>
        <w:t>between</w:t>
      </w:r>
      <w:r w:rsidRPr="008E7BB2">
        <w:rPr>
          <w:rFonts w:hint="eastAsia"/>
          <w:lang w:eastAsia="ko-KR"/>
        </w:rPr>
        <w:t xml:space="preserve"> </w:t>
      </w:r>
      <w:proofErr w:type="gramStart"/>
      <w:r w:rsidRPr="008E7BB2">
        <w:rPr>
          <w:lang w:val="fi-FI" w:eastAsia="ko-KR"/>
        </w:rPr>
        <w:t>a</w:t>
      </w:r>
      <w:proofErr w:type="gramEnd"/>
      <w:r w:rsidRPr="008E7BB2">
        <w:rPr>
          <w:rFonts w:hint="eastAsia"/>
          <w:lang w:eastAsia="ko-KR"/>
        </w:rPr>
        <w:t xml:space="preserve"> </w:t>
      </w:r>
      <w:r w:rsidR="00F5254E">
        <w:rPr>
          <w:rFonts w:hint="eastAsia"/>
          <w:lang w:eastAsia="ko-KR"/>
        </w:rPr>
        <w:t>L</w:t>
      </w:r>
      <w:r w:rsidR="003A2C1C">
        <w:rPr>
          <w:lang w:eastAsia="ko-KR"/>
        </w:rPr>
        <w:t>w</w:t>
      </w:r>
      <w:r w:rsidR="00F5254E">
        <w:rPr>
          <w:rFonts w:hint="eastAsia"/>
          <w:lang w:eastAsia="ko-KR"/>
        </w:rPr>
        <w:t>M2M</w:t>
      </w:r>
      <w:r w:rsidRPr="008E7BB2">
        <w:rPr>
          <w:rFonts w:hint="eastAsia"/>
          <w:lang w:eastAsia="ko-KR"/>
        </w:rPr>
        <w:t xml:space="preserve"> Server and </w:t>
      </w:r>
      <w:r w:rsidRPr="008E7BB2">
        <w:rPr>
          <w:lang w:val="fi-FI" w:eastAsia="ko-KR"/>
        </w:rPr>
        <w:t>a</w:t>
      </w:r>
      <w:r w:rsidRPr="008E7BB2">
        <w:rPr>
          <w:rFonts w:hint="eastAsia"/>
          <w:lang w:eastAsia="ko-KR"/>
        </w:rPr>
        <w:t xml:space="preserve"> </w:t>
      </w:r>
      <w:r w:rsidR="00F5254E">
        <w:rPr>
          <w:rFonts w:hint="eastAsia"/>
          <w:lang w:eastAsia="ko-KR"/>
        </w:rPr>
        <w:t>L</w:t>
      </w:r>
      <w:r w:rsidR="003A2C1C">
        <w:rPr>
          <w:lang w:eastAsia="ko-KR"/>
        </w:rPr>
        <w:t>w</w:t>
      </w:r>
      <w:r w:rsidR="00F5254E">
        <w:rPr>
          <w:rFonts w:hint="eastAsia"/>
          <w:lang w:eastAsia="ko-KR"/>
        </w:rPr>
        <w:t>M2M</w:t>
      </w:r>
      <w:r w:rsidRPr="008E7BB2">
        <w:rPr>
          <w:rFonts w:hint="eastAsia"/>
          <w:lang w:eastAsia="ko-KR"/>
        </w:rPr>
        <w:t xml:space="preserve"> Client</w:t>
      </w:r>
      <w:r w:rsidRPr="008E7BB2">
        <w:rPr>
          <w:lang w:val="fi-FI" w:eastAsia="ko-KR"/>
        </w:rPr>
        <w:t>,</w:t>
      </w:r>
      <w:r w:rsidRPr="008E7BB2">
        <w:rPr>
          <w:rFonts w:hint="eastAsia"/>
          <w:lang w:eastAsia="ko-KR"/>
        </w:rPr>
        <w:t xml:space="preserve"> which is </w:t>
      </w:r>
      <w:r w:rsidRPr="008E7BB2">
        <w:rPr>
          <w:lang w:val="fi-FI" w:eastAsia="ko-KR"/>
        </w:rPr>
        <w:t>located</w:t>
      </w:r>
      <w:r w:rsidRPr="008E7BB2">
        <w:rPr>
          <w:rFonts w:hint="eastAsia"/>
          <w:lang w:eastAsia="ko-KR"/>
        </w:rPr>
        <w:t xml:space="preserve"> in </w:t>
      </w:r>
      <w:r w:rsidRPr="008E7BB2">
        <w:rPr>
          <w:lang w:val="fi-FI" w:eastAsia="ko-KR"/>
        </w:rPr>
        <w:t>a</w:t>
      </w:r>
      <w:r w:rsidRPr="008E7BB2">
        <w:rPr>
          <w:rFonts w:hint="eastAsia"/>
          <w:lang w:eastAsia="ko-KR"/>
        </w:rPr>
        <w:t xml:space="preserve"> </w:t>
      </w:r>
      <w:r w:rsidR="00F5254E">
        <w:rPr>
          <w:rFonts w:hint="eastAsia"/>
          <w:lang w:eastAsia="ko-KR"/>
        </w:rPr>
        <w:t>L</w:t>
      </w:r>
      <w:r w:rsidR="003A2C1C">
        <w:rPr>
          <w:lang w:eastAsia="ko-KR"/>
        </w:rPr>
        <w:t>w</w:t>
      </w:r>
      <w:r w:rsidR="00F5254E">
        <w:rPr>
          <w:rFonts w:hint="eastAsia"/>
          <w:lang w:eastAsia="ko-KR"/>
        </w:rPr>
        <w:t>M2M</w:t>
      </w:r>
      <w:r w:rsidRPr="008E7BB2">
        <w:rPr>
          <w:rFonts w:hint="eastAsia"/>
          <w:lang w:eastAsia="ko-KR"/>
        </w:rPr>
        <w:t xml:space="preserve"> Device. T</w:t>
      </w:r>
      <w:r w:rsidRPr="008E7BB2">
        <w:rPr>
          <w:lang w:eastAsia="ko-KR"/>
        </w:rPr>
        <w:t xml:space="preserve">he OMA Lightweight M2M enabler </w:t>
      </w:r>
      <w:r w:rsidRPr="008E7BB2">
        <w:rPr>
          <w:rFonts w:hint="eastAsia"/>
          <w:lang w:eastAsia="ko-KR"/>
        </w:rPr>
        <w:t xml:space="preserve">includes device </w:t>
      </w:r>
      <w:r w:rsidRPr="008E7BB2">
        <w:rPr>
          <w:lang w:eastAsia="ko-KR"/>
        </w:rPr>
        <w:t xml:space="preserve">management </w:t>
      </w:r>
      <w:r w:rsidRPr="008E7BB2">
        <w:rPr>
          <w:rFonts w:hint="eastAsia"/>
          <w:lang w:eastAsia="ko-KR"/>
        </w:rPr>
        <w:t>and</w:t>
      </w:r>
      <w:r w:rsidRPr="008E7BB2">
        <w:rPr>
          <w:lang w:eastAsia="ko-KR"/>
        </w:rPr>
        <w:t xml:space="preserve"> service enablement for </w:t>
      </w:r>
      <w:r w:rsidR="00F5254E">
        <w:rPr>
          <w:rFonts w:hint="eastAsia"/>
          <w:lang w:eastAsia="ko-KR"/>
        </w:rPr>
        <w:t>L</w:t>
      </w:r>
      <w:r w:rsidR="003A2C1C">
        <w:rPr>
          <w:lang w:eastAsia="ko-KR"/>
        </w:rPr>
        <w:t>w</w:t>
      </w:r>
      <w:r w:rsidR="00F5254E">
        <w:rPr>
          <w:rFonts w:hint="eastAsia"/>
          <w:lang w:eastAsia="ko-KR"/>
        </w:rPr>
        <w:t>M2M</w:t>
      </w:r>
      <w:r w:rsidRPr="008E7BB2">
        <w:rPr>
          <w:lang w:eastAsia="ko-KR"/>
        </w:rPr>
        <w:t xml:space="preserve"> Devices. The </w:t>
      </w:r>
      <w:proofErr w:type="gramStart"/>
      <w:r w:rsidRPr="008E7BB2">
        <w:rPr>
          <w:lang w:eastAsia="ko-KR"/>
        </w:rPr>
        <w:t xml:space="preserve">target </w:t>
      </w:r>
      <w:r w:rsidR="00F5254E">
        <w:rPr>
          <w:rFonts w:hint="eastAsia"/>
          <w:lang w:eastAsia="ko-KR"/>
        </w:rPr>
        <w:t>L</w:t>
      </w:r>
      <w:r w:rsidR="003A2C1C">
        <w:rPr>
          <w:lang w:eastAsia="ko-KR"/>
        </w:rPr>
        <w:t>w</w:t>
      </w:r>
      <w:r w:rsidR="00F5254E">
        <w:rPr>
          <w:rFonts w:hint="eastAsia"/>
          <w:lang w:eastAsia="ko-KR"/>
        </w:rPr>
        <w:t>M2M</w:t>
      </w:r>
      <w:r w:rsidRPr="008E7BB2">
        <w:rPr>
          <w:lang w:eastAsia="ko-KR"/>
        </w:rPr>
        <w:t xml:space="preserve"> Device</w:t>
      </w:r>
      <w:r w:rsidRPr="008E7BB2">
        <w:rPr>
          <w:rFonts w:hint="eastAsia"/>
          <w:lang w:eastAsia="ko-KR"/>
        </w:rPr>
        <w:t>s</w:t>
      </w:r>
      <w:r w:rsidRPr="008E7BB2">
        <w:rPr>
          <w:lang w:eastAsia="ko-KR"/>
        </w:rPr>
        <w:t xml:space="preserve"> for this enabler </w:t>
      </w:r>
      <w:r w:rsidRPr="008E7BB2">
        <w:rPr>
          <w:rFonts w:hint="eastAsia"/>
          <w:lang w:eastAsia="ko-KR"/>
        </w:rPr>
        <w:t>are</w:t>
      </w:r>
      <w:proofErr w:type="gramEnd"/>
      <w:r w:rsidRPr="008E7BB2">
        <w:rPr>
          <w:lang w:eastAsia="ko-KR"/>
        </w:rPr>
        <w:t xml:space="preserve"> </w:t>
      </w:r>
      <w:r w:rsidRPr="008E7BB2">
        <w:rPr>
          <w:rFonts w:hint="eastAsia"/>
          <w:lang w:eastAsia="zh-CN"/>
        </w:rPr>
        <w:t>mainly</w:t>
      </w:r>
      <w:r w:rsidRPr="008E7BB2">
        <w:rPr>
          <w:rFonts w:hint="eastAsia"/>
          <w:lang w:eastAsia="ko-KR"/>
        </w:rPr>
        <w:t xml:space="preserve"> </w:t>
      </w:r>
      <w:r w:rsidRPr="008E7BB2">
        <w:rPr>
          <w:lang w:eastAsia="ko-KR"/>
        </w:rPr>
        <w:t>resource constrained devices. Therefore</w:t>
      </w:r>
      <w:r w:rsidRPr="008E7BB2">
        <w:rPr>
          <w:rFonts w:hint="eastAsia"/>
          <w:lang w:eastAsia="ko-KR"/>
        </w:rPr>
        <w:t>,</w:t>
      </w:r>
      <w:r w:rsidRPr="008E7BB2">
        <w:rPr>
          <w:lang w:eastAsia="ko-KR"/>
        </w:rPr>
        <w:t xml:space="preserve"> this enabler makes use of </w:t>
      </w:r>
      <w:r w:rsidRPr="008E7BB2">
        <w:rPr>
          <w:rFonts w:hint="eastAsia"/>
          <w:lang w:eastAsia="ko-KR"/>
        </w:rPr>
        <w:t xml:space="preserve">a </w:t>
      </w:r>
      <w:r w:rsidRPr="008E7BB2">
        <w:rPr>
          <w:lang w:eastAsia="ko-KR"/>
        </w:rPr>
        <w:t>light and compact protocol</w:t>
      </w:r>
      <w:r w:rsidRPr="008E7BB2">
        <w:rPr>
          <w:lang w:eastAsia="zh-CN"/>
        </w:rPr>
        <w:t xml:space="preserve"> as</w:t>
      </w:r>
      <w:r w:rsidRPr="008E7BB2">
        <w:rPr>
          <w:rFonts w:hint="eastAsia"/>
          <w:lang w:eastAsia="zh-CN"/>
        </w:rPr>
        <w:t xml:space="preserve"> well as an efficient resource data model</w:t>
      </w:r>
      <w:r w:rsidRPr="008E7BB2">
        <w:rPr>
          <w:lang w:eastAsia="ko-KR"/>
        </w:rPr>
        <w:t>.</w:t>
      </w:r>
    </w:p>
    <w:p w14:paraId="1A6CDC98" w14:textId="77777777" w:rsidR="0076683F" w:rsidRDefault="0076683F" w:rsidP="0076683F">
      <w:pPr>
        <w:rPr>
          <w:lang w:eastAsia="ko-KR"/>
        </w:rPr>
      </w:pPr>
      <w:proofErr w:type="gramStart"/>
      <w:r w:rsidRPr="008E7BB2">
        <w:rPr>
          <w:lang w:eastAsia="zh-CN"/>
        </w:rPr>
        <w:t>A Client</w:t>
      </w:r>
      <w:proofErr w:type="gramEnd"/>
      <w:r w:rsidRPr="008E7BB2">
        <w:rPr>
          <w:rFonts w:hint="eastAsia"/>
          <w:lang w:eastAsia="zh-CN"/>
        </w:rPr>
        <w:t xml:space="preserve">-Server architecture is introduced for </w:t>
      </w:r>
      <w:r w:rsidRPr="008E7BB2">
        <w:rPr>
          <w:lang w:val="fi-FI" w:eastAsia="zh-CN"/>
        </w:rPr>
        <w:t xml:space="preserve">the </w:t>
      </w:r>
      <w:r w:rsidR="00F5254E">
        <w:rPr>
          <w:rFonts w:hint="eastAsia"/>
          <w:lang w:eastAsia="zh-CN"/>
        </w:rPr>
        <w:t>L</w:t>
      </w:r>
      <w:r w:rsidR="003A2C1C">
        <w:rPr>
          <w:lang w:eastAsia="zh-CN"/>
        </w:rPr>
        <w:t>w</w:t>
      </w:r>
      <w:r w:rsidR="00F5254E">
        <w:rPr>
          <w:rFonts w:hint="eastAsia"/>
          <w:lang w:eastAsia="zh-CN"/>
        </w:rPr>
        <w:t>M2M</w:t>
      </w:r>
      <w:r w:rsidRPr="008E7BB2">
        <w:rPr>
          <w:rFonts w:hint="eastAsia"/>
          <w:lang w:eastAsia="zh-CN"/>
        </w:rPr>
        <w:t xml:space="preserve"> Enabler</w:t>
      </w:r>
      <w:r w:rsidRPr="008E7BB2">
        <w:rPr>
          <w:lang w:val="fi-FI" w:eastAsia="zh-CN"/>
        </w:rPr>
        <w:t xml:space="preserve">, where the </w:t>
      </w:r>
      <w:r w:rsidR="00F5254E">
        <w:rPr>
          <w:lang w:val="fi-FI" w:eastAsia="zh-CN"/>
        </w:rPr>
        <w:t>L</w:t>
      </w:r>
      <w:r w:rsidR="003A2C1C">
        <w:rPr>
          <w:lang w:val="fi-FI" w:eastAsia="zh-CN"/>
        </w:rPr>
        <w:t>w</w:t>
      </w:r>
      <w:r w:rsidR="00F5254E">
        <w:rPr>
          <w:lang w:val="fi-FI" w:eastAsia="zh-CN"/>
        </w:rPr>
        <w:t>M2M</w:t>
      </w:r>
      <w:r w:rsidRPr="008E7BB2">
        <w:rPr>
          <w:lang w:val="fi-FI" w:eastAsia="zh-CN"/>
        </w:rPr>
        <w:t xml:space="preserve"> Device acts as a </w:t>
      </w:r>
      <w:r w:rsidR="00BC2F51" w:rsidRPr="008E7BB2">
        <w:rPr>
          <w:lang w:val="fi-FI" w:eastAsia="zh-CN"/>
        </w:rPr>
        <w:t>L</w:t>
      </w:r>
      <w:r w:rsidR="00BC2F51">
        <w:rPr>
          <w:lang w:val="fi-FI" w:eastAsia="zh-CN"/>
        </w:rPr>
        <w:t>w</w:t>
      </w:r>
      <w:r w:rsidR="00BC2F51" w:rsidRPr="008E7BB2">
        <w:rPr>
          <w:lang w:val="fi-FI" w:eastAsia="zh-CN"/>
        </w:rPr>
        <w:t xml:space="preserve">M2M </w:t>
      </w:r>
      <w:r w:rsidRPr="008E7BB2">
        <w:rPr>
          <w:lang w:val="fi-FI" w:eastAsia="zh-CN"/>
        </w:rPr>
        <w:t xml:space="preserve">Client and the M2M service, platform or application acts as the </w:t>
      </w:r>
      <w:r w:rsidR="00F5254E">
        <w:rPr>
          <w:lang w:val="fi-FI" w:eastAsia="zh-CN"/>
        </w:rPr>
        <w:t>L</w:t>
      </w:r>
      <w:r w:rsidR="003A2C1C">
        <w:rPr>
          <w:lang w:val="fi-FI" w:eastAsia="zh-CN"/>
        </w:rPr>
        <w:t>w</w:t>
      </w:r>
      <w:r w:rsidR="00F5254E">
        <w:rPr>
          <w:lang w:val="fi-FI" w:eastAsia="zh-CN"/>
        </w:rPr>
        <w:t>M2M</w:t>
      </w:r>
      <w:r w:rsidRPr="008E7BB2">
        <w:rPr>
          <w:lang w:val="fi-FI" w:eastAsia="zh-CN"/>
        </w:rPr>
        <w:t xml:space="preserve"> Server</w:t>
      </w:r>
      <w:r w:rsidRPr="008E7BB2">
        <w:rPr>
          <w:rFonts w:hint="eastAsia"/>
          <w:lang w:eastAsia="zh-CN"/>
        </w:rPr>
        <w:t xml:space="preserve">. </w:t>
      </w:r>
      <w:r w:rsidRPr="008E7BB2">
        <w:rPr>
          <w:lang w:eastAsia="zh-CN"/>
        </w:rPr>
        <w:t>T</w:t>
      </w:r>
      <w:r w:rsidRPr="008E7BB2">
        <w:rPr>
          <w:rFonts w:hint="eastAsia"/>
          <w:lang w:eastAsia="zh-CN"/>
        </w:rPr>
        <w:t xml:space="preserve">he </w:t>
      </w:r>
      <w:r w:rsidR="00F5254E">
        <w:rPr>
          <w:rFonts w:hint="eastAsia"/>
          <w:lang w:eastAsia="zh-CN"/>
        </w:rPr>
        <w:t>L</w:t>
      </w:r>
      <w:r w:rsidR="003A2C1C">
        <w:rPr>
          <w:lang w:eastAsia="zh-CN"/>
        </w:rPr>
        <w:t>w</w:t>
      </w:r>
      <w:r w:rsidR="00F5254E">
        <w:rPr>
          <w:rFonts w:hint="eastAsia"/>
          <w:lang w:eastAsia="zh-CN"/>
        </w:rPr>
        <w:t>M2M</w:t>
      </w:r>
      <w:r w:rsidRPr="008E7BB2">
        <w:rPr>
          <w:rFonts w:hint="eastAsia"/>
          <w:lang w:eastAsia="zh-CN"/>
        </w:rPr>
        <w:t xml:space="preserve"> Enabler has two components, </w:t>
      </w:r>
      <w:r w:rsidR="00F5254E">
        <w:rPr>
          <w:rFonts w:hint="eastAsia"/>
          <w:lang w:eastAsia="zh-CN"/>
        </w:rPr>
        <w:t>L</w:t>
      </w:r>
      <w:r w:rsidR="003A2C1C">
        <w:rPr>
          <w:lang w:eastAsia="zh-CN"/>
        </w:rPr>
        <w:t>w</w:t>
      </w:r>
      <w:r w:rsidR="00F5254E">
        <w:rPr>
          <w:rFonts w:hint="eastAsia"/>
          <w:lang w:eastAsia="zh-CN"/>
        </w:rPr>
        <w:t>M2M</w:t>
      </w:r>
      <w:r w:rsidRPr="008E7BB2">
        <w:rPr>
          <w:rFonts w:hint="eastAsia"/>
          <w:lang w:eastAsia="zh-CN"/>
        </w:rPr>
        <w:t xml:space="preserve"> Server and </w:t>
      </w:r>
      <w:r w:rsidR="00F5254E">
        <w:rPr>
          <w:rFonts w:hint="eastAsia"/>
          <w:lang w:eastAsia="zh-CN"/>
        </w:rPr>
        <w:t>L</w:t>
      </w:r>
      <w:r w:rsidR="003A2C1C">
        <w:rPr>
          <w:lang w:eastAsia="zh-CN"/>
        </w:rPr>
        <w:t>w</w:t>
      </w:r>
      <w:r w:rsidR="00F5254E">
        <w:rPr>
          <w:rFonts w:hint="eastAsia"/>
          <w:lang w:eastAsia="zh-CN"/>
        </w:rPr>
        <w:t>M2M</w:t>
      </w:r>
      <w:r w:rsidRPr="008E7BB2">
        <w:rPr>
          <w:rFonts w:hint="eastAsia"/>
          <w:lang w:eastAsia="zh-CN"/>
        </w:rPr>
        <w:t xml:space="preserve"> Client. Four interfaces are designed between these two components as shown below:</w:t>
      </w:r>
    </w:p>
    <w:p w14:paraId="1A6CDC99" w14:textId="77777777" w:rsidR="0076683F" w:rsidRDefault="0076683F" w:rsidP="00124AEC">
      <w:pPr>
        <w:numPr>
          <w:ilvl w:val="0"/>
          <w:numId w:val="16"/>
        </w:numPr>
        <w:spacing w:after="0"/>
        <w:ind w:left="851"/>
        <w:rPr>
          <w:lang w:eastAsia="zh-CN"/>
        </w:rPr>
      </w:pPr>
      <w:r w:rsidRPr="008E7BB2">
        <w:rPr>
          <w:rFonts w:hint="eastAsia"/>
          <w:lang w:eastAsia="zh-CN"/>
        </w:rPr>
        <w:t>Bootstrap</w:t>
      </w:r>
    </w:p>
    <w:p w14:paraId="1A6CDC9A" w14:textId="77777777" w:rsidR="0076683F" w:rsidRPr="008E7BB2" w:rsidRDefault="0076683F" w:rsidP="00124AEC">
      <w:pPr>
        <w:numPr>
          <w:ilvl w:val="0"/>
          <w:numId w:val="16"/>
        </w:numPr>
        <w:spacing w:after="0"/>
        <w:ind w:left="851"/>
        <w:rPr>
          <w:lang w:eastAsia="zh-CN"/>
        </w:rPr>
      </w:pPr>
      <w:r>
        <w:rPr>
          <w:rFonts w:hint="eastAsia"/>
          <w:lang w:eastAsia="zh-CN"/>
        </w:rPr>
        <w:t>Client</w:t>
      </w:r>
      <w:r w:rsidRPr="008E7BB2">
        <w:rPr>
          <w:rFonts w:hint="eastAsia"/>
          <w:lang w:eastAsia="zh-CN"/>
        </w:rPr>
        <w:t xml:space="preserve"> Registration</w:t>
      </w:r>
    </w:p>
    <w:p w14:paraId="1A6CDC9B" w14:textId="77777777" w:rsidR="0076683F" w:rsidRPr="008E7BB2" w:rsidRDefault="0076683F" w:rsidP="00124AEC">
      <w:pPr>
        <w:numPr>
          <w:ilvl w:val="0"/>
          <w:numId w:val="16"/>
        </w:numPr>
        <w:spacing w:after="0"/>
        <w:ind w:left="851"/>
        <w:rPr>
          <w:lang w:eastAsia="zh-CN"/>
        </w:rPr>
      </w:pPr>
      <w:r w:rsidRPr="008E7BB2">
        <w:rPr>
          <w:rFonts w:hint="eastAsia"/>
          <w:lang w:eastAsia="zh-CN"/>
        </w:rPr>
        <w:t>Device management and service enablement</w:t>
      </w:r>
    </w:p>
    <w:p w14:paraId="1A6CDC9C" w14:textId="77777777" w:rsidR="0076683F" w:rsidRPr="008E7BB2" w:rsidRDefault="0076683F" w:rsidP="00124AEC">
      <w:pPr>
        <w:numPr>
          <w:ilvl w:val="0"/>
          <w:numId w:val="16"/>
        </w:numPr>
        <w:spacing w:after="0"/>
        <w:ind w:left="851"/>
        <w:rPr>
          <w:lang w:eastAsia="zh-CN"/>
        </w:rPr>
      </w:pPr>
      <w:r w:rsidRPr="008E7BB2">
        <w:rPr>
          <w:rFonts w:hint="eastAsia"/>
          <w:lang w:eastAsia="zh-CN"/>
        </w:rPr>
        <w:t>Information Reporting</w:t>
      </w:r>
    </w:p>
    <w:p w14:paraId="1A6CDC9D" w14:textId="77777777" w:rsidR="0076683F" w:rsidRPr="008E7BB2" w:rsidRDefault="0076683F" w:rsidP="0076683F">
      <w:pPr>
        <w:rPr>
          <w:lang w:eastAsia="ko-KR"/>
        </w:rPr>
      </w:pPr>
      <w:r w:rsidRPr="008E7BB2">
        <w:t xml:space="preserve">This architecture is shown in </w:t>
      </w:r>
      <w:r w:rsidR="00D14456">
        <w:fldChar w:fldCharType="begin"/>
      </w:r>
      <w:r w:rsidR="00D14456">
        <w:instrText xml:space="preserve"> REF _Ref403552316 \h </w:instrText>
      </w:r>
      <w:r w:rsidR="00D14456">
        <w:fldChar w:fldCharType="separate"/>
      </w:r>
      <w:r w:rsidR="00347E6D">
        <w:t xml:space="preserve">Figure </w:t>
      </w:r>
      <w:r w:rsidR="00347E6D">
        <w:rPr>
          <w:noProof/>
        </w:rPr>
        <w:t>1</w:t>
      </w:r>
      <w:r w:rsidR="00D14456">
        <w:fldChar w:fldCharType="end"/>
      </w:r>
      <w:r w:rsidRPr="008E7BB2">
        <w:t xml:space="preserve">. The </w:t>
      </w:r>
      <w:r w:rsidR="00F5254E">
        <w:t>L</w:t>
      </w:r>
      <w:r w:rsidR="003A2C1C">
        <w:t>w</w:t>
      </w:r>
      <w:r w:rsidR="00F5254E">
        <w:t>M2M</w:t>
      </w:r>
      <w:r w:rsidRPr="008E7BB2">
        <w:t xml:space="preserve"> Enabler uses the Const</w:t>
      </w:r>
      <w:r>
        <w:rPr>
          <w:rFonts w:hint="eastAsia"/>
          <w:lang w:eastAsia="ko-KR"/>
        </w:rPr>
        <w:t>r</w:t>
      </w:r>
      <w:r w:rsidRPr="008E7BB2">
        <w:t>ained Application Protocol (</w:t>
      </w:r>
      <w:proofErr w:type="spellStart"/>
      <w:r w:rsidRPr="008E7BB2">
        <w:t>CoAP</w:t>
      </w:r>
      <w:proofErr w:type="spellEnd"/>
      <w:r w:rsidRPr="008E7BB2">
        <w:t>) with UDP and</w:t>
      </w:r>
      <w:r w:rsidR="00F071B6">
        <w:t>/or</w:t>
      </w:r>
      <w:r w:rsidRPr="008E7BB2">
        <w:t xml:space="preserve"> SMS bindings. Datagram Transport Layer Security (DTLS) provides security for </w:t>
      </w:r>
      <w:r>
        <w:rPr>
          <w:rFonts w:hint="eastAsia"/>
          <w:lang w:eastAsia="ko-KR"/>
        </w:rPr>
        <w:t>UDP transport layer</w:t>
      </w:r>
      <w:r w:rsidRPr="008E7BB2">
        <w:t xml:space="preserve">. The </w:t>
      </w:r>
      <w:r w:rsidR="00F5254E">
        <w:t>L</w:t>
      </w:r>
      <w:r w:rsidR="003A2C1C">
        <w:t>w</w:t>
      </w:r>
      <w:r w:rsidR="00F5254E">
        <w:t>M2M</w:t>
      </w:r>
      <w:r w:rsidRPr="008E7BB2">
        <w:t xml:space="preserve"> Enabler protocol stack is shown in </w:t>
      </w:r>
      <w:r w:rsidR="00D14456">
        <w:fldChar w:fldCharType="begin"/>
      </w:r>
      <w:r w:rsidR="00D14456">
        <w:instrText xml:space="preserve"> REF _Ref403552330 \h </w:instrText>
      </w:r>
      <w:r w:rsidR="00D14456">
        <w:fldChar w:fldCharType="separate"/>
      </w:r>
      <w:r w:rsidR="00347E6D">
        <w:t xml:space="preserve">Figure </w:t>
      </w:r>
      <w:r w:rsidR="00347E6D">
        <w:rPr>
          <w:noProof/>
        </w:rPr>
        <w:t>2</w:t>
      </w:r>
      <w:r w:rsidR="00D14456">
        <w:fldChar w:fldCharType="end"/>
      </w:r>
      <w:r w:rsidRPr="008E7BB2">
        <w:t>.</w:t>
      </w:r>
    </w:p>
    <w:bookmarkStart w:id="62" w:name="_MON_1546147146"/>
    <w:bookmarkEnd w:id="62"/>
    <w:p w14:paraId="1A6CDC9E" w14:textId="77777777" w:rsidR="00AB6020" w:rsidRDefault="00046758" w:rsidP="00CC6804">
      <w:pPr>
        <w:keepNext/>
        <w:tabs>
          <w:tab w:val="left" w:pos="6408"/>
        </w:tabs>
        <w:jc w:val="center"/>
      </w:pPr>
      <w:r>
        <w:object w:dxaOrig="5790" w:dyaOrig="7513" w14:anchorId="1A6CF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75pt;height:375.55pt" o:ole="">
            <v:imagedata r:id="rId30" o:title=""/>
          </v:shape>
          <o:OLEObject Type="Embed" ProgID="Visio.Drawing.15" ShapeID="_x0000_i1025" DrawAspect="Content" ObjectID="_1567338489" r:id="rId31"/>
        </w:object>
      </w:r>
    </w:p>
    <w:p w14:paraId="1A6CDC9F" w14:textId="77777777" w:rsidR="001431CF" w:rsidRDefault="00CC6804" w:rsidP="00CC6804">
      <w:pPr>
        <w:pStyle w:val="Caption"/>
      </w:pPr>
      <w:bookmarkStart w:id="63" w:name="_Ref403552316"/>
      <w:bookmarkStart w:id="64" w:name="_Toc492480592"/>
      <w:r>
        <w:t xml:space="preserve">Figure </w:t>
      </w:r>
      <w:r w:rsidR="00F23704">
        <w:fldChar w:fldCharType="begin"/>
      </w:r>
      <w:r w:rsidR="00F23704">
        <w:instrText xml:space="preserve"> SEQ Figure \* ARABIC </w:instrText>
      </w:r>
      <w:r w:rsidR="00F23704">
        <w:fldChar w:fldCharType="separate"/>
      </w:r>
      <w:r w:rsidR="00347E6D">
        <w:rPr>
          <w:noProof/>
        </w:rPr>
        <w:t>1</w:t>
      </w:r>
      <w:r w:rsidR="00F23704">
        <w:rPr>
          <w:noProof/>
        </w:rPr>
        <w:fldChar w:fldCharType="end"/>
      </w:r>
      <w:bookmarkEnd w:id="63"/>
      <w:r w:rsidRPr="000830CC">
        <w:t xml:space="preserve">: The overall architecture of the </w:t>
      </w:r>
      <w:r w:rsidR="00F5254E">
        <w:t>L</w:t>
      </w:r>
      <w:r w:rsidR="003A2C1C">
        <w:t>w</w:t>
      </w:r>
      <w:r w:rsidR="00F5254E">
        <w:t>M2M</w:t>
      </w:r>
      <w:r w:rsidRPr="000830CC">
        <w:t xml:space="preserve"> Enabler.</w:t>
      </w:r>
      <w:bookmarkEnd w:id="64"/>
    </w:p>
    <w:p w14:paraId="1A6CDCA0" w14:textId="77777777" w:rsidR="00CC6804" w:rsidRDefault="00AB6020" w:rsidP="00CC6804">
      <w:pPr>
        <w:pStyle w:val="Caption"/>
        <w:keepNext/>
      </w:pPr>
      <w:r>
        <w:object w:dxaOrig="4255" w:dyaOrig="2703" w14:anchorId="1A6CF570">
          <v:shape id="_x0000_i1026" type="#_x0000_t75" style="width:212.55pt;height:134.8pt" o:ole="">
            <v:imagedata r:id="rId32" o:title=""/>
          </v:shape>
          <o:OLEObject Type="Embed" ProgID="Visio.Drawing.15" ShapeID="_x0000_i1026" DrawAspect="Content" ObjectID="_1567338490" r:id="rId33"/>
        </w:object>
      </w:r>
    </w:p>
    <w:p w14:paraId="1A6CDCA1" w14:textId="77777777" w:rsidR="0076683F" w:rsidRPr="0076683F" w:rsidRDefault="00CC6804" w:rsidP="00220CFD">
      <w:pPr>
        <w:pStyle w:val="Caption"/>
      </w:pPr>
      <w:bookmarkStart w:id="65" w:name="_Ref403552330"/>
      <w:bookmarkStart w:id="66" w:name="_Toc492480593"/>
      <w:r>
        <w:t xml:space="preserve">Figure </w:t>
      </w:r>
      <w:r w:rsidR="00F23704">
        <w:fldChar w:fldCharType="begin"/>
      </w:r>
      <w:r w:rsidR="00F23704">
        <w:instrText xml:space="preserve"> SEQ Figure \* ARABIC </w:instrText>
      </w:r>
      <w:r w:rsidR="00F23704">
        <w:fldChar w:fldCharType="separate"/>
      </w:r>
      <w:r w:rsidR="00347E6D">
        <w:rPr>
          <w:noProof/>
        </w:rPr>
        <w:t>2</w:t>
      </w:r>
      <w:r w:rsidR="00F23704">
        <w:rPr>
          <w:noProof/>
        </w:rPr>
        <w:fldChar w:fldCharType="end"/>
      </w:r>
      <w:bookmarkEnd w:id="65"/>
      <w:r w:rsidRPr="00B62D80">
        <w:t xml:space="preserve">: The protocol stack of the </w:t>
      </w:r>
      <w:r w:rsidR="00F5254E">
        <w:t>L</w:t>
      </w:r>
      <w:r w:rsidR="003A2C1C">
        <w:t>w</w:t>
      </w:r>
      <w:r w:rsidR="00F5254E">
        <w:t>M2M</w:t>
      </w:r>
      <w:r w:rsidRPr="00B62D80">
        <w:t xml:space="preserve"> Enabler.</w:t>
      </w:r>
      <w:bookmarkEnd w:id="66"/>
    </w:p>
    <w:p w14:paraId="1A6CDCA2" w14:textId="77777777" w:rsidR="0013583A" w:rsidRDefault="0013583A" w:rsidP="00AD2BC2">
      <w:pPr>
        <w:pStyle w:val="Heading2"/>
        <w:numPr>
          <w:ilvl w:val="1"/>
          <w:numId w:val="172"/>
        </w:numPr>
      </w:pPr>
      <w:bookmarkStart w:id="67" w:name="_Toc160850338"/>
      <w:bookmarkStart w:id="68" w:name="_Ref161456245"/>
      <w:bookmarkStart w:id="69" w:name="_Toc341770967"/>
      <w:bookmarkStart w:id="70" w:name="_Toc370916045"/>
      <w:bookmarkStart w:id="71" w:name="_Toc370922867"/>
      <w:bookmarkStart w:id="72" w:name="_Toc492478472"/>
      <w:bookmarkStart w:id="73" w:name="_Toc493058829"/>
      <w:r w:rsidRPr="008E7BB2">
        <w:t>Version 1.0</w:t>
      </w:r>
      <w:bookmarkEnd w:id="67"/>
      <w:bookmarkEnd w:id="68"/>
      <w:bookmarkEnd w:id="69"/>
      <w:bookmarkEnd w:id="70"/>
      <w:bookmarkEnd w:id="71"/>
      <w:bookmarkEnd w:id="72"/>
      <w:bookmarkEnd w:id="73"/>
    </w:p>
    <w:p w14:paraId="1A6CDCA3" w14:textId="77777777" w:rsidR="00BF2037" w:rsidRDefault="00BF2037" w:rsidP="00BF2037">
      <w:r>
        <w:t>Version 1.0 of LwM2M brings in basic enablers needed, the following are the list of object enablers defined as part of core TS.</w:t>
      </w:r>
    </w:p>
    <w:p w14:paraId="1A6CDCA4" w14:textId="77777777" w:rsidR="00BF2037" w:rsidRDefault="00BF2037" w:rsidP="00BF2037">
      <w:r>
        <w:t>0. Security Object</w:t>
      </w:r>
    </w:p>
    <w:p w14:paraId="1A6CDCA5" w14:textId="77777777" w:rsidR="00BF2037" w:rsidRDefault="00BF2037" w:rsidP="00BF2037">
      <w:r>
        <w:t>1. Server Object</w:t>
      </w:r>
    </w:p>
    <w:p w14:paraId="1A6CDCA6" w14:textId="77777777" w:rsidR="00BF2037" w:rsidRDefault="00BF2037" w:rsidP="00BF2037">
      <w:r>
        <w:t xml:space="preserve">2. Access Control Object </w:t>
      </w:r>
    </w:p>
    <w:p w14:paraId="1A6CDCA7" w14:textId="77777777" w:rsidR="00BF2037" w:rsidRDefault="00BF2037" w:rsidP="00BF2037">
      <w:r>
        <w:t>3. Device Object</w:t>
      </w:r>
    </w:p>
    <w:p w14:paraId="1A6CDCA8" w14:textId="77777777" w:rsidR="00BF2037" w:rsidRDefault="00BF2037" w:rsidP="00BF2037">
      <w:r>
        <w:t>4. Connectivity Monitoring Object</w:t>
      </w:r>
    </w:p>
    <w:p w14:paraId="1A6CDCA9" w14:textId="77777777" w:rsidR="00BF2037" w:rsidRDefault="00BF2037" w:rsidP="00BF2037">
      <w:r>
        <w:t>5. Firmware Update Object</w:t>
      </w:r>
    </w:p>
    <w:p w14:paraId="1A6CDCAA" w14:textId="77777777" w:rsidR="00BF2037" w:rsidRDefault="00BF2037" w:rsidP="00BF2037">
      <w:r>
        <w:t>6. Location Object</w:t>
      </w:r>
    </w:p>
    <w:p w14:paraId="1A6CDCAB" w14:textId="77777777" w:rsidR="00BF2037" w:rsidRPr="00BF2037" w:rsidRDefault="00BF2037" w:rsidP="003E18DF">
      <w:r>
        <w:t>7. Connectivity Statistics Object</w:t>
      </w:r>
    </w:p>
    <w:p w14:paraId="1A6CE44B" w14:textId="77777777" w:rsidR="00FD2F45" w:rsidRPr="008E7BB2" w:rsidRDefault="00FD2F45" w:rsidP="00AD2BC2">
      <w:pPr>
        <w:pStyle w:val="Heading1"/>
        <w:numPr>
          <w:ilvl w:val="0"/>
          <w:numId w:val="193"/>
        </w:numPr>
        <w:rPr>
          <w:rFonts w:eastAsia="Malgun Gothic"/>
          <w:lang w:eastAsia="ko-KR"/>
        </w:rPr>
      </w:pPr>
      <w:bookmarkStart w:id="74" w:name="_Toc465694753"/>
      <w:bookmarkStart w:id="75" w:name="_Toc465754765"/>
      <w:bookmarkStart w:id="76" w:name="_Toc465771854"/>
      <w:bookmarkStart w:id="77" w:name="_Toc466534620"/>
      <w:bookmarkStart w:id="78" w:name="_Toc467143021"/>
      <w:bookmarkStart w:id="79" w:name="_Toc467678163"/>
      <w:bookmarkStart w:id="80" w:name="_Toc469902305"/>
      <w:bookmarkStart w:id="81" w:name="_Toc470163098"/>
      <w:bookmarkStart w:id="82" w:name="_Toc472075893"/>
      <w:bookmarkStart w:id="83" w:name="_Toc472087871"/>
      <w:bookmarkStart w:id="84" w:name="_Toc465694754"/>
      <w:bookmarkStart w:id="85" w:name="_Toc465754766"/>
      <w:bookmarkStart w:id="86" w:name="_Toc465771855"/>
      <w:bookmarkStart w:id="87" w:name="_Toc466534621"/>
      <w:bookmarkStart w:id="88" w:name="_Toc467143022"/>
      <w:bookmarkStart w:id="89" w:name="_Toc467678164"/>
      <w:bookmarkStart w:id="90" w:name="_Toc469902306"/>
      <w:bookmarkStart w:id="91" w:name="_Toc470163099"/>
      <w:bookmarkStart w:id="92" w:name="_Toc472075894"/>
      <w:bookmarkStart w:id="93" w:name="_Toc472087872"/>
      <w:bookmarkStart w:id="94" w:name="_Toc465694755"/>
      <w:bookmarkStart w:id="95" w:name="_Toc465754767"/>
      <w:bookmarkStart w:id="96" w:name="_Toc465771856"/>
      <w:bookmarkStart w:id="97" w:name="_Toc466534622"/>
      <w:bookmarkStart w:id="98" w:name="_Toc467143023"/>
      <w:bookmarkStart w:id="99" w:name="_Toc467678165"/>
      <w:bookmarkStart w:id="100" w:name="_Toc469902307"/>
      <w:bookmarkStart w:id="101" w:name="_Toc470163100"/>
      <w:bookmarkStart w:id="102" w:name="_Toc472075895"/>
      <w:bookmarkStart w:id="103" w:name="_Toc472087873"/>
      <w:bookmarkStart w:id="104" w:name="_Toc465694756"/>
      <w:bookmarkStart w:id="105" w:name="_Toc465754768"/>
      <w:bookmarkStart w:id="106" w:name="_Toc465771857"/>
      <w:bookmarkStart w:id="107" w:name="_Toc466534623"/>
      <w:bookmarkStart w:id="108" w:name="_Toc467143024"/>
      <w:bookmarkStart w:id="109" w:name="_Toc467678166"/>
      <w:bookmarkStart w:id="110" w:name="_Toc469902308"/>
      <w:bookmarkStart w:id="111" w:name="_Toc470163101"/>
      <w:bookmarkStart w:id="112" w:name="_Toc472075896"/>
      <w:bookmarkStart w:id="113" w:name="_Toc472087874"/>
      <w:bookmarkStart w:id="114" w:name="_Toc465694757"/>
      <w:bookmarkStart w:id="115" w:name="_Toc465754769"/>
      <w:bookmarkStart w:id="116" w:name="_Toc465771858"/>
      <w:bookmarkStart w:id="117" w:name="_Toc466534624"/>
      <w:bookmarkStart w:id="118" w:name="_Toc467143025"/>
      <w:bookmarkStart w:id="119" w:name="_Toc467678167"/>
      <w:bookmarkStart w:id="120" w:name="_Toc469902309"/>
      <w:bookmarkStart w:id="121" w:name="_Toc470163102"/>
      <w:bookmarkStart w:id="122" w:name="_Toc472075897"/>
      <w:bookmarkStart w:id="123" w:name="_Toc472087875"/>
      <w:bookmarkStart w:id="124" w:name="_Toc465694758"/>
      <w:bookmarkStart w:id="125" w:name="_Toc465754770"/>
      <w:bookmarkStart w:id="126" w:name="_Toc465771859"/>
      <w:bookmarkStart w:id="127" w:name="_Toc466534625"/>
      <w:bookmarkStart w:id="128" w:name="_Toc467143026"/>
      <w:bookmarkStart w:id="129" w:name="_Toc467678168"/>
      <w:bookmarkStart w:id="130" w:name="_Toc469902310"/>
      <w:bookmarkStart w:id="131" w:name="_Toc470163103"/>
      <w:bookmarkStart w:id="132" w:name="_Toc472075898"/>
      <w:bookmarkStart w:id="133" w:name="_Toc472087876"/>
      <w:bookmarkStart w:id="134" w:name="_Toc465694759"/>
      <w:bookmarkStart w:id="135" w:name="_Toc465754771"/>
      <w:bookmarkStart w:id="136" w:name="_Toc465771860"/>
      <w:bookmarkStart w:id="137" w:name="_Toc466534626"/>
      <w:bookmarkStart w:id="138" w:name="_Toc467143027"/>
      <w:bookmarkStart w:id="139" w:name="_Toc467678169"/>
      <w:bookmarkStart w:id="140" w:name="_Toc469902311"/>
      <w:bookmarkStart w:id="141" w:name="_Toc470163104"/>
      <w:bookmarkStart w:id="142" w:name="_Toc472075899"/>
      <w:bookmarkStart w:id="143" w:name="_Toc472087877"/>
      <w:bookmarkStart w:id="144" w:name="_Toc465694761"/>
      <w:bookmarkStart w:id="145" w:name="_Toc465754773"/>
      <w:bookmarkStart w:id="146" w:name="_Toc465771862"/>
      <w:bookmarkStart w:id="147" w:name="_Toc466534628"/>
      <w:bookmarkStart w:id="148" w:name="_Toc467143029"/>
      <w:bookmarkStart w:id="149" w:name="_Toc467678171"/>
      <w:bookmarkStart w:id="150" w:name="_Toc469902313"/>
      <w:bookmarkStart w:id="151" w:name="_Toc470163106"/>
      <w:bookmarkStart w:id="152" w:name="_Toc472075901"/>
      <w:bookmarkStart w:id="153" w:name="_Toc472087879"/>
      <w:bookmarkStart w:id="154" w:name="_Toc492478473"/>
      <w:bookmarkStart w:id="155" w:name="_Toc492478474"/>
      <w:bookmarkStart w:id="156" w:name="_Toc492478475"/>
      <w:bookmarkStart w:id="157" w:name="_Toc492478476"/>
      <w:bookmarkStart w:id="158" w:name="_Toc492478477"/>
      <w:bookmarkStart w:id="159" w:name="_Toc492478478"/>
      <w:bookmarkStart w:id="160" w:name="_Toc492478479"/>
      <w:bookmarkStart w:id="161" w:name="_Toc492478480"/>
      <w:bookmarkStart w:id="162" w:name="_Toc492478481"/>
      <w:bookmarkStart w:id="163" w:name="_Toc492478482"/>
      <w:bookmarkStart w:id="164" w:name="_Toc492478483"/>
      <w:bookmarkStart w:id="165" w:name="_Toc492478484"/>
      <w:bookmarkStart w:id="166" w:name="_Toc492478485"/>
      <w:bookmarkStart w:id="167" w:name="_Toc492478486"/>
      <w:bookmarkStart w:id="168" w:name="_Toc492478487"/>
      <w:bookmarkStart w:id="169" w:name="_Toc492478488"/>
      <w:bookmarkStart w:id="170" w:name="_Toc492478489"/>
      <w:bookmarkStart w:id="171" w:name="_Toc492478518"/>
      <w:bookmarkStart w:id="172" w:name="_Toc492478519"/>
      <w:bookmarkStart w:id="173" w:name="_Toc492478520"/>
      <w:bookmarkStart w:id="174" w:name="_Toc492478521"/>
      <w:bookmarkStart w:id="175" w:name="_Toc492478522"/>
      <w:bookmarkStart w:id="176" w:name="_Toc492478523"/>
      <w:bookmarkStart w:id="177" w:name="_Toc492478524"/>
      <w:bookmarkStart w:id="178" w:name="_Toc492478525"/>
      <w:bookmarkStart w:id="179" w:name="_Toc492478526"/>
      <w:bookmarkStart w:id="180" w:name="_Toc492478527"/>
      <w:bookmarkStart w:id="181" w:name="_Toc492478528"/>
      <w:bookmarkStart w:id="182" w:name="_Toc492478529"/>
      <w:bookmarkStart w:id="183" w:name="_Toc492478530"/>
      <w:bookmarkStart w:id="184" w:name="_Toc492478531"/>
      <w:bookmarkStart w:id="185" w:name="_Toc492478532"/>
      <w:bookmarkStart w:id="186" w:name="_Toc492478533"/>
      <w:bookmarkStart w:id="187" w:name="_Toc492478534"/>
      <w:bookmarkStart w:id="188" w:name="_Toc492478535"/>
      <w:bookmarkStart w:id="189" w:name="_Toc492478536"/>
      <w:bookmarkStart w:id="190" w:name="_Toc492478573"/>
      <w:bookmarkStart w:id="191" w:name="_Toc492478574"/>
      <w:bookmarkStart w:id="192" w:name="_Toc492478575"/>
      <w:bookmarkStart w:id="193" w:name="_Toc492478576"/>
      <w:bookmarkStart w:id="194" w:name="_Toc492478577"/>
      <w:bookmarkStart w:id="195" w:name="_Toc492478578"/>
      <w:bookmarkStart w:id="196" w:name="_Toc492478579"/>
      <w:bookmarkStart w:id="197" w:name="_Toc492478580"/>
      <w:bookmarkStart w:id="198" w:name="_Toc492478617"/>
      <w:bookmarkStart w:id="199" w:name="_Toc492478618"/>
      <w:bookmarkStart w:id="200" w:name="_Toc492478619"/>
      <w:bookmarkStart w:id="201" w:name="_Toc492478620"/>
      <w:bookmarkStart w:id="202" w:name="_Toc492478621"/>
      <w:bookmarkStart w:id="203" w:name="_Toc492478622"/>
      <w:bookmarkStart w:id="204" w:name="_Toc492478623"/>
      <w:bookmarkStart w:id="205" w:name="_Toc492478703"/>
      <w:bookmarkStart w:id="206" w:name="_Toc492478704"/>
      <w:bookmarkStart w:id="207" w:name="_Toc492478705"/>
      <w:bookmarkStart w:id="208" w:name="_Toc492478706"/>
      <w:bookmarkStart w:id="209" w:name="_Toc492478707"/>
      <w:bookmarkStart w:id="210" w:name="_Toc492478708"/>
      <w:bookmarkStart w:id="211" w:name="_Toc492478709"/>
      <w:bookmarkStart w:id="212" w:name="_Toc492478710"/>
      <w:bookmarkStart w:id="213" w:name="_Toc492478711"/>
      <w:bookmarkStart w:id="214" w:name="_Toc492478712"/>
      <w:bookmarkStart w:id="215" w:name="_Toc492478713"/>
      <w:bookmarkStart w:id="216" w:name="_Toc492478714"/>
      <w:bookmarkStart w:id="217" w:name="_Toc492478715"/>
      <w:bookmarkStart w:id="218" w:name="_Toc492478716"/>
      <w:bookmarkStart w:id="219" w:name="_Toc492478717"/>
      <w:bookmarkStart w:id="220" w:name="_Toc492478718"/>
      <w:bookmarkStart w:id="221" w:name="_Toc492478719"/>
      <w:bookmarkStart w:id="222" w:name="_Toc492478720"/>
      <w:bookmarkStart w:id="223" w:name="_Toc492478721"/>
      <w:bookmarkStart w:id="224" w:name="_Toc492478722"/>
      <w:bookmarkStart w:id="225" w:name="_Toc492478723"/>
      <w:bookmarkStart w:id="226" w:name="_Toc492478724"/>
      <w:bookmarkStart w:id="227" w:name="_Toc492478725"/>
      <w:bookmarkStart w:id="228" w:name="_Toc492478726"/>
      <w:bookmarkStart w:id="229" w:name="_Toc492478727"/>
      <w:bookmarkStart w:id="230" w:name="_Toc492478728"/>
      <w:bookmarkStart w:id="231" w:name="_Toc492478729"/>
      <w:bookmarkStart w:id="232" w:name="_Toc492478730"/>
      <w:bookmarkStart w:id="233" w:name="_Toc492478731"/>
      <w:bookmarkStart w:id="234" w:name="_Toc492478732"/>
      <w:bookmarkStart w:id="235" w:name="_Toc492478733"/>
      <w:bookmarkStart w:id="236" w:name="_Toc492478734"/>
      <w:bookmarkStart w:id="237" w:name="_Toc492478735"/>
      <w:bookmarkStart w:id="238" w:name="_Toc492478736"/>
      <w:bookmarkStart w:id="239" w:name="_Toc492478737"/>
      <w:bookmarkStart w:id="240" w:name="_Toc492478738"/>
      <w:bookmarkStart w:id="241" w:name="_Toc492478747"/>
      <w:bookmarkStart w:id="242" w:name="_Toc492478756"/>
      <w:bookmarkStart w:id="243" w:name="_Toc492478757"/>
      <w:bookmarkStart w:id="244" w:name="_Toc492478758"/>
      <w:bookmarkStart w:id="245" w:name="_Toc492478759"/>
      <w:bookmarkStart w:id="246" w:name="_Toc492478760"/>
      <w:bookmarkStart w:id="247" w:name="_Toc492478761"/>
      <w:bookmarkStart w:id="248" w:name="_Toc492478762"/>
      <w:bookmarkStart w:id="249" w:name="_Toc492478763"/>
      <w:bookmarkStart w:id="250" w:name="_Toc492478764"/>
      <w:bookmarkStart w:id="251" w:name="_Toc492478765"/>
      <w:bookmarkStart w:id="252" w:name="_Toc492478766"/>
      <w:bookmarkStart w:id="253" w:name="_Toc492478767"/>
      <w:bookmarkStart w:id="254" w:name="_Toc492478768"/>
      <w:bookmarkStart w:id="255" w:name="_Toc492478769"/>
      <w:bookmarkStart w:id="256" w:name="_Toc492478770"/>
      <w:bookmarkStart w:id="257" w:name="_Toc492478771"/>
      <w:bookmarkStart w:id="258" w:name="_Toc492478772"/>
      <w:bookmarkStart w:id="259" w:name="_Toc492478773"/>
      <w:bookmarkStart w:id="260" w:name="_Toc492478774"/>
      <w:bookmarkStart w:id="261" w:name="_Toc492478775"/>
      <w:bookmarkStart w:id="262" w:name="_Toc492478776"/>
      <w:bookmarkStart w:id="263" w:name="_Toc492478777"/>
      <w:bookmarkStart w:id="264" w:name="_Toc492478778"/>
      <w:bookmarkStart w:id="265" w:name="_Toc492478779"/>
      <w:bookmarkStart w:id="266" w:name="_Toc492478780"/>
      <w:bookmarkStart w:id="267" w:name="_Toc492478781"/>
      <w:bookmarkStart w:id="268" w:name="_Toc492478782"/>
      <w:bookmarkStart w:id="269" w:name="_Toc492478783"/>
      <w:bookmarkStart w:id="270" w:name="_Toc492478784"/>
      <w:bookmarkStart w:id="271" w:name="_Toc492478785"/>
      <w:bookmarkStart w:id="272" w:name="_Toc492478786"/>
      <w:bookmarkStart w:id="273" w:name="_Toc492478787"/>
      <w:bookmarkStart w:id="274" w:name="_Toc492478788"/>
      <w:bookmarkStart w:id="275" w:name="_Toc492478789"/>
      <w:bookmarkStart w:id="276" w:name="_Toc492478790"/>
      <w:bookmarkStart w:id="277" w:name="_Toc492478791"/>
      <w:bookmarkStart w:id="278" w:name="_Toc492478792"/>
      <w:bookmarkStart w:id="279" w:name="_Toc492478793"/>
      <w:bookmarkStart w:id="280" w:name="_Toc492478794"/>
      <w:bookmarkStart w:id="281" w:name="_Toc492478795"/>
      <w:bookmarkStart w:id="282" w:name="_Toc492478796"/>
      <w:bookmarkStart w:id="283" w:name="_Toc492478797"/>
      <w:bookmarkStart w:id="284" w:name="_Toc492478798"/>
      <w:bookmarkStart w:id="285" w:name="_Toc492478799"/>
      <w:bookmarkStart w:id="286" w:name="_Toc492478800"/>
      <w:bookmarkStart w:id="287" w:name="_Toc492478801"/>
      <w:bookmarkStart w:id="288" w:name="_Toc492478802"/>
      <w:bookmarkStart w:id="289" w:name="_Toc492478803"/>
      <w:bookmarkStart w:id="290" w:name="_Toc492478804"/>
      <w:bookmarkStart w:id="291" w:name="_Toc492478805"/>
      <w:bookmarkStart w:id="292" w:name="_Toc492478806"/>
      <w:bookmarkStart w:id="293" w:name="_Toc492478807"/>
      <w:bookmarkStart w:id="294" w:name="_Toc492478808"/>
      <w:bookmarkStart w:id="295" w:name="_Toc492478809"/>
      <w:bookmarkStart w:id="296" w:name="_Toc492478810"/>
      <w:bookmarkStart w:id="297" w:name="_Toc492478811"/>
      <w:bookmarkStart w:id="298" w:name="_Toc492478812"/>
      <w:bookmarkStart w:id="299" w:name="_Toc492478813"/>
      <w:bookmarkStart w:id="300" w:name="_Toc492478814"/>
      <w:bookmarkStart w:id="301" w:name="_Toc492478815"/>
      <w:bookmarkStart w:id="302" w:name="_Toc492478816"/>
      <w:bookmarkStart w:id="303" w:name="_Toc492478817"/>
      <w:bookmarkStart w:id="304" w:name="_Toc492478818"/>
      <w:bookmarkStart w:id="305" w:name="_Toc492478819"/>
      <w:bookmarkStart w:id="306" w:name="_Toc492478820"/>
      <w:bookmarkStart w:id="307" w:name="_Toc429570934"/>
      <w:bookmarkStart w:id="308" w:name="_Toc492478821"/>
      <w:bookmarkStart w:id="309" w:name="_Toc492478822"/>
      <w:bookmarkStart w:id="310" w:name="_Toc492478823"/>
      <w:bookmarkStart w:id="311" w:name="_Toc492478824"/>
      <w:bookmarkStart w:id="312" w:name="_Toc492478825"/>
      <w:bookmarkStart w:id="313" w:name="_Toc355616250"/>
      <w:bookmarkStart w:id="314" w:name="_Toc355616817"/>
      <w:bookmarkStart w:id="315" w:name="_Toc355617116"/>
      <w:bookmarkStart w:id="316" w:name="_Toc355617312"/>
      <w:bookmarkStart w:id="317" w:name="_Toc355675043"/>
      <w:bookmarkStart w:id="318" w:name="_Toc355687972"/>
      <w:bookmarkStart w:id="319" w:name="_Toc355876289"/>
      <w:bookmarkStart w:id="320" w:name="_Toc357001259"/>
      <w:bookmarkStart w:id="321" w:name="_Toc355616251"/>
      <w:bookmarkStart w:id="322" w:name="_Toc355616818"/>
      <w:bookmarkStart w:id="323" w:name="_Toc355617117"/>
      <w:bookmarkStart w:id="324" w:name="_Toc355617313"/>
      <w:bookmarkStart w:id="325" w:name="_Toc355675044"/>
      <w:bookmarkStart w:id="326" w:name="_Toc355687973"/>
      <w:bookmarkStart w:id="327" w:name="_Toc355876290"/>
      <w:bookmarkStart w:id="328" w:name="_Toc357001260"/>
      <w:bookmarkStart w:id="329" w:name="_Toc492478826"/>
      <w:bookmarkStart w:id="330" w:name="_Toc492478827"/>
      <w:bookmarkStart w:id="331" w:name="_Toc492478828"/>
      <w:bookmarkStart w:id="332" w:name="_Toc492478829"/>
      <w:bookmarkStart w:id="333" w:name="_Toc492478830"/>
      <w:bookmarkStart w:id="334" w:name="_Toc492478831"/>
      <w:bookmarkStart w:id="335" w:name="_Toc492478832"/>
      <w:bookmarkStart w:id="336" w:name="_Toc492478833"/>
      <w:bookmarkStart w:id="337" w:name="_Toc492478834"/>
      <w:bookmarkStart w:id="338" w:name="_Toc492478835"/>
      <w:bookmarkStart w:id="339" w:name="_Toc492478836"/>
      <w:bookmarkStart w:id="340" w:name="_Toc492478837"/>
      <w:bookmarkStart w:id="341" w:name="_Toc492478838"/>
      <w:bookmarkStart w:id="342" w:name="_Toc492478839"/>
      <w:bookmarkStart w:id="343" w:name="_Toc492478840"/>
      <w:bookmarkStart w:id="344" w:name="_Toc492478841"/>
      <w:bookmarkStart w:id="345" w:name="_Toc492478852"/>
      <w:bookmarkStart w:id="346" w:name="_Toc492478853"/>
      <w:bookmarkStart w:id="347" w:name="_Toc492478854"/>
      <w:bookmarkStart w:id="348" w:name="_Toc492478855"/>
      <w:bookmarkStart w:id="349" w:name="_Toc492478866"/>
      <w:bookmarkStart w:id="350" w:name="_Toc492478867"/>
      <w:bookmarkStart w:id="351" w:name="_Toc492478868"/>
      <w:bookmarkStart w:id="352" w:name="_Toc492478869"/>
      <w:bookmarkStart w:id="353" w:name="_Toc492478870"/>
      <w:bookmarkStart w:id="354" w:name="_Toc492478871"/>
      <w:bookmarkStart w:id="355" w:name="_Toc492478872"/>
      <w:bookmarkStart w:id="356" w:name="_Toc492478883"/>
      <w:bookmarkStart w:id="357" w:name="_Toc492478884"/>
      <w:bookmarkStart w:id="358" w:name="_Toc492478885"/>
      <w:bookmarkStart w:id="359" w:name="_Toc492478886"/>
      <w:bookmarkStart w:id="360" w:name="_Toc492478887"/>
      <w:bookmarkStart w:id="361" w:name="_Toc492478888"/>
      <w:bookmarkStart w:id="362" w:name="_Toc492478889"/>
      <w:bookmarkStart w:id="363" w:name="_Toc492478890"/>
      <w:bookmarkStart w:id="364" w:name="_Toc492478891"/>
      <w:bookmarkStart w:id="365" w:name="_Toc492478892"/>
      <w:bookmarkStart w:id="366" w:name="_Toc492478893"/>
      <w:bookmarkStart w:id="367" w:name="_Toc492478894"/>
      <w:bookmarkStart w:id="368" w:name="_Toc492478895"/>
      <w:bookmarkStart w:id="369" w:name="_Toc492478896"/>
      <w:bookmarkStart w:id="370" w:name="_Toc472089183"/>
      <w:bookmarkStart w:id="371" w:name="_Toc472089277"/>
      <w:bookmarkStart w:id="372" w:name="_Toc472089426"/>
      <w:bookmarkStart w:id="373" w:name="_Toc492478924"/>
      <w:bookmarkStart w:id="374" w:name="_Toc492478925"/>
      <w:bookmarkStart w:id="375" w:name="_Toc492478926"/>
      <w:bookmarkStart w:id="376" w:name="_Toc492478927"/>
      <w:bookmarkStart w:id="377" w:name="_Toc492478928"/>
      <w:bookmarkStart w:id="378" w:name="_Toc472087893"/>
      <w:bookmarkStart w:id="379" w:name="_Toc472087895"/>
      <w:bookmarkStart w:id="380" w:name="_Toc472087906"/>
      <w:bookmarkStart w:id="381" w:name="_Toc472087908"/>
      <w:bookmarkStart w:id="382" w:name="_Toc472087909"/>
      <w:bookmarkStart w:id="383" w:name="_Toc492478944"/>
      <w:bookmarkStart w:id="384" w:name="_Toc492478945"/>
      <w:bookmarkStart w:id="385" w:name="_Toc492478946"/>
      <w:bookmarkStart w:id="386" w:name="_Toc492478947"/>
      <w:bookmarkStart w:id="387" w:name="_Toc492478948"/>
      <w:bookmarkStart w:id="388" w:name="_Toc492478949"/>
      <w:bookmarkStart w:id="389" w:name="_Toc492478950"/>
      <w:bookmarkStart w:id="390" w:name="_Toc492478951"/>
      <w:bookmarkStart w:id="391" w:name="_Toc492478952"/>
      <w:bookmarkStart w:id="392" w:name="_Toc492478953"/>
      <w:bookmarkStart w:id="393" w:name="_Toc492478954"/>
      <w:bookmarkStart w:id="394" w:name="_Toc492478955"/>
      <w:bookmarkStart w:id="395" w:name="_Toc492478956"/>
      <w:bookmarkStart w:id="396" w:name="_Toc492478957"/>
      <w:bookmarkStart w:id="397" w:name="_Toc492478958"/>
      <w:bookmarkStart w:id="398" w:name="_Toc492478959"/>
      <w:bookmarkStart w:id="399" w:name="_Toc492478960"/>
      <w:bookmarkStart w:id="400" w:name="_Toc492478997"/>
      <w:bookmarkStart w:id="401" w:name="_Toc492478998"/>
      <w:bookmarkStart w:id="402" w:name="_Toc492478999"/>
      <w:bookmarkStart w:id="403" w:name="_Toc492479000"/>
      <w:bookmarkStart w:id="404" w:name="_Toc492479001"/>
      <w:bookmarkStart w:id="405" w:name="_Toc492479002"/>
      <w:bookmarkStart w:id="406" w:name="_Toc492479003"/>
      <w:bookmarkStart w:id="407" w:name="_Toc492479004"/>
      <w:bookmarkStart w:id="408" w:name="_Toc492479005"/>
      <w:bookmarkStart w:id="409" w:name="_Toc492479006"/>
      <w:bookmarkStart w:id="410" w:name="_Toc492479007"/>
      <w:bookmarkStart w:id="411" w:name="_Toc492479008"/>
      <w:bookmarkStart w:id="412" w:name="_Toc492479009"/>
      <w:bookmarkStart w:id="413" w:name="_Toc492479040"/>
      <w:bookmarkStart w:id="414" w:name="_Toc492479041"/>
      <w:bookmarkStart w:id="415" w:name="_Toc492479042"/>
      <w:bookmarkStart w:id="416" w:name="_Toc492479043"/>
      <w:bookmarkStart w:id="417" w:name="_Toc492479044"/>
      <w:bookmarkStart w:id="418" w:name="_Toc492479045"/>
      <w:bookmarkStart w:id="419" w:name="_Toc492479061"/>
      <w:bookmarkStart w:id="420" w:name="_Toc492479062"/>
      <w:bookmarkStart w:id="421" w:name="_Toc492479063"/>
      <w:bookmarkStart w:id="422" w:name="_Toc492479064"/>
      <w:bookmarkStart w:id="423" w:name="_Toc492479065"/>
      <w:bookmarkStart w:id="424" w:name="_Toc492479066"/>
      <w:bookmarkStart w:id="425" w:name="_Toc492479067"/>
      <w:bookmarkStart w:id="426" w:name="_Toc492479068"/>
      <w:bookmarkStart w:id="427" w:name="_Toc492479069"/>
      <w:bookmarkStart w:id="428" w:name="_Toc492479070"/>
      <w:bookmarkStart w:id="429" w:name="_Toc492479071"/>
      <w:bookmarkStart w:id="430" w:name="_Toc492479072"/>
      <w:bookmarkStart w:id="431" w:name="_Toc492479073"/>
      <w:bookmarkStart w:id="432" w:name="_Toc492479074"/>
      <w:bookmarkStart w:id="433" w:name="_Toc492479075"/>
      <w:bookmarkStart w:id="434" w:name="_Toc492479076"/>
      <w:bookmarkStart w:id="435" w:name="_Toc492479077"/>
      <w:bookmarkStart w:id="436" w:name="_Toc492479078"/>
      <w:bookmarkStart w:id="437" w:name="_Toc492479079"/>
      <w:bookmarkStart w:id="438" w:name="_Toc492479080"/>
      <w:bookmarkStart w:id="439" w:name="_Toc492479081"/>
      <w:bookmarkStart w:id="440" w:name="_Toc492479082"/>
      <w:bookmarkStart w:id="441" w:name="_Toc492479083"/>
      <w:bookmarkStart w:id="442" w:name="_Toc492479084"/>
      <w:bookmarkStart w:id="443" w:name="_Toc492479085"/>
      <w:bookmarkStart w:id="444" w:name="_Toc492479086"/>
      <w:bookmarkStart w:id="445" w:name="_Toc492479087"/>
      <w:bookmarkStart w:id="446" w:name="_Toc492479088"/>
      <w:bookmarkStart w:id="447" w:name="_Toc492479089"/>
      <w:bookmarkStart w:id="448" w:name="_Toc492479090"/>
      <w:bookmarkStart w:id="449" w:name="_Toc492479112"/>
      <w:bookmarkStart w:id="450" w:name="_Toc492479113"/>
      <w:bookmarkStart w:id="451" w:name="_Toc492479114"/>
      <w:bookmarkStart w:id="452" w:name="_Toc492479115"/>
      <w:bookmarkStart w:id="453" w:name="_Toc492479136"/>
      <w:bookmarkStart w:id="454" w:name="_Toc492479137"/>
      <w:bookmarkStart w:id="455" w:name="_Toc492479138"/>
      <w:bookmarkStart w:id="456" w:name="_Toc492479139"/>
      <w:bookmarkStart w:id="457" w:name="_Toc492479140"/>
      <w:bookmarkStart w:id="458" w:name="_Toc492479141"/>
      <w:bookmarkStart w:id="459" w:name="_Toc492479142"/>
      <w:bookmarkStart w:id="460" w:name="_Toc492479143"/>
      <w:bookmarkStart w:id="461" w:name="_Toc492479144"/>
      <w:bookmarkStart w:id="462" w:name="_Toc492479145"/>
      <w:bookmarkStart w:id="463" w:name="_Toc492479146"/>
      <w:bookmarkStart w:id="464" w:name="_Toc492479147"/>
      <w:bookmarkStart w:id="465" w:name="_Toc492479148"/>
      <w:bookmarkStart w:id="466" w:name="_Toc492479149"/>
      <w:bookmarkStart w:id="467" w:name="_Toc492479150"/>
      <w:bookmarkStart w:id="468" w:name="_Toc492479151"/>
      <w:bookmarkStart w:id="469" w:name="_Toc492479152"/>
      <w:bookmarkStart w:id="470" w:name="_Toc492479153"/>
      <w:bookmarkStart w:id="471" w:name="_Toc492479154"/>
      <w:bookmarkStart w:id="472" w:name="_Toc492479155"/>
      <w:bookmarkStart w:id="473" w:name="_Toc492479156"/>
      <w:bookmarkStart w:id="474" w:name="_Toc492479157"/>
      <w:bookmarkStart w:id="475" w:name="_Toc492479158"/>
      <w:bookmarkStart w:id="476" w:name="_Toc492479159"/>
      <w:bookmarkStart w:id="477" w:name="_Toc492479186"/>
      <w:bookmarkStart w:id="478" w:name="_Toc492479187"/>
      <w:bookmarkStart w:id="479" w:name="_Toc492479188"/>
      <w:bookmarkStart w:id="480" w:name="_Toc492479189"/>
      <w:bookmarkStart w:id="481" w:name="_Toc492479190"/>
      <w:bookmarkStart w:id="482" w:name="_Toc492479191"/>
      <w:bookmarkStart w:id="483" w:name="_Toc492479192"/>
      <w:bookmarkStart w:id="484" w:name="_Toc492479218"/>
      <w:bookmarkStart w:id="485" w:name="_Toc418067385"/>
      <w:bookmarkStart w:id="486" w:name="_Toc418067521"/>
      <w:bookmarkStart w:id="487" w:name="_Toc429570947"/>
      <w:bookmarkStart w:id="488" w:name="_Toc418067387"/>
      <w:bookmarkStart w:id="489" w:name="_Toc418067523"/>
      <w:bookmarkStart w:id="490" w:name="_Toc429570949"/>
      <w:bookmarkStart w:id="491" w:name="_Toc418067388"/>
      <w:bookmarkStart w:id="492" w:name="_Toc418067524"/>
      <w:bookmarkStart w:id="493" w:name="_Toc429570950"/>
      <w:bookmarkStart w:id="494" w:name="_Toc492479219"/>
      <w:bookmarkStart w:id="495" w:name="_Toc492479220"/>
      <w:bookmarkStart w:id="496" w:name="_Toc492479221"/>
      <w:bookmarkStart w:id="497" w:name="_Toc492479247"/>
      <w:bookmarkStart w:id="498" w:name="_Toc492479248"/>
      <w:bookmarkStart w:id="499" w:name="_Toc492479249"/>
      <w:bookmarkStart w:id="500" w:name="_Toc492479250"/>
      <w:bookmarkStart w:id="501" w:name="_Toc492479251"/>
      <w:bookmarkStart w:id="502" w:name="_Toc492479252"/>
      <w:bookmarkStart w:id="503" w:name="_Toc492479253"/>
      <w:bookmarkStart w:id="504" w:name="_Toc492479254"/>
      <w:bookmarkStart w:id="505" w:name="_Toc492479255"/>
      <w:bookmarkStart w:id="506" w:name="_Toc492479256"/>
      <w:bookmarkStart w:id="507" w:name="_Toc492479257"/>
      <w:bookmarkStart w:id="508" w:name="_Toc492479258"/>
      <w:bookmarkStart w:id="509" w:name="_Toc492479259"/>
      <w:bookmarkStart w:id="510" w:name="_Toc492479260"/>
      <w:bookmarkStart w:id="511" w:name="_Toc492479261"/>
      <w:bookmarkStart w:id="512" w:name="_Toc492479262"/>
      <w:bookmarkStart w:id="513" w:name="_Toc492479263"/>
      <w:bookmarkStart w:id="514" w:name="_Toc492479264"/>
      <w:bookmarkStart w:id="515" w:name="_Toc492479265"/>
      <w:bookmarkStart w:id="516" w:name="_Toc492479281"/>
      <w:bookmarkStart w:id="517" w:name="_Toc492479282"/>
      <w:bookmarkStart w:id="518" w:name="_Toc492479283"/>
      <w:bookmarkStart w:id="519" w:name="_Toc492479284"/>
      <w:bookmarkStart w:id="520" w:name="_Toc492479285"/>
      <w:bookmarkStart w:id="521" w:name="_Toc492479286"/>
      <w:bookmarkStart w:id="522" w:name="_Toc492479287"/>
      <w:bookmarkStart w:id="523" w:name="_Toc492479288"/>
      <w:bookmarkStart w:id="524" w:name="_Toc492479289"/>
      <w:bookmarkStart w:id="525" w:name="_Toc492479290"/>
      <w:bookmarkStart w:id="526" w:name="_Toc492479291"/>
      <w:bookmarkStart w:id="527" w:name="_Toc492479307"/>
      <w:bookmarkStart w:id="528" w:name="_Toc492479308"/>
      <w:bookmarkStart w:id="529" w:name="_Toc492479309"/>
      <w:bookmarkStart w:id="530" w:name="_Toc492479310"/>
      <w:bookmarkStart w:id="531" w:name="_Toc492479311"/>
      <w:bookmarkStart w:id="532" w:name="_Toc492479312"/>
      <w:bookmarkStart w:id="533" w:name="_Toc492479313"/>
      <w:bookmarkStart w:id="534" w:name="_Toc492479314"/>
      <w:bookmarkStart w:id="535" w:name="_Toc492479315"/>
      <w:bookmarkStart w:id="536" w:name="_Toc492479316"/>
      <w:bookmarkStart w:id="537" w:name="_Toc492479317"/>
      <w:bookmarkStart w:id="538" w:name="_Toc492479318"/>
      <w:bookmarkStart w:id="539" w:name="_Toc492479319"/>
      <w:bookmarkStart w:id="540" w:name="_Toc492479340"/>
      <w:bookmarkStart w:id="541" w:name="_Toc492479341"/>
      <w:bookmarkStart w:id="542" w:name="_Toc492479342"/>
      <w:bookmarkStart w:id="543" w:name="_Toc492479343"/>
      <w:bookmarkStart w:id="544" w:name="_Toc492479344"/>
      <w:bookmarkStart w:id="545" w:name="_Toc492479345"/>
      <w:bookmarkStart w:id="546" w:name="_Toc492479346"/>
      <w:bookmarkStart w:id="547" w:name="_Toc492479357"/>
      <w:bookmarkStart w:id="548" w:name="_Toc492479358"/>
      <w:bookmarkStart w:id="549" w:name="_Toc492479359"/>
      <w:bookmarkStart w:id="550" w:name="_Toc492479360"/>
      <w:bookmarkStart w:id="551" w:name="_Toc492479361"/>
      <w:bookmarkStart w:id="552" w:name="_Toc492479362"/>
      <w:bookmarkStart w:id="553" w:name="_Toc492479363"/>
      <w:bookmarkStart w:id="554" w:name="_Toc492479364"/>
      <w:bookmarkStart w:id="555" w:name="_Toc414362390"/>
      <w:bookmarkStart w:id="556" w:name="_Toc418067396"/>
      <w:bookmarkStart w:id="557" w:name="_Toc418067532"/>
      <w:bookmarkStart w:id="558" w:name="_Toc429570958"/>
      <w:bookmarkStart w:id="559" w:name="_Toc414362391"/>
      <w:bookmarkStart w:id="560" w:name="_Toc418067397"/>
      <w:bookmarkStart w:id="561" w:name="_Toc418067533"/>
      <w:bookmarkStart w:id="562" w:name="_Toc429570959"/>
      <w:bookmarkStart w:id="563" w:name="_Toc492479365"/>
      <w:bookmarkStart w:id="564" w:name="_Toc492479366"/>
      <w:bookmarkStart w:id="565" w:name="_Toc492479367"/>
      <w:bookmarkStart w:id="566" w:name="_Toc492479368"/>
      <w:bookmarkStart w:id="567" w:name="_Toc492479369"/>
      <w:bookmarkStart w:id="568" w:name="_Toc492479370"/>
      <w:bookmarkStart w:id="569" w:name="_Toc492479371"/>
      <w:bookmarkStart w:id="570" w:name="_Toc492479372"/>
      <w:bookmarkStart w:id="571" w:name="_Toc492479373"/>
      <w:bookmarkStart w:id="572" w:name="_Toc492479374"/>
      <w:bookmarkStart w:id="573" w:name="_Toc492479375"/>
      <w:bookmarkStart w:id="574" w:name="_Toc492479376"/>
      <w:bookmarkStart w:id="575" w:name="_Toc492479377"/>
      <w:bookmarkStart w:id="576" w:name="_Toc492479378"/>
      <w:bookmarkStart w:id="577" w:name="_Toc492479379"/>
      <w:bookmarkStart w:id="578" w:name="_Toc492479380"/>
      <w:bookmarkStart w:id="579" w:name="_Toc492479381"/>
      <w:bookmarkStart w:id="580" w:name="_Toc492479382"/>
      <w:bookmarkStart w:id="581" w:name="_Toc492479383"/>
      <w:bookmarkStart w:id="582" w:name="_Toc492479384"/>
      <w:bookmarkStart w:id="583" w:name="_Toc492479385"/>
      <w:bookmarkStart w:id="584" w:name="_Toc492479386"/>
      <w:bookmarkStart w:id="585" w:name="_Toc492479387"/>
      <w:bookmarkStart w:id="586" w:name="_Toc492479388"/>
      <w:bookmarkStart w:id="587" w:name="_Toc492479389"/>
      <w:bookmarkStart w:id="588" w:name="_Toc492479390"/>
      <w:bookmarkStart w:id="589" w:name="_Toc465694546"/>
      <w:bookmarkStart w:id="590" w:name="_Toc465694793"/>
      <w:bookmarkStart w:id="591" w:name="_Toc465754805"/>
      <w:bookmarkStart w:id="592" w:name="_Toc465771894"/>
      <w:bookmarkStart w:id="593" w:name="_Toc466534660"/>
      <w:bookmarkStart w:id="594" w:name="_Toc467143061"/>
      <w:bookmarkStart w:id="595" w:name="_Toc467678203"/>
      <w:bookmarkStart w:id="596" w:name="_Toc469902345"/>
      <w:bookmarkStart w:id="597" w:name="_Toc470163138"/>
      <w:bookmarkStart w:id="598" w:name="_Toc472075933"/>
      <w:bookmarkStart w:id="599" w:name="_Toc472087938"/>
      <w:bookmarkStart w:id="600" w:name="_Toc492479391"/>
      <w:bookmarkStart w:id="601" w:name="_Toc492479392"/>
      <w:bookmarkStart w:id="602" w:name="_Toc492479393"/>
      <w:bookmarkStart w:id="603" w:name="_Toc492479394"/>
      <w:bookmarkStart w:id="604" w:name="_Toc492479395"/>
      <w:bookmarkStart w:id="605" w:name="_Toc492479396"/>
      <w:bookmarkStart w:id="606" w:name="_Toc492479397"/>
      <w:bookmarkStart w:id="607" w:name="_Toc492479398"/>
      <w:bookmarkStart w:id="608" w:name="_Toc492479399"/>
      <w:bookmarkStart w:id="609" w:name="_Toc492479400"/>
      <w:bookmarkStart w:id="610" w:name="_Toc492479401"/>
      <w:bookmarkStart w:id="611" w:name="_Toc492479402"/>
      <w:bookmarkStart w:id="612" w:name="_Toc492479403"/>
      <w:bookmarkStart w:id="613" w:name="_Toc492479404"/>
      <w:bookmarkStart w:id="614" w:name="_Toc492479405"/>
      <w:bookmarkStart w:id="615" w:name="_Toc492479406"/>
      <w:bookmarkStart w:id="616" w:name="_Toc492479407"/>
      <w:bookmarkStart w:id="617" w:name="_Toc492479408"/>
      <w:bookmarkStart w:id="618" w:name="_Toc492479409"/>
      <w:bookmarkStart w:id="619" w:name="_Toc492479410"/>
      <w:bookmarkStart w:id="620" w:name="_Toc492479411"/>
      <w:bookmarkStart w:id="621" w:name="_Toc492479412"/>
      <w:bookmarkStart w:id="622" w:name="_Toc492479413"/>
      <w:bookmarkStart w:id="623" w:name="_Toc492479414"/>
      <w:bookmarkStart w:id="624" w:name="_Toc492479415"/>
      <w:bookmarkStart w:id="625" w:name="_Toc492479416"/>
      <w:bookmarkStart w:id="626" w:name="_Toc492479417"/>
      <w:bookmarkStart w:id="627" w:name="_Toc492479418"/>
      <w:bookmarkStart w:id="628" w:name="_Toc492479419"/>
      <w:bookmarkStart w:id="629" w:name="_Toc492479420"/>
      <w:bookmarkStart w:id="630" w:name="_Toc492479421"/>
      <w:bookmarkStart w:id="631" w:name="_Toc492479422"/>
      <w:bookmarkStart w:id="632" w:name="_Toc492479447"/>
      <w:bookmarkStart w:id="633" w:name="_Toc492479448"/>
      <w:bookmarkStart w:id="634" w:name="_Toc492479449"/>
      <w:bookmarkStart w:id="635" w:name="_Toc492479450"/>
      <w:bookmarkStart w:id="636" w:name="_Toc492479451"/>
      <w:bookmarkStart w:id="637" w:name="_Toc492479452"/>
      <w:bookmarkStart w:id="638" w:name="_Toc492479453"/>
      <w:bookmarkStart w:id="639" w:name="_Toc492479454"/>
      <w:bookmarkStart w:id="640" w:name="_Toc492479455"/>
      <w:bookmarkStart w:id="641" w:name="_Toc492479456"/>
      <w:bookmarkStart w:id="642" w:name="_Toc492479457"/>
      <w:bookmarkStart w:id="643" w:name="_Toc492479458"/>
      <w:bookmarkStart w:id="644" w:name="_Toc492479459"/>
      <w:bookmarkStart w:id="645" w:name="_Toc492479460"/>
      <w:bookmarkStart w:id="646" w:name="_Toc492479461"/>
      <w:bookmarkStart w:id="647" w:name="_Toc492479462"/>
      <w:bookmarkStart w:id="648" w:name="_Toc492479463"/>
      <w:bookmarkStart w:id="649" w:name="_Toc492479464"/>
      <w:bookmarkStart w:id="650" w:name="_Toc492479465"/>
      <w:bookmarkStart w:id="651" w:name="_Toc492479466"/>
      <w:bookmarkStart w:id="652" w:name="_Toc492479467"/>
      <w:bookmarkStart w:id="653" w:name="_Toc492479468"/>
      <w:bookmarkStart w:id="654" w:name="_Toc492479469"/>
      <w:bookmarkStart w:id="655" w:name="_Toc492479470"/>
      <w:bookmarkStart w:id="656" w:name="_Toc492479471"/>
      <w:bookmarkStart w:id="657" w:name="_Toc492479472"/>
      <w:bookmarkStart w:id="658" w:name="_Toc492479473"/>
      <w:bookmarkStart w:id="659" w:name="_Toc492479518"/>
      <w:bookmarkStart w:id="660" w:name="_Toc465754811"/>
      <w:bookmarkStart w:id="661" w:name="_Toc465771900"/>
      <w:bookmarkStart w:id="662" w:name="_Toc466534666"/>
      <w:bookmarkStart w:id="663" w:name="_Toc467143067"/>
      <w:bookmarkStart w:id="664" w:name="_Toc467678209"/>
      <w:bookmarkStart w:id="665" w:name="_Toc469902351"/>
      <w:bookmarkStart w:id="666" w:name="_Toc470163144"/>
      <w:bookmarkStart w:id="667" w:name="_Toc472075939"/>
      <w:bookmarkStart w:id="668" w:name="_Toc472087944"/>
      <w:bookmarkStart w:id="669" w:name="_Toc492479519"/>
      <w:bookmarkStart w:id="670" w:name="_Toc492479520"/>
      <w:bookmarkStart w:id="671" w:name="_Toc492479531"/>
      <w:bookmarkStart w:id="672" w:name="_Toc492479532"/>
      <w:bookmarkStart w:id="673" w:name="_Toc492479533"/>
      <w:bookmarkStart w:id="674" w:name="_Toc492479534"/>
      <w:bookmarkStart w:id="675" w:name="_Toc492479535"/>
      <w:bookmarkStart w:id="676" w:name="_Toc492479536"/>
      <w:bookmarkStart w:id="677" w:name="_Toc492479537"/>
      <w:bookmarkStart w:id="678" w:name="_Toc492479538"/>
      <w:bookmarkStart w:id="679" w:name="_Toc492479539"/>
      <w:bookmarkStart w:id="680" w:name="_Toc492479540"/>
      <w:bookmarkStart w:id="681" w:name="_Toc492479541"/>
      <w:bookmarkStart w:id="682" w:name="_Toc492479542"/>
      <w:bookmarkStart w:id="683" w:name="_Toc492479543"/>
      <w:bookmarkStart w:id="684" w:name="_Toc492479544"/>
      <w:bookmarkStart w:id="685" w:name="_Toc492479545"/>
      <w:bookmarkStart w:id="686" w:name="_Toc492479570"/>
      <w:bookmarkStart w:id="687" w:name="_Toc492479571"/>
      <w:bookmarkStart w:id="688" w:name="_Toc492479572"/>
      <w:bookmarkStart w:id="689" w:name="_Toc492479573"/>
      <w:bookmarkStart w:id="690" w:name="_Toc492479574"/>
      <w:bookmarkStart w:id="691" w:name="_Toc492479575"/>
      <w:bookmarkStart w:id="692" w:name="_Toc492479576"/>
      <w:bookmarkStart w:id="693" w:name="_Toc492479577"/>
      <w:bookmarkStart w:id="694" w:name="_Toc492479578"/>
      <w:bookmarkStart w:id="695" w:name="_Toc492479579"/>
      <w:bookmarkStart w:id="696" w:name="_Toc492479580"/>
      <w:bookmarkStart w:id="697" w:name="_Toc492479581"/>
      <w:bookmarkStart w:id="698" w:name="_Toc492479582"/>
      <w:bookmarkStart w:id="699" w:name="_Toc492479583"/>
      <w:bookmarkStart w:id="700" w:name="_Toc492479584"/>
      <w:bookmarkStart w:id="701" w:name="_Toc492479599"/>
      <w:bookmarkStart w:id="702" w:name="_Toc492479605"/>
      <w:bookmarkStart w:id="703" w:name="_Toc492479613"/>
      <w:bookmarkStart w:id="704" w:name="_Toc492479629"/>
      <w:bookmarkStart w:id="705" w:name="_Toc492479630"/>
      <w:bookmarkStart w:id="706" w:name="_Toc492479631"/>
      <w:bookmarkStart w:id="707" w:name="_Toc492479632"/>
      <w:bookmarkStart w:id="708" w:name="_Toc492479633"/>
      <w:bookmarkStart w:id="709" w:name="_Toc492479634"/>
      <w:bookmarkStart w:id="710" w:name="_Toc492479635"/>
      <w:bookmarkStart w:id="711" w:name="_Toc492479636"/>
      <w:bookmarkStart w:id="712" w:name="_Toc492479637"/>
      <w:bookmarkStart w:id="713" w:name="_Toc492479638"/>
      <w:bookmarkStart w:id="714" w:name="_Toc492479639"/>
      <w:bookmarkStart w:id="715" w:name="_Toc465754269"/>
      <w:bookmarkStart w:id="716" w:name="_Toc492479640"/>
      <w:bookmarkStart w:id="717" w:name="_Toc492479641"/>
      <w:bookmarkStart w:id="718" w:name="_Toc492479642"/>
      <w:bookmarkStart w:id="719" w:name="_Toc492479643"/>
      <w:bookmarkStart w:id="720" w:name="_Toc492479644"/>
      <w:bookmarkStart w:id="721" w:name="_Toc492479645"/>
      <w:bookmarkStart w:id="722" w:name="_Toc492479646"/>
      <w:bookmarkStart w:id="723" w:name="_Toc492479647"/>
      <w:bookmarkStart w:id="724" w:name="_Toc492479648"/>
      <w:bookmarkStart w:id="725" w:name="_Toc492479649"/>
      <w:bookmarkStart w:id="726" w:name="_Toc492479650"/>
      <w:bookmarkStart w:id="727" w:name="_Toc492479651"/>
      <w:bookmarkStart w:id="728" w:name="_Toc492479652"/>
      <w:bookmarkStart w:id="729" w:name="_Toc492479653"/>
      <w:bookmarkStart w:id="730" w:name="_Toc492479654"/>
      <w:bookmarkStart w:id="731" w:name="_Toc492479655"/>
      <w:bookmarkStart w:id="732" w:name="_Toc492479656"/>
      <w:bookmarkStart w:id="733" w:name="_Toc492479657"/>
      <w:bookmarkStart w:id="734" w:name="_Toc492479658"/>
      <w:bookmarkStart w:id="735" w:name="_Toc492479659"/>
      <w:bookmarkStart w:id="736" w:name="_Toc492479660"/>
      <w:bookmarkStart w:id="737" w:name="_Toc492479661"/>
      <w:bookmarkStart w:id="738" w:name="_Toc492479812"/>
      <w:bookmarkStart w:id="739" w:name="_Toc492479813"/>
      <w:bookmarkStart w:id="740" w:name="_Toc492479814"/>
      <w:bookmarkStart w:id="741" w:name="_Toc492479815"/>
      <w:bookmarkStart w:id="742" w:name="_Toc492479816"/>
      <w:bookmarkStart w:id="743" w:name="_Toc492479817"/>
      <w:bookmarkStart w:id="744" w:name="_Toc492479818"/>
      <w:bookmarkStart w:id="745" w:name="_Toc492479819"/>
      <w:bookmarkStart w:id="746" w:name="_Toc492479820"/>
      <w:bookmarkStart w:id="747" w:name="_Toc492479821"/>
      <w:bookmarkStart w:id="748" w:name="_Toc492479822"/>
      <w:bookmarkStart w:id="749" w:name="_Toc492479823"/>
      <w:bookmarkStart w:id="750" w:name="_Toc492479824"/>
      <w:bookmarkStart w:id="751" w:name="_Toc492479825"/>
      <w:bookmarkStart w:id="752" w:name="_Toc492479826"/>
      <w:bookmarkStart w:id="753" w:name="_Toc492479827"/>
      <w:bookmarkStart w:id="754" w:name="_Toc492479828"/>
      <w:bookmarkStart w:id="755" w:name="_Toc492479829"/>
      <w:bookmarkStart w:id="756" w:name="_Toc492479830"/>
      <w:bookmarkStart w:id="757" w:name="_Toc492479831"/>
      <w:bookmarkStart w:id="758" w:name="_Toc492479832"/>
      <w:bookmarkStart w:id="759" w:name="_Toc492479833"/>
      <w:bookmarkStart w:id="760" w:name="_Toc492479834"/>
      <w:bookmarkStart w:id="761" w:name="_Toc492479835"/>
      <w:bookmarkStart w:id="762" w:name="_Toc492479836"/>
      <w:bookmarkStart w:id="763" w:name="_Toc492479994"/>
      <w:bookmarkStart w:id="764" w:name="_Toc492479995"/>
      <w:bookmarkStart w:id="765" w:name="_Toc492479996"/>
      <w:bookmarkStart w:id="766" w:name="_Toc492479997"/>
      <w:bookmarkStart w:id="767" w:name="_Toc492479998"/>
      <w:bookmarkStart w:id="768" w:name="_Toc492479999"/>
      <w:bookmarkStart w:id="769" w:name="_Toc492480000"/>
      <w:bookmarkStart w:id="770" w:name="_Toc492480001"/>
      <w:bookmarkStart w:id="771" w:name="_Toc492480002"/>
      <w:bookmarkStart w:id="772" w:name="_Toc492480003"/>
      <w:bookmarkStart w:id="773" w:name="_Toc492480004"/>
      <w:bookmarkStart w:id="774" w:name="_Toc492480005"/>
      <w:bookmarkStart w:id="775" w:name="_Toc492480006"/>
      <w:bookmarkStart w:id="776" w:name="_Toc492480007"/>
      <w:bookmarkStart w:id="777" w:name="_Toc492480109"/>
      <w:bookmarkStart w:id="778" w:name="_Toc492480110"/>
      <w:bookmarkStart w:id="779" w:name="_Toc492480111"/>
      <w:bookmarkStart w:id="780" w:name="_Toc492480112"/>
      <w:bookmarkStart w:id="781" w:name="_Toc492480113"/>
      <w:bookmarkStart w:id="782" w:name="_Toc492480114"/>
      <w:bookmarkStart w:id="783" w:name="_Toc492480115"/>
      <w:bookmarkStart w:id="784" w:name="_Toc492480162"/>
      <w:bookmarkStart w:id="785" w:name="_Toc492480163"/>
      <w:bookmarkStart w:id="786" w:name="_Toc492480164"/>
      <w:bookmarkStart w:id="787" w:name="_Toc492480165"/>
      <w:bookmarkStart w:id="788" w:name="_Toc492480166"/>
      <w:bookmarkStart w:id="789" w:name="_Toc492480167"/>
      <w:bookmarkStart w:id="790" w:name="_Toc492480168"/>
      <w:bookmarkStart w:id="791" w:name="_Toc492480169"/>
      <w:bookmarkStart w:id="792" w:name="_Toc492480215"/>
      <w:bookmarkStart w:id="793" w:name="_Toc492480216"/>
      <w:bookmarkStart w:id="794" w:name="_Toc492480217"/>
      <w:bookmarkStart w:id="795" w:name="_Toc492480218"/>
      <w:bookmarkStart w:id="796" w:name="_Toc492480219"/>
      <w:bookmarkStart w:id="797" w:name="_Toc492480220"/>
      <w:bookmarkStart w:id="798" w:name="_Toc492480221"/>
      <w:bookmarkStart w:id="799" w:name="_Toc492480222"/>
      <w:bookmarkStart w:id="800" w:name="_Toc492480223"/>
      <w:bookmarkStart w:id="801" w:name="_Toc492480290"/>
      <w:bookmarkStart w:id="802" w:name="_Toc492480291"/>
      <w:bookmarkStart w:id="803" w:name="_Toc492480292"/>
      <w:bookmarkStart w:id="804" w:name="_Toc492480293"/>
      <w:bookmarkStart w:id="805" w:name="_Toc492480294"/>
      <w:bookmarkStart w:id="806" w:name="_Toc492480295"/>
      <w:bookmarkStart w:id="807" w:name="_Toc492480296"/>
      <w:bookmarkStart w:id="808" w:name="_Toc492480297"/>
      <w:bookmarkStart w:id="809" w:name="_Toc492480298"/>
      <w:bookmarkStart w:id="810" w:name="_Toc492480299"/>
      <w:bookmarkStart w:id="811" w:name="_Toc492480300"/>
      <w:bookmarkStart w:id="812" w:name="_Toc492480301"/>
      <w:bookmarkStart w:id="813" w:name="_Toc492480322"/>
      <w:bookmarkStart w:id="814" w:name="_Toc492480327"/>
      <w:bookmarkStart w:id="815" w:name="_Toc492480336"/>
      <w:bookmarkStart w:id="816" w:name="_Toc492480344"/>
      <w:bookmarkStart w:id="817" w:name="_Toc492480350"/>
      <w:bookmarkStart w:id="818" w:name="_Toc492480356"/>
      <w:bookmarkStart w:id="819" w:name="_Toc492480363"/>
      <w:bookmarkStart w:id="820" w:name="_Toc492480369"/>
      <w:bookmarkStart w:id="821" w:name="_Toc492480370"/>
      <w:bookmarkStart w:id="822" w:name="_Toc492480371"/>
      <w:bookmarkStart w:id="823" w:name="_Toc492480372"/>
      <w:bookmarkStart w:id="824" w:name="_Toc492480373"/>
      <w:bookmarkStart w:id="825" w:name="_Toc492480374"/>
      <w:bookmarkStart w:id="826" w:name="_Toc492480375"/>
      <w:bookmarkStart w:id="827" w:name="_Toc492480376"/>
      <w:bookmarkStart w:id="828" w:name="_Toc492480377"/>
      <w:bookmarkStart w:id="829" w:name="_Toc492480378"/>
      <w:bookmarkStart w:id="830" w:name="_Toc492480379"/>
      <w:bookmarkStart w:id="831" w:name="_Toc492480380"/>
      <w:bookmarkStart w:id="832" w:name="_Toc492480381"/>
      <w:bookmarkStart w:id="833" w:name="_Toc492480382"/>
      <w:bookmarkStart w:id="834" w:name="_Toc492480383"/>
      <w:bookmarkStart w:id="835" w:name="_Toc492480384"/>
      <w:bookmarkStart w:id="836" w:name="_Toc492480385"/>
      <w:bookmarkStart w:id="837" w:name="_Toc492480386"/>
      <w:bookmarkStart w:id="838" w:name="_Toc492480387"/>
      <w:bookmarkStart w:id="839" w:name="_Toc492480388"/>
      <w:bookmarkStart w:id="840" w:name="_Toc492480389"/>
      <w:bookmarkStart w:id="841" w:name="_Toc492480390"/>
      <w:bookmarkStart w:id="842" w:name="_Toc492480391"/>
      <w:bookmarkStart w:id="843" w:name="_Toc492480392"/>
      <w:bookmarkStart w:id="844" w:name="_Toc492480393"/>
      <w:bookmarkStart w:id="845" w:name="_Toc492480394"/>
      <w:bookmarkStart w:id="846" w:name="_Toc492480395"/>
      <w:bookmarkStart w:id="847" w:name="_Toc492480396"/>
      <w:bookmarkStart w:id="848" w:name="_Toc492480397"/>
      <w:bookmarkStart w:id="849" w:name="_Toc492480398"/>
      <w:bookmarkStart w:id="850" w:name="_Toc492480399"/>
      <w:bookmarkStart w:id="851" w:name="_Toc492480400"/>
      <w:bookmarkStart w:id="852" w:name="_Toc492480401"/>
      <w:bookmarkStart w:id="853" w:name="_Toc492480402"/>
      <w:bookmarkStart w:id="854" w:name="_Toc492480403"/>
      <w:bookmarkStart w:id="855" w:name="_Toc492480404"/>
      <w:bookmarkStart w:id="856" w:name="_Toc492480405"/>
      <w:bookmarkStart w:id="857" w:name="_Toc492480406"/>
      <w:bookmarkStart w:id="858" w:name="_Toc492480407"/>
      <w:bookmarkStart w:id="859" w:name="_Toc492480408"/>
      <w:bookmarkStart w:id="860" w:name="_Toc492480409"/>
      <w:bookmarkStart w:id="861" w:name="_Toc492480410"/>
      <w:bookmarkStart w:id="862" w:name="_Toc492480411"/>
      <w:bookmarkStart w:id="863" w:name="_Toc492480412"/>
      <w:bookmarkStart w:id="864" w:name="_Toc492480413"/>
      <w:bookmarkStart w:id="865" w:name="_Toc492480414"/>
      <w:bookmarkStart w:id="866" w:name="_Toc492480415"/>
      <w:bookmarkStart w:id="867" w:name="_Toc492480416"/>
      <w:bookmarkStart w:id="868" w:name="_Toc492480417"/>
      <w:bookmarkStart w:id="869" w:name="_Toc492480418"/>
      <w:bookmarkStart w:id="870" w:name="_Toc492480419"/>
      <w:bookmarkStart w:id="871" w:name="_Toc492480420"/>
      <w:bookmarkStart w:id="872" w:name="_Toc492480421"/>
      <w:bookmarkStart w:id="873" w:name="_Toc492480422"/>
      <w:bookmarkStart w:id="874" w:name="_Toc370916078"/>
      <w:bookmarkStart w:id="875" w:name="_Toc370922900"/>
      <w:bookmarkStart w:id="876" w:name="_Toc492480423"/>
      <w:bookmarkStart w:id="877" w:name="_Toc493058872"/>
      <w:bookmarkStart w:id="878" w:name="_Ref368262730"/>
      <w:bookmarkStart w:id="879" w:name="_Ref368262747"/>
      <w:bookmarkStart w:id="880" w:name="_Ref368309988"/>
      <w:bookmarkStart w:id="881" w:name="_Toc370916087"/>
      <w:bookmarkStart w:id="882" w:name="_Toc370922909"/>
      <w:bookmarkStart w:id="883" w:name="_Toc5114924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r w:rsidRPr="008E7BB2">
        <w:rPr>
          <w:rFonts w:eastAsia="Malgun Gothic"/>
          <w:lang w:eastAsia="ko-KR"/>
        </w:rPr>
        <w:lastRenderedPageBreak/>
        <w:t>Security</w:t>
      </w:r>
      <w:bookmarkEnd w:id="874"/>
      <w:bookmarkEnd w:id="875"/>
      <w:bookmarkEnd w:id="876"/>
      <w:bookmarkEnd w:id="877"/>
    </w:p>
    <w:p w14:paraId="1A6CE44C" w14:textId="77777777" w:rsidR="00A61B70" w:rsidRDefault="00FD2F45" w:rsidP="00A61B70">
      <w:pPr>
        <w:rPr>
          <w:lang w:val="en-US" w:eastAsia="zh-CN"/>
        </w:rPr>
      </w:pPr>
      <w:r w:rsidRPr="008E7BB2">
        <w:rPr>
          <w:lang w:val="en-US" w:eastAsia="ko-KR"/>
        </w:rPr>
        <w:t xml:space="preserve">The </w:t>
      </w:r>
      <w:r w:rsidR="00DC627F">
        <w:rPr>
          <w:lang w:val="en-US" w:eastAsia="ko-KR"/>
        </w:rPr>
        <w:t>LwM2M</w:t>
      </w:r>
      <w:r w:rsidRPr="008E7BB2">
        <w:rPr>
          <w:lang w:val="en-US" w:eastAsia="ko-KR"/>
        </w:rPr>
        <w:t xml:space="preserve"> protocol is based on </w:t>
      </w:r>
      <w:r w:rsidRPr="008E7BB2">
        <w:t>[</w:t>
      </w:r>
      <w:proofErr w:type="spellStart"/>
      <w:r w:rsidRPr="008E7BB2">
        <w:t>CoAP</w:t>
      </w:r>
      <w:proofErr w:type="spellEnd"/>
      <w:r w:rsidRPr="008E7BB2">
        <w:t xml:space="preserve">] </w:t>
      </w:r>
      <w:r w:rsidRPr="008E7BB2">
        <w:rPr>
          <w:lang w:val="en-US" w:eastAsia="ko-KR"/>
        </w:rPr>
        <w:t xml:space="preserve">principles and utilizes the UDP and SMS transport channel bindings of the protocol. The </w:t>
      </w:r>
      <w:r w:rsidR="00DC627F">
        <w:rPr>
          <w:lang w:val="en-US" w:eastAsia="ko-KR"/>
        </w:rPr>
        <w:t>LwM2M</w:t>
      </w:r>
      <w:r w:rsidRPr="008E7BB2">
        <w:rPr>
          <w:lang w:val="en-US" w:eastAsia="ko-KR"/>
        </w:rPr>
        <w:t xml:space="preserve"> protocol utilizes </w:t>
      </w:r>
      <w:r w:rsidR="00A61B70">
        <w:rPr>
          <w:lang w:val="en-US" w:eastAsia="ko-KR"/>
        </w:rPr>
        <w:t xml:space="preserve">DTLS with </w:t>
      </w:r>
      <w:r w:rsidRPr="008E7BB2">
        <w:rPr>
          <w:lang w:val="en-US" w:eastAsia="ko-KR"/>
        </w:rPr>
        <w:t xml:space="preserve">these channel bindings to implement </w:t>
      </w:r>
      <w:r w:rsidRPr="008E7BB2">
        <w:rPr>
          <w:rFonts w:hint="eastAsia"/>
          <w:lang w:val="en-US" w:eastAsia="ko-KR"/>
        </w:rPr>
        <w:t>a</w:t>
      </w:r>
      <w:r w:rsidRPr="008E7BB2">
        <w:rPr>
          <w:lang w:val="en-US" w:eastAsia="ko-KR"/>
        </w:rPr>
        <w:t>uthentication</w:t>
      </w:r>
      <w:r w:rsidRPr="008E7BB2">
        <w:rPr>
          <w:rFonts w:hint="eastAsia"/>
          <w:lang w:val="en-US" w:eastAsia="ko-KR"/>
        </w:rPr>
        <w:t>,</w:t>
      </w:r>
      <w:r w:rsidRPr="008E7BB2">
        <w:rPr>
          <w:lang w:val="en-US" w:eastAsia="ko-KR"/>
        </w:rPr>
        <w:t xml:space="preserve"> </w:t>
      </w:r>
      <w:r w:rsidRPr="008E7BB2">
        <w:rPr>
          <w:rFonts w:hint="eastAsia"/>
          <w:lang w:val="en-US" w:eastAsia="ko-KR"/>
        </w:rPr>
        <w:t>c</w:t>
      </w:r>
      <w:r w:rsidRPr="008E7BB2">
        <w:rPr>
          <w:lang w:val="en-US" w:eastAsia="ko-KR"/>
        </w:rPr>
        <w:t>onfidentiality</w:t>
      </w:r>
      <w:r w:rsidRPr="008E7BB2">
        <w:rPr>
          <w:rFonts w:hint="eastAsia"/>
          <w:lang w:val="en-US" w:eastAsia="ko-KR"/>
        </w:rPr>
        <w:t>, and data integrity</w:t>
      </w:r>
      <w:r w:rsidRPr="008E7BB2">
        <w:rPr>
          <w:lang w:val="en-US" w:eastAsia="ko-KR"/>
        </w:rPr>
        <w:t xml:space="preserve"> features of the protocol betwee</w:t>
      </w:r>
      <w:r w:rsidR="00BF3B8A">
        <w:rPr>
          <w:lang w:val="en-US" w:eastAsia="ko-KR"/>
        </w:rPr>
        <w:t xml:space="preserve">n communicating </w:t>
      </w:r>
      <w:r w:rsidR="00DC627F">
        <w:rPr>
          <w:lang w:val="en-US" w:eastAsia="ko-KR"/>
        </w:rPr>
        <w:t>LwM2M</w:t>
      </w:r>
      <w:r w:rsidR="00BF3B8A">
        <w:rPr>
          <w:lang w:val="en-US" w:eastAsia="ko-KR"/>
        </w:rPr>
        <w:t xml:space="preserve"> entities.</w:t>
      </w:r>
      <w:r w:rsidR="00A61B70">
        <w:rPr>
          <w:rFonts w:hint="eastAsia"/>
          <w:lang w:val="en-US" w:eastAsia="zh-CN"/>
        </w:rPr>
        <w:t xml:space="preserve"> </w:t>
      </w:r>
      <w:r w:rsidR="00A61B70">
        <w:rPr>
          <w:lang w:val="en-US" w:eastAsia="ko-KR"/>
        </w:rPr>
        <w:t xml:space="preserve">As an alternative, lower layer security may be used, as described in Section </w:t>
      </w:r>
      <w:r w:rsidR="00A61B70">
        <w:rPr>
          <w:lang w:val="en-US" w:eastAsia="ko-KR"/>
        </w:rPr>
        <w:fldChar w:fldCharType="begin"/>
      </w:r>
      <w:r w:rsidR="00A61B70">
        <w:rPr>
          <w:lang w:val="en-US" w:eastAsia="ko-KR"/>
        </w:rPr>
        <w:instrText xml:space="preserve"> REF _Ref373937660 \r \h </w:instrText>
      </w:r>
      <w:r w:rsidR="00A61B70">
        <w:rPr>
          <w:lang w:val="en-US" w:eastAsia="ko-KR"/>
        </w:rPr>
      </w:r>
      <w:r w:rsidR="00A61B70">
        <w:rPr>
          <w:lang w:val="en-US" w:eastAsia="ko-KR"/>
        </w:rPr>
        <w:fldChar w:fldCharType="separate"/>
      </w:r>
      <w:r w:rsidR="00347E6D">
        <w:rPr>
          <w:lang w:val="en-US" w:eastAsia="ko-KR"/>
        </w:rPr>
        <w:t>7.2</w:t>
      </w:r>
      <w:r w:rsidR="00A61B70">
        <w:rPr>
          <w:lang w:val="en-US" w:eastAsia="ko-KR"/>
        </w:rPr>
        <w:fldChar w:fldCharType="end"/>
      </w:r>
      <w:r w:rsidR="00A61B70">
        <w:rPr>
          <w:rFonts w:hint="eastAsia"/>
          <w:lang w:val="en-US" w:eastAsia="zh-CN"/>
        </w:rPr>
        <w:t>.</w:t>
      </w:r>
      <w:r w:rsidR="00A61B70" w:rsidRPr="00A61B70">
        <w:rPr>
          <w:lang w:val="en-US" w:eastAsia="ko-KR"/>
        </w:rPr>
        <w:t xml:space="preserve"> </w:t>
      </w:r>
    </w:p>
    <w:p w14:paraId="1A6CE44D" w14:textId="77777777" w:rsidR="00A61B70" w:rsidRDefault="00A61B70" w:rsidP="00A61B70">
      <w:pPr>
        <w:rPr>
          <w:lang w:val="en-US" w:eastAsia="ko-KR"/>
        </w:rPr>
      </w:pPr>
      <w:r>
        <w:rPr>
          <w:lang w:val="en-US" w:eastAsia="ko-KR"/>
        </w:rPr>
        <w:t xml:space="preserve">LwM2M Clients require credentials and configuration information for securely communicate with LwM2M Servers. This configuration information can be provisioned to the LwM2M Client during manufacturing or through the use of the LwM2M Bootstrap-Server. In order to secure the communication between the Lwm2M Client and the LwM2M Bootstrap-Server a different set of credentials and configuration information is required. </w:t>
      </w:r>
    </w:p>
    <w:p w14:paraId="1A6CE44E" w14:textId="77777777" w:rsidR="00A61B70" w:rsidRDefault="00A61B70" w:rsidP="00A61B70">
      <w:pPr>
        <w:rPr>
          <w:lang w:val="en-US" w:eastAsia="ko-KR"/>
        </w:rPr>
      </w:pPr>
      <w:r>
        <w:rPr>
          <w:lang w:val="en-US" w:eastAsia="ko-KR"/>
        </w:rPr>
        <w:t xml:space="preserve">LwM2M supports three different types of credentials, namely </w:t>
      </w:r>
    </w:p>
    <w:p w14:paraId="1A6CE44F" w14:textId="77777777" w:rsidR="00A61B70" w:rsidRDefault="00A61B70" w:rsidP="00A61B70">
      <w:pPr>
        <w:numPr>
          <w:ilvl w:val="0"/>
          <w:numId w:val="139"/>
        </w:numPr>
        <w:spacing w:after="0"/>
        <w:rPr>
          <w:lang w:val="en-US" w:eastAsia="ko-KR"/>
        </w:rPr>
      </w:pPr>
      <w:r>
        <w:rPr>
          <w:lang w:val="en-US" w:eastAsia="ko-KR"/>
        </w:rPr>
        <w:t xml:space="preserve">Certificates, </w:t>
      </w:r>
    </w:p>
    <w:p w14:paraId="1A6CE450" w14:textId="77777777" w:rsidR="00A61B70" w:rsidRDefault="00A61B70" w:rsidP="00A61B70">
      <w:pPr>
        <w:numPr>
          <w:ilvl w:val="0"/>
          <w:numId w:val="139"/>
        </w:numPr>
        <w:spacing w:after="0"/>
        <w:rPr>
          <w:lang w:val="en-US" w:eastAsia="ko-KR"/>
        </w:rPr>
      </w:pPr>
      <w:r>
        <w:rPr>
          <w:lang w:val="en-US" w:eastAsia="ko-KR"/>
        </w:rPr>
        <w:t xml:space="preserve">Raw public keys, and </w:t>
      </w:r>
    </w:p>
    <w:p w14:paraId="1A6CE451" w14:textId="77777777" w:rsidR="00A61B70" w:rsidRDefault="00A61B70" w:rsidP="00A61B70">
      <w:pPr>
        <w:numPr>
          <w:ilvl w:val="0"/>
          <w:numId w:val="139"/>
        </w:numPr>
        <w:spacing w:after="0"/>
        <w:rPr>
          <w:lang w:val="en-US" w:eastAsia="ko-KR"/>
        </w:rPr>
      </w:pPr>
      <w:r>
        <w:rPr>
          <w:lang w:val="en-US" w:eastAsia="ko-KR"/>
        </w:rPr>
        <w:t xml:space="preserve">Pre-shared secrets. </w:t>
      </w:r>
    </w:p>
    <w:p w14:paraId="1A6CE452" w14:textId="77777777" w:rsidR="00A61B70" w:rsidRDefault="00A61B70" w:rsidP="00A61B70">
      <w:pPr>
        <w:ind w:left="60"/>
        <w:rPr>
          <w:lang w:val="en-US" w:eastAsia="ko-KR"/>
        </w:rPr>
      </w:pPr>
      <w:r>
        <w:rPr>
          <w:lang w:val="en-US" w:eastAsia="ko-KR"/>
        </w:rPr>
        <w:t xml:space="preserve">Since these credential types offer different properties the LwM2M offers support for all of them. </w:t>
      </w:r>
    </w:p>
    <w:p w14:paraId="1A6CE453" w14:textId="77777777" w:rsidR="00A61B70" w:rsidRDefault="00A61B70" w:rsidP="00A61B70">
      <w:pPr>
        <w:rPr>
          <w:lang w:val="en-US"/>
        </w:rPr>
      </w:pPr>
      <w:r w:rsidRPr="008E7BB2">
        <w:rPr>
          <w:lang w:val="en-US"/>
        </w:rPr>
        <w:t xml:space="preserve">The </w:t>
      </w:r>
      <w:r>
        <w:rPr>
          <w:lang w:val="en-US"/>
        </w:rPr>
        <w:t>LwM2M</w:t>
      </w:r>
      <w:r w:rsidRPr="008E7BB2">
        <w:rPr>
          <w:lang w:val="en-US"/>
        </w:rPr>
        <w:t xml:space="preserve"> protocol specifies that authorization of </w:t>
      </w:r>
      <w:r>
        <w:rPr>
          <w:lang w:val="en-US"/>
        </w:rPr>
        <w:t>LwM2M</w:t>
      </w:r>
      <w:r w:rsidRPr="008E7BB2">
        <w:rPr>
          <w:lang w:val="en-US"/>
        </w:rPr>
        <w:t xml:space="preserve"> Servers to access Object Instances and Resources within the </w:t>
      </w:r>
      <w:r>
        <w:rPr>
          <w:lang w:val="en-US"/>
        </w:rPr>
        <w:t>LwM2M</w:t>
      </w:r>
      <w:r w:rsidRPr="008E7BB2">
        <w:rPr>
          <w:lang w:val="en-US"/>
        </w:rPr>
        <w:t xml:space="preserve"> Client is provided through Access Control Object Instances within the </w:t>
      </w:r>
      <w:r>
        <w:rPr>
          <w:lang w:val="en-US"/>
        </w:rPr>
        <w:t>LwM2M</w:t>
      </w:r>
      <w:r w:rsidRPr="008E7BB2">
        <w:rPr>
          <w:lang w:val="en-US"/>
        </w:rPr>
        <w:t xml:space="preserve"> Client.</w:t>
      </w:r>
    </w:p>
    <w:p w14:paraId="1A6CE454" w14:textId="77777777" w:rsidR="00A61B70" w:rsidRPr="00AD2BC2" w:rsidRDefault="00A61B70" w:rsidP="00AD2BC2">
      <w:pPr>
        <w:pStyle w:val="Heading2"/>
        <w:numPr>
          <w:ilvl w:val="1"/>
          <w:numId w:val="141"/>
        </w:numPr>
      </w:pPr>
      <w:bookmarkStart w:id="884" w:name="_Ref474361200"/>
      <w:bookmarkStart w:id="885" w:name="_Ref474363510"/>
      <w:bookmarkStart w:id="886" w:name="_Ref474363944"/>
      <w:bookmarkStart w:id="887" w:name="_Ref474364244"/>
      <w:bookmarkStart w:id="888" w:name="_Ref474365152"/>
      <w:bookmarkStart w:id="889" w:name="_Ref474365236"/>
      <w:bookmarkStart w:id="890" w:name="_Toc492480424"/>
      <w:bookmarkStart w:id="891" w:name="_Toc493058873"/>
      <w:r>
        <w:t>DTLS-based Security</w:t>
      </w:r>
      <w:bookmarkEnd w:id="884"/>
      <w:bookmarkEnd w:id="885"/>
      <w:bookmarkEnd w:id="886"/>
      <w:bookmarkEnd w:id="887"/>
      <w:bookmarkEnd w:id="888"/>
      <w:bookmarkEnd w:id="889"/>
      <w:bookmarkEnd w:id="890"/>
      <w:bookmarkEnd w:id="891"/>
    </w:p>
    <w:p w14:paraId="1A6CE455" w14:textId="77777777" w:rsidR="00A61B70" w:rsidRDefault="00A61B70" w:rsidP="0038556E">
      <w:pPr>
        <w:pStyle w:val="Heading3"/>
        <w:numPr>
          <w:ilvl w:val="2"/>
          <w:numId w:val="142"/>
        </w:numPr>
        <w:ind w:hanging="1222"/>
      </w:pPr>
      <w:bookmarkStart w:id="892" w:name="_Toc492480425"/>
      <w:bookmarkStart w:id="893" w:name="_Toc493058874"/>
      <w:r>
        <w:t>Requirements</w:t>
      </w:r>
      <w:bookmarkEnd w:id="892"/>
      <w:bookmarkEnd w:id="893"/>
    </w:p>
    <w:p w14:paraId="1A6CE456" w14:textId="77777777" w:rsidR="00A61B70" w:rsidRPr="008E7BB2" w:rsidRDefault="00A61B70" w:rsidP="00A61B70">
      <w:r w:rsidRPr="008E7BB2">
        <w:rPr>
          <w:lang w:val="en-US"/>
        </w:rPr>
        <w:t xml:space="preserve">For authentication of communicating </w:t>
      </w:r>
      <w:r>
        <w:rPr>
          <w:lang w:val="en-US"/>
        </w:rPr>
        <w:t>LwM2M</w:t>
      </w:r>
      <w:r w:rsidRPr="008E7BB2">
        <w:rPr>
          <w:lang w:val="en-US"/>
        </w:rPr>
        <w:t xml:space="preserve"> entities, the </w:t>
      </w:r>
      <w:r>
        <w:rPr>
          <w:lang w:val="en-US"/>
        </w:rPr>
        <w:t>LwM2M</w:t>
      </w:r>
      <w:r w:rsidRPr="008E7BB2">
        <w:rPr>
          <w:lang w:val="en-US"/>
        </w:rPr>
        <w:t xml:space="preserve"> protocol requires that all communication between </w:t>
      </w:r>
      <w:r>
        <w:rPr>
          <w:lang w:val="en-US"/>
        </w:rPr>
        <w:t>LwM2M</w:t>
      </w:r>
      <w:r w:rsidRPr="008E7BB2">
        <w:rPr>
          <w:lang w:val="en-US"/>
        </w:rPr>
        <w:t xml:space="preserve"> Clients and </w:t>
      </w:r>
      <w:r>
        <w:rPr>
          <w:lang w:val="en-US"/>
        </w:rPr>
        <w:t>LwM2M</w:t>
      </w:r>
      <w:r w:rsidRPr="008E7BB2">
        <w:rPr>
          <w:lang w:val="en-US"/>
        </w:rPr>
        <w:t xml:space="preserve"> Servers as well as </w:t>
      </w:r>
      <w:r>
        <w:rPr>
          <w:lang w:val="en-US"/>
        </w:rPr>
        <w:t>LwM2M</w:t>
      </w:r>
      <w:r w:rsidRPr="008E7BB2">
        <w:rPr>
          <w:lang w:val="en-US"/>
        </w:rPr>
        <w:t xml:space="preserve"> Clients and </w:t>
      </w:r>
      <w:r>
        <w:rPr>
          <w:lang w:val="en-US"/>
        </w:rPr>
        <w:t>LwM2M</w:t>
      </w:r>
      <w:r w:rsidRPr="008E7BB2">
        <w:rPr>
          <w:lang w:val="en-US"/>
        </w:rPr>
        <w:t xml:space="preserve"> Bootstrap</w:t>
      </w:r>
      <w:r>
        <w:rPr>
          <w:lang w:val="en-US"/>
        </w:rPr>
        <w:t>-</w:t>
      </w:r>
      <w:r w:rsidRPr="008E7BB2">
        <w:rPr>
          <w:lang w:val="en-US"/>
        </w:rPr>
        <w:t xml:space="preserve">Servers are authenticated using mutual authentication. This means </w:t>
      </w:r>
      <w:r w:rsidRPr="008E7BB2">
        <w:t>that a:</w:t>
      </w:r>
    </w:p>
    <w:p w14:paraId="1A6CE457"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C</w:t>
      </w:r>
      <w:r w:rsidRPr="008E7BB2">
        <w:t xml:space="preserve">lient MUST </w:t>
      </w:r>
      <w:proofErr w:type="gramStart"/>
      <w:r w:rsidRPr="008E7BB2">
        <w:t>authenticate</w:t>
      </w:r>
      <w:proofErr w:type="gramEnd"/>
      <w:r w:rsidRPr="008E7BB2">
        <w:t xml:space="preserve"> a </w:t>
      </w:r>
      <w:r>
        <w:t>LwM2M</w:t>
      </w:r>
      <w:r w:rsidRPr="008E7BB2">
        <w:t xml:space="preserve"> </w:t>
      </w:r>
      <w:r w:rsidRPr="008E7BB2">
        <w:rPr>
          <w:rFonts w:hint="eastAsia"/>
          <w:lang w:eastAsia="ko-KR"/>
        </w:rPr>
        <w:t>S</w:t>
      </w:r>
      <w:r w:rsidRPr="008E7BB2">
        <w:t xml:space="preserve">erver prior </w:t>
      </w:r>
      <w:r>
        <w:t>to exchange of any information.</w:t>
      </w:r>
    </w:p>
    <w:p w14:paraId="1A6CE458"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S</w:t>
      </w:r>
      <w:r w:rsidRPr="008E7BB2">
        <w:t xml:space="preserve">erver MUST </w:t>
      </w:r>
      <w:proofErr w:type="gramStart"/>
      <w:r w:rsidRPr="008E7BB2">
        <w:t>authenticate</w:t>
      </w:r>
      <w:proofErr w:type="gramEnd"/>
      <w:r w:rsidRPr="008E7BB2">
        <w:t xml:space="preserve"> a </w:t>
      </w:r>
      <w:r>
        <w:t>LwM2M</w:t>
      </w:r>
      <w:r w:rsidRPr="008E7BB2">
        <w:t xml:space="preserve"> </w:t>
      </w:r>
      <w:r w:rsidRPr="008E7BB2">
        <w:rPr>
          <w:rFonts w:hint="eastAsia"/>
          <w:lang w:eastAsia="ko-KR"/>
        </w:rPr>
        <w:t>C</w:t>
      </w:r>
      <w:r w:rsidRPr="008E7BB2">
        <w:t>lient prior to exchange of an</w:t>
      </w:r>
      <w:r>
        <w:t>y information.</w:t>
      </w:r>
    </w:p>
    <w:p w14:paraId="1A6CE459"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C</w:t>
      </w:r>
      <w:r w:rsidRPr="008E7BB2">
        <w:t xml:space="preserve">lient MUST </w:t>
      </w:r>
      <w:proofErr w:type="gramStart"/>
      <w:r w:rsidRPr="008E7BB2">
        <w:t>authenticate</w:t>
      </w:r>
      <w:proofErr w:type="gramEnd"/>
      <w:r w:rsidRPr="008E7BB2">
        <w:t xml:space="preserve"> a </w:t>
      </w:r>
      <w:r>
        <w:t>LwM2M</w:t>
      </w:r>
      <w:r w:rsidRPr="008E7BB2">
        <w:t xml:space="preserve"> Bootstrap</w:t>
      </w:r>
      <w:r>
        <w:t>-</w:t>
      </w:r>
      <w:r w:rsidRPr="008E7BB2">
        <w:rPr>
          <w:rFonts w:hint="eastAsia"/>
          <w:lang w:eastAsia="ko-KR"/>
        </w:rPr>
        <w:t>S</w:t>
      </w:r>
      <w:r w:rsidRPr="008E7BB2">
        <w:t xml:space="preserve">erver prior </w:t>
      </w:r>
      <w:r>
        <w:t>to exchange of any information.</w:t>
      </w:r>
    </w:p>
    <w:p w14:paraId="1A6CE45A" w14:textId="77777777" w:rsidR="00A61B70" w:rsidRPr="008E7BB2" w:rsidRDefault="00A61B70" w:rsidP="00A61B70">
      <w:pPr>
        <w:numPr>
          <w:ilvl w:val="0"/>
          <w:numId w:val="24"/>
        </w:numPr>
        <w:spacing w:after="0"/>
        <w:rPr>
          <w:lang w:eastAsia="ko-KR"/>
        </w:rPr>
      </w:pPr>
      <w:r>
        <w:t>LwM2M</w:t>
      </w:r>
      <w:r w:rsidRPr="008E7BB2">
        <w:t xml:space="preserve"> Bootstrap</w:t>
      </w:r>
      <w:r>
        <w:t>-</w:t>
      </w:r>
      <w:r w:rsidRPr="008E7BB2">
        <w:rPr>
          <w:rFonts w:hint="eastAsia"/>
          <w:lang w:eastAsia="ko-KR"/>
        </w:rPr>
        <w:t>S</w:t>
      </w:r>
      <w:r w:rsidRPr="008E7BB2">
        <w:t xml:space="preserve">erver MUST </w:t>
      </w:r>
      <w:proofErr w:type="gramStart"/>
      <w:r w:rsidRPr="008E7BB2">
        <w:t>authenticate</w:t>
      </w:r>
      <w:proofErr w:type="gramEnd"/>
      <w:r w:rsidRPr="008E7BB2">
        <w:t xml:space="preserve"> a </w:t>
      </w:r>
      <w:r>
        <w:t>LwM2M</w:t>
      </w:r>
      <w:r w:rsidRPr="008E7BB2">
        <w:t xml:space="preserve"> </w:t>
      </w:r>
      <w:r w:rsidRPr="008E7BB2">
        <w:rPr>
          <w:rFonts w:hint="eastAsia"/>
          <w:lang w:eastAsia="ko-KR"/>
        </w:rPr>
        <w:t>C</w:t>
      </w:r>
      <w:r w:rsidRPr="008E7BB2">
        <w:t>lient prior to exchange of any information.</w:t>
      </w:r>
    </w:p>
    <w:p w14:paraId="1A6CE45B" w14:textId="77777777" w:rsidR="00A61B70" w:rsidRPr="008E7BB2" w:rsidRDefault="00A61B70" w:rsidP="00A61B70">
      <w:r w:rsidRPr="008E7BB2">
        <w:rPr>
          <w:lang w:eastAsia="ko-KR"/>
        </w:rPr>
        <w:t xml:space="preserve">For confidentiality </w:t>
      </w:r>
      <w:r w:rsidRPr="008E7BB2">
        <w:rPr>
          <w:rFonts w:hint="eastAsia"/>
          <w:lang w:eastAsia="ko-KR"/>
        </w:rPr>
        <w:t xml:space="preserve">and data integrity </w:t>
      </w:r>
      <w:r w:rsidRPr="008E7BB2">
        <w:rPr>
          <w:lang w:eastAsia="ko-KR"/>
        </w:rPr>
        <w:t xml:space="preserve">of information between communicating </w:t>
      </w:r>
      <w:r>
        <w:rPr>
          <w:lang w:eastAsia="ko-KR"/>
        </w:rPr>
        <w:t>LwM2M</w:t>
      </w:r>
      <w:r w:rsidRPr="008E7BB2">
        <w:rPr>
          <w:lang w:eastAsia="ko-KR"/>
        </w:rPr>
        <w:t xml:space="preserve"> entities, the </w:t>
      </w:r>
      <w:r>
        <w:rPr>
          <w:lang w:eastAsia="ko-KR"/>
        </w:rPr>
        <w:t>LwM2M</w:t>
      </w:r>
      <w:r w:rsidRPr="008E7BB2">
        <w:rPr>
          <w:lang w:eastAsia="ko-KR"/>
        </w:rPr>
        <w:t xml:space="preserve"> protocol requires that all communication between </w:t>
      </w:r>
      <w:r>
        <w:rPr>
          <w:lang w:val="en-US"/>
        </w:rPr>
        <w:t>LwM2M</w:t>
      </w:r>
      <w:r w:rsidRPr="008E7BB2">
        <w:rPr>
          <w:lang w:val="en-US"/>
        </w:rPr>
        <w:t xml:space="preserve"> Clients and </w:t>
      </w:r>
      <w:r>
        <w:rPr>
          <w:lang w:val="en-US"/>
        </w:rPr>
        <w:t>LwM2M</w:t>
      </w:r>
      <w:r w:rsidRPr="008E7BB2">
        <w:rPr>
          <w:lang w:val="en-US"/>
        </w:rPr>
        <w:t xml:space="preserve"> Servers as well as </w:t>
      </w:r>
      <w:r>
        <w:rPr>
          <w:lang w:val="en-US"/>
        </w:rPr>
        <w:t>LwM2M</w:t>
      </w:r>
      <w:r w:rsidRPr="008E7BB2">
        <w:rPr>
          <w:lang w:val="en-US"/>
        </w:rPr>
        <w:t xml:space="preserve"> Clients and </w:t>
      </w:r>
      <w:r>
        <w:rPr>
          <w:lang w:val="en-US"/>
        </w:rPr>
        <w:t>LwM2M</w:t>
      </w:r>
      <w:r w:rsidRPr="008E7BB2">
        <w:rPr>
          <w:lang w:val="en-US"/>
        </w:rPr>
        <w:t xml:space="preserve"> Bootstrap</w:t>
      </w:r>
      <w:r>
        <w:rPr>
          <w:lang w:val="en-US"/>
        </w:rPr>
        <w:t>-</w:t>
      </w:r>
      <w:r w:rsidRPr="008E7BB2">
        <w:rPr>
          <w:lang w:val="en-US"/>
        </w:rPr>
        <w:t>Servers are encrypted</w:t>
      </w:r>
      <w:r w:rsidRPr="008E7BB2">
        <w:rPr>
          <w:rFonts w:hint="eastAsia"/>
          <w:lang w:val="en-US" w:eastAsia="ko-KR"/>
        </w:rPr>
        <w:t xml:space="preserve"> and integr</w:t>
      </w:r>
      <w:r w:rsidRPr="008E7BB2">
        <w:rPr>
          <w:lang w:val="en-US" w:eastAsia="ko-KR"/>
        </w:rPr>
        <w:t>i</w:t>
      </w:r>
      <w:r w:rsidRPr="008E7BB2">
        <w:rPr>
          <w:rFonts w:hint="eastAsia"/>
          <w:lang w:val="en-US" w:eastAsia="ko-KR"/>
        </w:rPr>
        <w:t>t</w:t>
      </w:r>
      <w:r w:rsidRPr="008E7BB2">
        <w:rPr>
          <w:lang w:val="en-US" w:eastAsia="ko-KR"/>
        </w:rPr>
        <w:t>y protected</w:t>
      </w:r>
      <w:r w:rsidRPr="008E7BB2">
        <w:rPr>
          <w:lang w:val="en-US"/>
        </w:rPr>
        <w:t xml:space="preserve">. This means </w:t>
      </w:r>
      <w:r w:rsidRPr="008E7BB2">
        <w:t>that a:</w:t>
      </w:r>
    </w:p>
    <w:p w14:paraId="1A6CE45C"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C</w:t>
      </w:r>
      <w:r w:rsidRPr="008E7BB2">
        <w:t xml:space="preserve">lient MUST </w:t>
      </w:r>
      <w:proofErr w:type="gramStart"/>
      <w:r w:rsidRPr="008E7BB2">
        <w:t>encrypt</w:t>
      </w:r>
      <w:proofErr w:type="gramEnd"/>
      <w:r w:rsidRPr="008E7BB2">
        <w:t xml:space="preserve"> </w:t>
      </w:r>
      <w:r w:rsidRPr="008E7BB2">
        <w:rPr>
          <w:rFonts w:hint="eastAsia"/>
          <w:lang w:eastAsia="ko-KR"/>
        </w:rPr>
        <w:t>and integr</w:t>
      </w:r>
      <w:r w:rsidRPr="008E7BB2">
        <w:rPr>
          <w:lang w:eastAsia="ko-KR"/>
        </w:rPr>
        <w:t>i</w:t>
      </w:r>
      <w:r w:rsidRPr="008E7BB2">
        <w:rPr>
          <w:rFonts w:hint="eastAsia"/>
          <w:lang w:eastAsia="ko-KR"/>
        </w:rPr>
        <w:t>t</w:t>
      </w:r>
      <w:r w:rsidRPr="008E7BB2">
        <w:rPr>
          <w:lang w:eastAsia="ko-KR"/>
        </w:rPr>
        <w:t>y protect</w:t>
      </w:r>
      <w:r w:rsidRPr="008E7BB2">
        <w:rPr>
          <w:rFonts w:hint="eastAsia"/>
          <w:lang w:eastAsia="ko-KR"/>
        </w:rPr>
        <w:t xml:space="preserve"> </w:t>
      </w:r>
      <w:r w:rsidRPr="008E7BB2">
        <w:t xml:space="preserve">data communicated to a </w:t>
      </w:r>
      <w:r>
        <w:t>LwM2M</w:t>
      </w:r>
      <w:r w:rsidRPr="008E7BB2">
        <w:t xml:space="preserve"> </w:t>
      </w:r>
      <w:r w:rsidRPr="008E7BB2">
        <w:rPr>
          <w:rFonts w:hint="eastAsia"/>
          <w:lang w:eastAsia="ko-KR"/>
        </w:rPr>
        <w:t>S</w:t>
      </w:r>
      <w:r w:rsidRPr="008E7BB2">
        <w:t>erver.</w:t>
      </w:r>
    </w:p>
    <w:p w14:paraId="1A6CE45D"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S</w:t>
      </w:r>
      <w:r w:rsidRPr="008E7BB2">
        <w:t xml:space="preserve">erver MUST </w:t>
      </w:r>
      <w:proofErr w:type="gramStart"/>
      <w:r w:rsidRPr="008E7BB2">
        <w:t>encrypt</w:t>
      </w:r>
      <w:proofErr w:type="gramEnd"/>
      <w:r w:rsidRPr="008E7BB2">
        <w:t xml:space="preserve"> </w:t>
      </w:r>
      <w:r w:rsidRPr="008E7BB2">
        <w:rPr>
          <w:rFonts w:hint="eastAsia"/>
          <w:lang w:eastAsia="ko-KR"/>
        </w:rPr>
        <w:t>and integr</w:t>
      </w:r>
      <w:r w:rsidRPr="008E7BB2">
        <w:rPr>
          <w:lang w:eastAsia="ko-KR"/>
        </w:rPr>
        <w:t>ity protect</w:t>
      </w:r>
      <w:r w:rsidRPr="008E7BB2">
        <w:t xml:space="preserve"> data communicated to a </w:t>
      </w:r>
      <w:r>
        <w:t>LwM2M</w:t>
      </w:r>
      <w:r w:rsidRPr="008E7BB2">
        <w:t xml:space="preserve"> </w:t>
      </w:r>
      <w:r w:rsidRPr="008E7BB2">
        <w:rPr>
          <w:rFonts w:hint="eastAsia"/>
          <w:lang w:eastAsia="ko-KR"/>
        </w:rPr>
        <w:t>C</w:t>
      </w:r>
      <w:r>
        <w:t>lient.</w:t>
      </w:r>
    </w:p>
    <w:p w14:paraId="1A6CE45E"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C</w:t>
      </w:r>
      <w:r w:rsidRPr="008E7BB2">
        <w:t xml:space="preserve">lient MUST </w:t>
      </w:r>
      <w:proofErr w:type="gramStart"/>
      <w:r w:rsidRPr="008E7BB2">
        <w:t>encrypt</w:t>
      </w:r>
      <w:proofErr w:type="gramEnd"/>
      <w:r w:rsidRPr="008E7BB2">
        <w:t xml:space="preserve"> </w:t>
      </w:r>
      <w:r w:rsidRPr="008E7BB2">
        <w:rPr>
          <w:rFonts w:hint="eastAsia"/>
          <w:lang w:eastAsia="ko-KR"/>
        </w:rPr>
        <w:t>and integr</w:t>
      </w:r>
      <w:r w:rsidRPr="008E7BB2">
        <w:rPr>
          <w:lang w:eastAsia="ko-KR"/>
        </w:rPr>
        <w:t>ity protect</w:t>
      </w:r>
      <w:r w:rsidRPr="008E7BB2">
        <w:t xml:space="preserve"> data communicated to a </w:t>
      </w:r>
      <w:r>
        <w:t>LwM2M</w:t>
      </w:r>
      <w:r w:rsidRPr="008E7BB2">
        <w:t xml:space="preserve"> Bootstrap</w:t>
      </w:r>
      <w:r>
        <w:t>-</w:t>
      </w:r>
      <w:r w:rsidRPr="008E7BB2">
        <w:rPr>
          <w:rFonts w:hint="eastAsia"/>
          <w:lang w:eastAsia="ko-KR"/>
        </w:rPr>
        <w:t>S</w:t>
      </w:r>
      <w:r w:rsidRPr="008E7BB2">
        <w:t>erver.</w:t>
      </w:r>
    </w:p>
    <w:p w14:paraId="1A6CE45F" w14:textId="77777777" w:rsidR="00A61B70" w:rsidRDefault="00A61B70" w:rsidP="00A61B70">
      <w:pPr>
        <w:numPr>
          <w:ilvl w:val="0"/>
          <w:numId w:val="24"/>
        </w:numPr>
        <w:spacing w:after="0"/>
      </w:pPr>
      <w:r>
        <w:t>LwM2M</w:t>
      </w:r>
      <w:r w:rsidRPr="008E7BB2">
        <w:t xml:space="preserve"> Bootstrap</w:t>
      </w:r>
      <w:r>
        <w:t>-</w:t>
      </w:r>
      <w:r w:rsidRPr="008E7BB2">
        <w:rPr>
          <w:rFonts w:hint="eastAsia"/>
          <w:lang w:eastAsia="ko-KR"/>
        </w:rPr>
        <w:t>S</w:t>
      </w:r>
      <w:r w:rsidRPr="008E7BB2">
        <w:t xml:space="preserve">erver MUST </w:t>
      </w:r>
      <w:proofErr w:type="gramStart"/>
      <w:r w:rsidRPr="008E7BB2">
        <w:t>encrypt</w:t>
      </w:r>
      <w:proofErr w:type="gramEnd"/>
      <w:r w:rsidRPr="008E7BB2">
        <w:t xml:space="preserve"> and </w:t>
      </w:r>
      <w:r w:rsidRPr="008E7BB2">
        <w:rPr>
          <w:rFonts w:hint="eastAsia"/>
          <w:lang w:eastAsia="ko-KR"/>
        </w:rPr>
        <w:t>integr</w:t>
      </w:r>
      <w:r w:rsidRPr="008E7BB2">
        <w:rPr>
          <w:lang w:eastAsia="ko-KR"/>
        </w:rPr>
        <w:t>ity protect</w:t>
      </w:r>
      <w:r w:rsidRPr="008E7BB2">
        <w:t xml:space="preserve"> data communicated to a </w:t>
      </w:r>
      <w:r>
        <w:t>LwM2M</w:t>
      </w:r>
      <w:r w:rsidRPr="008E7BB2">
        <w:t xml:space="preserve"> </w:t>
      </w:r>
      <w:r w:rsidRPr="008E7BB2">
        <w:rPr>
          <w:rFonts w:hint="eastAsia"/>
          <w:lang w:eastAsia="ko-KR"/>
        </w:rPr>
        <w:t>C</w:t>
      </w:r>
      <w:r w:rsidRPr="008E7BB2">
        <w:t>lient.</w:t>
      </w:r>
    </w:p>
    <w:p w14:paraId="1A6CE460" w14:textId="77777777" w:rsidR="00A61B70" w:rsidRDefault="00A61B70" w:rsidP="00A61B70">
      <w:pPr>
        <w:rPr>
          <w:lang w:eastAsia="ko-KR"/>
        </w:rPr>
      </w:pPr>
      <w:r w:rsidRPr="00802B78">
        <w:t xml:space="preserve">Due the sensitive nature of </w:t>
      </w:r>
      <w:r>
        <w:t>b</w:t>
      </w:r>
      <w:r w:rsidRPr="00802B78">
        <w:t xml:space="preserve">ootstrap </w:t>
      </w:r>
      <w:r>
        <w:t>i</w:t>
      </w:r>
      <w:r w:rsidRPr="00802B78">
        <w:t>nformation, a particular care has to be taken to ensure protection of that</w:t>
      </w:r>
      <w:r w:rsidRPr="008E7BB2">
        <w:t xml:space="preserve"> data</w:t>
      </w:r>
      <w:r>
        <w:t xml:space="preserve">. </w:t>
      </w:r>
    </w:p>
    <w:p w14:paraId="1A6CE461" w14:textId="77777777" w:rsidR="00A61B70" w:rsidRPr="00AD2BC2" w:rsidRDefault="00A61B70" w:rsidP="00A61B70">
      <w:pPr>
        <w:rPr>
          <w:lang w:eastAsia="zh-CN"/>
        </w:rPr>
      </w:pPr>
      <w:r>
        <w:rPr>
          <w:lang w:eastAsia="ko-KR"/>
        </w:rPr>
        <w:t xml:space="preserve">The use of DTLS fulfils these requirements. </w:t>
      </w:r>
    </w:p>
    <w:p w14:paraId="1A6CE462" w14:textId="77777777" w:rsidR="00A61B70" w:rsidRDefault="00A61B70" w:rsidP="0038556E">
      <w:pPr>
        <w:pStyle w:val="Heading3"/>
        <w:numPr>
          <w:ilvl w:val="2"/>
          <w:numId w:val="142"/>
        </w:numPr>
        <w:ind w:hanging="1222"/>
      </w:pPr>
      <w:bookmarkStart w:id="894" w:name="_Toc492480426"/>
      <w:bookmarkStart w:id="895" w:name="_Toc493058875"/>
      <w:r>
        <w:t>DTLS Overview</w:t>
      </w:r>
      <w:bookmarkEnd w:id="894"/>
      <w:bookmarkEnd w:id="895"/>
    </w:p>
    <w:p w14:paraId="1A6CE463" w14:textId="77777777" w:rsidR="00A61B70" w:rsidRPr="00802B78" w:rsidRDefault="00A61B70" w:rsidP="00A61B70">
      <w:proofErr w:type="spellStart"/>
      <w:r>
        <w:rPr>
          <w:lang w:val="en-US" w:eastAsia="ko-KR"/>
        </w:rPr>
        <w:t>CoAP</w:t>
      </w:r>
      <w:proofErr w:type="spellEnd"/>
      <w:r>
        <w:rPr>
          <w:lang w:val="en-US" w:eastAsia="ko-KR"/>
        </w:rPr>
        <w:t xml:space="preserve"> </w:t>
      </w:r>
      <w:r w:rsidRPr="008E7BB2">
        <w:rPr>
          <w:lang w:val="en-US" w:eastAsia="ko-KR"/>
        </w:rPr>
        <w:t>[</w:t>
      </w:r>
      <w:proofErr w:type="spellStart"/>
      <w:r w:rsidRPr="008E7BB2">
        <w:rPr>
          <w:lang w:val="en-US" w:eastAsia="ko-KR"/>
        </w:rPr>
        <w:t>C</w:t>
      </w:r>
      <w:r w:rsidR="001B5EAA">
        <w:rPr>
          <w:lang w:val="en-US" w:eastAsia="ko-KR"/>
        </w:rPr>
        <w:t>o</w:t>
      </w:r>
      <w:r w:rsidRPr="008E7BB2">
        <w:rPr>
          <w:lang w:val="en-US" w:eastAsia="ko-KR"/>
        </w:rPr>
        <w:t>AP</w:t>
      </w:r>
      <w:proofErr w:type="spellEnd"/>
      <w:r w:rsidRPr="008E7BB2">
        <w:rPr>
          <w:lang w:val="en-US" w:eastAsia="ko-KR"/>
        </w:rPr>
        <w:t xml:space="preserve">] is </w:t>
      </w:r>
      <w:r>
        <w:rPr>
          <w:lang w:val="en-US" w:eastAsia="ko-KR"/>
        </w:rPr>
        <w:t>secured</w:t>
      </w:r>
      <w:r w:rsidRPr="008E7BB2">
        <w:rPr>
          <w:lang w:val="en-US" w:eastAsia="ko-KR"/>
        </w:rPr>
        <w:t xml:space="preserve"> </w:t>
      </w:r>
      <w:r>
        <w:rPr>
          <w:lang w:val="en-US" w:eastAsia="ko-KR"/>
        </w:rPr>
        <w:t>using</w:t>
      </w:r>
      <w:r w:rsidRPr="008E7BB2">
        <w:rPr>
          <w:lang w:val="en-US" w:eastAsia="ko-KR"/>
        </w:rPr>
        <w:t xml:space="preserve"> the </w:t>
      </w:r>
      <w:r w:rsidRPr="008E7BB2">
        <w:t xml:space="preserve">Datagram Transport Layer Security (DTLS) </w:t>
      </w:r>
      <w:r>
        <w:t xml:space="preserve">1.2 protocol </w:t>
      </w:r>
      <w:r w:rsidRPr="008E7BB2">
        <w:t>[RFC6347],</w:t>
      </w:r>
      <w:r w:rsidRPr="008E7BB2">
        <w:rPr>
          <w:lang w:val="en-US" w:eastAsia="ko-KR"/>
        </w:rPr>
        <w:t xml:space="preserve"> which is </w:t>
      </w:r>
      <w:r>
        <w:rPr>
          <w:lang w:val="en-US" w:eastAsia="ko-KR"/>
        </w:rPr>
        <w:t>based on</w:t>
      </w:r>
      <w:r w:rsidRPr="008E7BB2">
        <w:rPr>
          <w:lang w:val="en-US" w:eastAsia="ko-KR"/>
        </w:rPr>
        <w:t xml:space="preserve"> TLS v1.2 [RFC5246].</w:t>
      </w:r>
      <w:r>
        <w:rPr>
          <w:lang w:val="en-US" w:eastAsia="ko-KR"/>
        </w:rPr>
        <w:t xml:space="preserve"> </w:t>
      </w:r>
      <w:r w:rsidRPr="008E7BB2">
        <w:t xml:space="preserve">The DTLS binding for </w:t>
      </w:r>
      <w:proofErr w:type="spellStart"/>
      <w:r w:rsidRPr="008E7BB2">
        <w:t>CoAP</w:t>
      </w:r>
      <w:proofErr w:type="spellEnd"/>
      <w:r w:rsidRPr="008E7BB2">
        <w:t xml:space="preserve"> is </w:t>
      </w:r>
      <w:r w:rsidRPr="00802B78">
        <w:t>defined in Section 9 of [</w:t>
      </w:r>
      <w:proofErr w:type="spellStart"/>
      <w:r w:rsidRPr="00802B78">
        <w:t>CoAP</w:t>
      </w:r>
      <w:proofErr w:type="spellEnd"/>
      <w:r w:rsidRPr="00802B78">
        <w:t xml:space="preserve">]. DTLS is a </w:t>
      </w:r>
      <w:r>
        <w:t xml:space="preserve">communication security </w:t>
      </w:r>
      <w:r w:rsidRPr="00802B78">
        <w:t xml:space="preserve">solution for </w:t>
      </w:r>
      <w:r>
        <w:t xml:space="preserve">datagram based protocols (such as </w:t>
      </w:r>
      <w:r w:rsidRPr="00802B78">
        <w:t>UDP</w:t>
      </w:r>
      <w:r>
        <w:t>)</w:t>
      </w:r>
      <w:r w:rsidRPr="00802B78">
        <w:t>. It provides a secure handshake with session key generation, mutual authentication, data</w:t>
      </w:r>
      <w:r>
        <w:t xml:space="preserve"> integrity and confidentiality.</w:t>
      </w:r>
    </w:p>
    <w:p w14:paraId="1A6CE464" w14:textId="77777777" w:rsidR="00A61B70" w:rsidRDefault="00A61B70" w:rsidP="00A61B70">
      <w:pPr>
        <w:rPr>
          <w:lang w:val="en-US"/>
        </w:rPr>
      </w:pPr>
      <w:r>
        <w:rPr>
          <w:lang w:val="en-US"/>
        </w:rPr>
        <w:t xml:space="preserve">This section provides information related to the use of DTLS for use with </w:t>
      </w:r>
      <w:proofErr w:type="spellStart"/>
      <w:r>
        <w:rPr>
          <w:lang w:val="en-US"/>
        </w:rPr>
        <w:t>CoAP</w:t>
      </w:r>
      <w:proofErr w:type="spellEnd"/>
      <w:r>
        <w:rPr>
          <w:lang w:val="en-US"/>
        </w:rPr>
        <w:t xml:space="preserve"> over DTLS over UDP as well as for use with </w:t>
      </w:r>
      <w:proofErr w:type="spellStart"/>
      <w:r>
        <w:rPr>
          <w:lang w:val="en-US"/>
        </w:rPr>
        <w:t>CoAP</w:t>
      </w:r>
      <w:proofErr w:type="spellEnd"/>
      <w:r>
        <w:rPr>
          <w:lang w:val="en-US"/>
        </w:rPr>
        <w:t xml:space="preserve"> over DTLS over SMS. Section </w:t>
      </w:r>
      <w:r w:rsidR="000D0D2C">
        <w:rPr>
          <w:lang w:val="en-US"/>
        </w:rPr>
        <w:fldChar w:fldCharType="begin"/>
      </w:r>
      <w:r w:rsidR="000D0D2C">
        <w:rPr>
          <w:lang w:val="en-US"/>
        </w:rPr>
        <w:instrText xml:space="preserve"> REF _Ref368310468 \n \h </w:instrText>
      </w:r>
      <w:r w:rsidR="000D0D2C">
        <w:rPr>
          <w:lang w:val="en-US"/>
        </w:rPr>
      </w:r>
      <w:r w:rsidR="000D0D2C">
        <w:rPr>
          <w:lang w:val="en-US"/>
        </w:rPr>
        <w:fldChar w:fldCharType="separate"/>
      </w:r>
      <w:r w:rsidR="00347E6D">
        <w:rPr>
          <w:lang w:val="en-US"/>
        </w:rPr>
        <w:t>7.3</w:t>
      </w:r>
      <w:r w:rsidR="000D0D2C">
        <w:rPr>
          <w:lang w:val="en-US"/>
        </w:rPr>
        <w:fldChar w:fldCharType="end"/>
      </w:r>
      <w:r>
        <w:rPr>
          <w:lang w:val="en-US"/>
        </w:rPr>
        <w:t xml:space="preserve"> provides additional information regarding the use of DTLS in an SMS context. </w:t>
      </w:r>
    </w:p>
    <w:p w14:paraId="1A6CE465" w14:textId="77777777" w:rsidR="00A61B70" w:rsidRPr="00802B78" w:rsidRDefault="00A61B70" w:rsidP="00A61B70">
      <w:r>
        <w:rPr>
          <w:rFonts w:eastAsia="Courier New"/>
        </w:rPr>
        <w:lastRenderedPageBreak/>
        <w:t>The DTLS client and the DTLS server</w:t>
      </w:r>
      <w:r w:rsidRPr="00802B78">
        <w:rPr>
          <w:rFonts w:eastAsia="Courier New"/>
        </w:rPr>
        <w:t xml:space="preserve"> SHOULD keep </w:t>
      </w:r>
      <w:r>
        <w:rPr>
          <w:rFonts w:eastAsia="Courier New"/>
        </w:rPr>
        <w:t xml:space="preserve">security state, such as </w:t>
      </w:r>
      <w:r w:rsidRPr="00802B78">
        <w:rPr>
          <w:rFonts w:eastAsia="Courier New"/>
        </w:rPr>
        <w:t>session keys</w:t>
      </w:r>
      <w:r>
        <w:rPr>
          <w:rFonts w:eastAsia="Courier New"/>
        </w:rPr>
        <w:t xml:space="preserve">, sequence numbers, and initialization vectors, and other security parameters, established with </w:t>
      </w:r>
      <w:r w:rsidRPr="00802B78">
        <w:rPr>
          <w:rFonts w:eastAsia="Courier New"/>
        </w:rPr>
        <w:t xml:space="preserve">DTLS for as long a period as can be safely achieved without risking compromise to the </w:t>
      </w:r>
      <w:r>
        <w:rPr>
          <w:rFonts w:eastAsia="Courier New"/>
        </w:rPr>
        <w:t>security context</w:t>
      </w:r>
      <w:r w:rsidRPr="00802B78">
        <w:rPr>
          <w:rFonts w:eastAsia="Courier New"/>
        </w:rPr>
        <w:t xml:space="preserve">. If </w:t>
      </w:r>
      <w:r>
        <w:rPr>
          <w:rFonts w:eastAsia="Courier New"/>
        </w:rPr>
        <w:t>such state</w:t>
      </w:r>
      <w:r w:rsidRPr="00802B78">
        <w:rPr>
          <w:rFonts w:eastAsia="Courier New"/>
        </w:rPr>
        <w:t xml:space="preserve"> persists across sleep cycles</w:t>
      </w:r>
      <w:r>
        <w:rPr>
          <w:rFonts w:eastAsia="Courier New"/>
        </w:rPr>
        <w:t xml:space="preserve"> where the RAM is powered off</w:t>
      </w:r>
      <w:r w:rsidRPr="00802B78">
        <w:rPr>
          <w:rFonts w:eastAsia="Courier New"/>
        </w:rPr>
        <w:t xml:space="preserve">, </w:t>
      </w:r>
      <w:r>
        <w:rPr>
          <w:rFonts w:eastAsia="Courier New"/>
        </w:rPr>
        <w:t xml:space="preserve">secure </w:t>
      </w:r>
      <w:r w:rsidRPr="00802B78">
        <w:rPr>
          <w:rFonts w:eastAsia="Courier New"/>
        </w:rPr>
        <w:t>storage SHOULD be used for the</w:t>
      </w:r>
      <w:r>
        <w:rPr>
          <w:rFonts w:eastAsia="Courier New"/>
        </w:rPr>
        <w:t xml:space="preserve"> security context</w:t>
      </w:r>
      <w:r w:rsidRPr="00802B78">
        <w:rPr>
          <w:rFonts w:eastAsia="Courier New"/>
        </w:rPr>
        <w:t>.</w:t>
      </w:r>
    </w:p>
    <w:p w14:paraId="1A6CE466" w14:textId="77777777" w:rsidR="00A61B70" w:rsidRDefault="00A61B70" w:rsidP="00A61B70">
      <w:pPr>
        <w:rPr>
          <w:lang w:eastAsia="zh-CN"/>
        </w:rPr>
      </w:pPr>
      <w:r>
        <w:t>The credentials</w:t>
      </w:r>
      <w:r w:rsidRPr="008E7BB2">
        <w:t xml:space="preserve"> used </w:t>
      </w:r>
      <w:r>
        <w:t>for authenticating the DTLS client and the DTLS server to secure the communication between the LwM2M Client and the LwM2M Server are</w:t>
      </w:r>
      <w:r w:rsidRPr="008E7BB2">
        <w:t xml:space="preserve"> obtained using one of the bootstrap modes defined in Section </w:t>
      </w:r>
      <w:r>
        <w:fldChar w:fldCharType="begin"/>
      </w:r>
      <w:r>
        <w:instrText xml:space="preserve"> REF _Ref473187276 \r \h </w:instrText>
      </w:r>
      <w:r>
        <w:fldChar w:fldCharType="separate"/>
      </w:r>
      <w:r w:rsidR="00347E6D">
        <w:t>5.2.2</w:t>
      </w:r>
      <w:r>
        <w:fldChar w:fldCharType="end"/>
      </w:r>
      <w:r w:rsidRPr="008E7BB2">
        <w:t xml:space="preserve">. </w:t>
      </w:r>
      <w:r w:rsidRPr="00802B78">
        <w:t xml:space="preserve">Appendix </w:t>
      </w:r>
      <w:r>
        <w:fldChar w:fldCharType="begin"/>
      </w:r>
      <w:r>
        <w:instrText xml:space="preserve"> REF _Ref373937639 \r \h </w:instrText>
      </w:r>
      <w:r>
        <w:fldChar w:fldCharType="separate"/>
      </w:r>
      <w:r w:rsidR="00347E6D">
        <w:t>E.1.1</w:t>
      </w:r>
      <w:r>
        <w:fldChar w:fldCharType="end"/>
      </w:r>
      <w:r>
        <w:t xml:space="preserve"> defines the </w:t>
      </w:r>
      <w:r w:rsidRPr="008E7BB2">
        <w:t xml:space="preserve">format of the keying material </w:t>
      </w:r>
      <w:r>
        <w:t>stored in the</w:t>
      </w:r>
      <w:r w:rsidRPr="008E7BB2">
        <w:t xml:space="preserve"> </w:t>
      </w:r>
      <w:r>
        <w:t>LwM2M</w:t>
      </w:r>
      <w:r w:rsidRPr="008E7BB2">
        <w:t xml:space="preserve"> </w:t>
      </w:r>
      <w:r>
        <w:t>Security</w:t>
      </w:r>
      <w:r w:rsidRPr="008E7BB2">
        <w:t xml:space="preserve"> Object </w:t>
      </w:r>
      <w:r w:rsidRPr="00802B78">
        <w:t>Instances</w:t>
      </w:r>
      <w:r>
        <w:t>.</w:t>
      </w:r>
    </w:p>
    <w:p w14:paraId="1A6CE467" w14:textId="77777777" w:rsidR="00A61B70" w:rsidRPr="00AD2BC2" w:rsidRDefault="00A61B70" w:rsidP="00A61B70">
      <w:pPr>
        <w:rPr>
          <w:lang w:val="en-US" w:eastAsia="zh-CN"/>
        </w:rPr>
      </w:pPr>
      <w:r>
        <w:rPr>
          <w:rFonts w:eastAsia="Courier New"/>
        </w:rPr>
        <w:t>LwM2M Bootstrap-Servers, LwM2M Servers</w:t>
      </w:r>
      <w:r w:rsidRPr="001C3E7D">
        <w:rPr>
          <w:rFonts w:eastAsia="Courier New"/>
        </w:rPr>
        <w:t xml:space="preserve"> and </w:t>
      </w:r>
      <w:r>
        <w:rPr>
          <w:rFonts w:eastAsia="Courier New"/>
        </w:rPr>
        <w:t>LwM2M C</w:t>
      </w:r>
      <w:r w:rsidRPr="001C3E7D">
        <w:rPr>
          <w:rFonts w:eastAsia="Courier New"/>
        </w:rPr>
        <w:t>lient</w:t>
      </w:r>
      <w:r>
        <w:rPr>
          <w:rFonts w:eastAsia="Courier New"/>
        </w:rPr>
        <w:t>s</w:t>
      </w:r>
      <w:r w:rsidRPr="001C3E7D">
        <w:rPr>
          <w:rFonts w:eastAsia="Courier New"/>
        </w:rPr>
        <w:t xml:space="preserve"> </w:t>
      </w:r>
      <w:r>
        <w:rPr>
          <w:rFonts w:eastAsia="Courier New"/>
        </w:rPr>
        <w:t>MUST</w:t>
      </w:r>
      <w:r w:rsidRPr="001C3E7D">
        <w:rPr>
          <w:rFonts w:eastAsia="Courier New"/>
        </w:rPr>
        <w:t xml:space="preserve"> use different key</w:t>
      </w:r>
      <w:r>
        <w:rPr>
          <w:rFonts w:eastAsia="Courier New"/>
        </w:rPr>
        <w:t xml:space="preserve"> </w:t>
      </w:r>
      <w:r w:rsidRPr="001C3E7D">
        <w:rPr>
          <w:rFonts w:eastAsia="Courier New"/>
        </w:rPr>
        <w:t>pairs</w:t>
      </w:r>
      <w:r>
        <w:rPr>
          <w:rFonts w:eastAsia="Courier New"/>
        </w:rPr>
        <w:t>. LwM2M</w:t>
      </w:r>
      <w:r w:rsidRPr="001C3E7D">
        <w:rPr>
          <w:rFonts w:eastAsia="Courier New"/>
        </w:rPr>
        <w:t xml:space="preserve"> </w:t>
      </w:r>
      <w:r>
        <w:rPr>
          <w:rFonts w:eastAsia="Courier New"/>
        </w:rPr>
        <w:t>C</w:t>
      </w:r>
      <w:r w:rsidRPr="001C3E7D">
        <w:rPr>
          <w:rFonts w:eastAsia="Courier New"/>
        </w:rPr>
        <w:t>lient</w:t>
      </w:r>
      <w:r>
        <w:rPr>
          <w:rFonts w:eastAsia="Courier New"/>
        </w:rPr>
        <w:t>s</w:t>
      </w:r>
      <w:r w:rsidRPr="001C3E7D">
        <w:rPr>
          <w:rFonts w:eastAsia="Courier New"/>
        </w:rPr>
        <w:t xml:space="preserve"> </w:t>
      </w:r>
      <w:r>
        <w:rPr>
          <w:rFonts w:eastAsia="Courier New"/>
        </w:rPr>
        <w:t>MUST</w:t>
      </w:r>
      <w:r w:rsidRPr="001C3E7D">
        <w:rPr>
          <w:rFonts w:eastAsia="Courier New"/>
        </w:rPr>
        <w:t xml:space="preserve"> use key</w:t>
      </w:r>
      <w:r>
        <w:rPr>
          <w:rFonts w:eastAsia="Courier New"/>
        </w:rPr>
        <w:t>s</w:t>
      </w:r>
      <w:r w:rsidRPr="001C3E7D">
        <w:rPr>
          <w:rFonts w:eastAsia="Courier New"/>
        </w:rPr>
        <w:t xml:space="preserve">, which </w:t>
      </w:r>
      <w:r>
        <w:rPr>
          <w:rFonts w:eastAsia="Courier New"/>
        </w:rPr>
        <w:t>are</w:t>
      </w:r>
      <w:r w:rsidRPr="001C3E7D">
        <w:rPr>
          <w:rFonts w:eastAsia="Courier New"/>
        </w:rPr>
        <w:t xml:space="preserve"> uniq</w:t>
      </w:r>
      <w:r>
        <w:rPr>
          <w:rFonts w:eastAsia="Courier New"/>
        </w:rPr>
        <w:t>ue to each LwM2M Client</w:t>
      </w:r>
      <w:r w:rsidRPr="001C3E7D">
        <w:rPr>
          <w:rFonts w:eastAsia="Courier New"/>
        </w:rPr>
        <w:t>.</w:t>
      </w:r>
      <w:r>
        <w:rPr>
          <w:rFonts w:eastAsia="Courier New"/>
        </w:rPr>
        <w:t xml:space="preserve"> </w:t>
      </w:r>
      <w:r>
        <w:rPr>
          <w:lang w:val="en-US"/>
        </w:rPr>
        <w:t xml:space="preserve">When </w:t>
      </w:r>
      <w:proofErr w:type="gramStart"/>
      <w:r>
        <w:rPr>
          <w:lang w:val="en-US"/>
        </w:rPr>
        <w:t>a</w:t>
      </w:r>
      <w:proofErr w:type="gramEnd"/>
      <w:r>
        <w:rPr>
          <w:lang w:val="en-US"/>
        </w:rPr>
        <w:t xml:space="preserve"> LwM2M Client is configured to utilize multiple LwM2M Servers then the LwM2M Bootstrap-Server may configure different credentials with these LwM2Ms Servers. Such configuration provides better </w:t>
      </w:r>
      <w:proofErr w:type="spellStart"/>
      <w:r>
        <w:rPr>
          <w:lang w:val="en-US"/>
        </w:rPr>
        <w:t>unlinkability</w:t>
      </w:r>
      <w:proofErr w:type="spellEnd"/>
      <w:r>
        <w:rPr>
          <w:lang w:val="en-US"/>
        </w:rPr>
        <w:t xml:space="preserve"> properties since each individual LwM2M Server cannot correlate request based on the credentials used by the LwM2M Client. Deployment and application specific considerations dictate what approach to use. </w:t>
      </w:r>
    </w:p>
    <w:p w14:paraId="1A6CE468" w14:textId="77777777" w:rsidR="00A61B70" w:rsidRDefault="00A61B70" w:rsidP="0038556E">
      <w:pPr>
        <w:pStyle w:val="Heading3"/>
        <w:numPr>
          <w:ilvl w:val="2"/>
          <w:numId w:val="142"/>
        </w:numPr>
        <w:ind w:hanging="1222"/>
      </w:pPr>
      <w:bookmarkStart w:id="896" w:name="_Toc492480427"/>
      <w:bookmarkStart w:id="897" w:name="_Toc493058876"/>
      <w:proofErr w:type="spellStart"/>
      <w:r>
        <w:t>Ciphersuites</w:t>
      </w:r>
      <w:bookmarkEnd w:id="896"/>
      <w:bookmarkEnd w:id="897"/>
      <w:proofErr w:type="spellEnd"/>
    </w:p>
    <w:p w14:paraId="1A6CE469" w14:textId="77777777" w:rsidR="00A61B70" w:rsidRDefault="00A61B70" w:rsidP="00A61B70">
      <w:r>
        <w:rPr>
          <w:lang w:eastAsia="ko-KR"/>
        </w:rPr>
        <w:t xml:space="preserve">DTLS supports the concept of </w:t>
      </w:r>
      <w:proofErr w:type="spellStart"/>
      <w:r>
        <w:rPr>
          <w:lang w:eastAsia="ko-KR"/>
        </w:rPr>
        <w:t>ciphersuites</w:t>
      </w:r>
      <w:proofErr w:type="spellEnd"/>
      <w:r>
        <w:rPr>
          <w:lang w:eastAsia="ko-KR"/>
        </w:rPr>
        <w:t xml:space="preserve"> and they are securely negotiated during the DTLS handshake. This specification recommends a limited number of </w:t>
      </w:r>
      <w:proofErr w:type="spellStart"/>
      <w:r>
        <w:rPr>
          <w:lang w:eastAsia="ko-KR"/>
        </w:rPr>
        <w:t>ciphersuites</w:t>
      </w:r>
      <w:proofErr w:type="spellEnd"/>
      <w:r>
        <w:rPr>
          <w:lang w:eastAsia="ko-KR"/>
        </w:rPr>
        <w:t xml:space="preserve">. The recommended </w:t>
      </w:r>
      <w:proofErr w:type="spellStart"/>
      <w:r>
        <w:rPr>
          <w:lang w:eastAsia="ko-KR"/>
        </w:rPr>
        <w:t>ciphersuites</w:t>
      </w:r>
      <w:proofErr w:type="spellEnd"/>
      <w:r>
        <w:rPr>
          <w:lang w:eastAsia="ko-KR"/>
        </w:rPr>
        <w:t xml:space="preserve"> have been chosen because of suitability for IoT devices, security reasons and to improve interoperability and </w:t>
      </w:r>
      <w:r>
        <w:t xml:space="preserve">depend on the type of credential being used since the </w:t>
      </w:r>
      <w:proofErr w:type="spellStart"/>
      <w:r>
        <w:t>ciphersuite</w:t>
      </w:r>
      <w:proofErr w:type="spellEnd"/>
      <w:r>
        <w:t xml:space="preserve"> concept also indicates the authentication and key exchange mechanism. LwM2M</w:t>
      </w:r>
      <w:r w:rsidRPr="008E7BB2">
        <w:t xml:space="preserve"> Client</w:t>
      </w:r>
      <w:r>
        <w:t>s</w:t>
      </w:r>
      <w:r w:rsidRPr="008E7BB2">
        <w:t xml:space="preserve"> and </w:t>
      </w:r>
      <w:r>
        <w:t>LwM2M</w:t>
      </w:r>
      <w:r w:rsidRPr="008E7BB2">
        <w:t xml:space="preserve"> Server</w:t>
      </w:r>
      <w:r>
        <w:t>s</w:t>
      </w:r>
      <w:r w:rsidRPr="008E7BB2">
        <w:t xml:space="preserve"> MAY support </w:t>
      </w:r>
      <w:r>
        <w:t xml:space="preserve">additional </w:t>
      </w:r>
      <w:proofErr w:type="spellStart"/>
      <w:r>
        <w:t>ciphers</w:t>
      </w:r>
      <w:r w:rsidRPr="008E7BB2">
        <w:t>uites</w:t>
      </w:r>
      <w:proofErr w:type="spellEnd"/>
      <w:r>
        <w:t xml:space="preserve"> that conform to state-of-the-art security requirements</w:t>
      </w:r>
      <w:r w:rsidRPr="008E7BB2">
        <w:t>.</w:t>
      </w:r>
      <w:r>
        <w:t xml:space="preserve"> </w:t>
      </w:r>
    </w:p>
    <w:p w14:paraId="1A6CE46A" w14:textId="77777777" w:rsidR="00A61B70" w:rsidRPr="00D6343F" w:rsidRDefault="00A61B70" w:rsidP="00A61B70">
      <w:r w:rsidRPr="00D6343F">
        <w:t>Note</w:t>
      </w:r>
      <w:r>
        <w:t xml:space="preserve"> that care has to be taken when using CBC-based </w:t>
      </w:r>
      <w:proofErr w:type="spellStart"/>
      <w:r>
        <w:t>ciphersuites</w:t>
      </w:r>
      <w:proofErr w:type="spellEnd"/>
      <w:r>
        <w:t xml:space="preserve"> in DTLS for the following two reasons: </w:t>
      </w:r>
    </w:p>
    <w:p w14:paraId="1A6CE46B" w14:textId="77777777" w:rsidR="00A61B70" w:rsidRDefault="00A61B70" w:rsidP="00A61B70">
      <w:pPr>
        <w:numPr>
          <w:ilvl w:val="2"/>
          <w:numId w:val="70"/>
        </w:numPr>
        <w:ind w:left="714" w:hanging="357"/>
      </w:pPr>
      <w:r w:rsidRPr="00D6343F">
        <w:t>Prior to TLS 1.1 IV selection is broken</w:t>
      </w:r>
      <w:r>
        <w:t xml:space="preserve">. The solution is to use </w:t>
      </w:r>
      <w:r w:rsidRPr="00D6343F">
        <w:t xml:space="preserve">TLS 1.1 or higher, </w:t>
      </w:r>
      <w:r>
        <w:t>and there is a work-around for earlier version using</w:t>
      </w:r>
      <w:r w:rsidRPr="00D6343F">
        <w:t xml:space="preserve"> record splitting</w:t>
      </w:r>
      <w:r>
        <w:t xml:space="preserve">. Since this specification relies on DTLS 1.2 this concern is not applicable. </w:t>
      </w:r>
    </w:p>
    <w:p w14:paraId="1A6CE46C" w14:textId="77777777" w:rsidR="00A61B70" w:rsidRPr="00AD2BC2" w:rsidRDefault="00A61B70" w:rsidP="00AD2BC2">
      <w:pPr>
        <w:numPr>
          <w:ilvl w:val="2"/>
          <w:numId w:val="70"/>
        </w:numPr>
        <w:ind w:left="714" w:hanging="357"/>
        <w:rPr>
          <w:rStyle w:val="Hyperlink"/>
          <w:color w:val="auto"/>
          <w:u w:val="none"/>
        </w:rPr>
      </w:pPr>
      <w:r w:rsidRPr="00D6343F">
        <w:t xml:space="preserve">Implementing authenticated decryption (checking padding and mac) without any side channel is hard (see Lucky 13 </w:t>
      </w:r>
      <w:r>
        <w:t xml:space="preserve">attack </w:t>
      </w:r>
      <w:r w:rsidRPr="00D6343F">
        <w:t>and its variants)</w:t>
      </w:r>
      <w:r>
        <w:t xml:space="preserve">. The solution is to use the encrypt-then-mac extension defined in </w:t>
      </w:r>
      <w:r w:rsidRPr="00D6343F">
        <w:t>RFC 7366</w:t>
      </w:r>
      <w:r>
        <w:t xml:space="preserve">, which is recommended. </w:t>
      </w:r>
    </w:p>
    <w:p w14:paraId="1A6CE46D" w14:textId="77777777" w:rsidR="00A61B70" w:rsidRPr="00AD2BC2" w:rsidRDefault="00A61B70" w:rsidP="0038556E">
      <w:pPr>
        <w:pStyle w:val="Heading3"/>
        <w:numPr>
          <w:ilvl w:val="2"/>
          <w:numId w:val="142"/>
        </w:numPr>
        <w:ind w:hanging="1222"/>
      </w:pPr>
      <w:bookmarkStart w:id="898" w:name="_Toc492480428"/>
      <w:bookmarkStart w:id="899" w:name="_Toc493058877"/>
      <w:r w:rsidRPr="007614FD">
        <w:t>Bootstrapping</w:t>
      </w:r>
      <w:bookmarkEnd w:id="898"/>
      <w:bookmarkEnd w:id="899"/>
    </w:p>
    <w:p w14:paraId="1A6CE46E" w14:textId="77777777" w:rsidR="00A61B70" w:rsidRDefault="00A61B70" w:rsidP="00A61B70">
      <w:pPr>
        <w:rPr>
          <w:lang w:eastAsia="ko-KR"/>
        </w:rPr>
      </w:pPr>
      <w:r>
        <w:rPr>
          <w:lang w:eastAsia="ko-KR"/>
        </w:rPr>
        <w:t xml:space="preserve">The </w:t>
      </w:r>
      <w:r w:rsidRPr="008E7BB2">
        <w:rPr>
          <w:lang w:eastAsia="ko-KR"/>
        </w:rPr>
        <w:t xml:space="preserve">Resources </w:t>
      </w:r>
      <w:r w:rsidRPr="008E7BB2">
        <w:rPr>
          <w:rFonts w:hint="eastAsia"/>
          <w:lang w:eastAsia="ko-KR"/>
        </w:rPr>
        <w:t xml:space="preserve">in </w:t>
      </w:r>
      <w:r w:rsidRPr="008E7BB2">
        <w:rPr>
          <w:lang w:eastAsia="ko-KR"/>
        </w:rPr>
        <w:t xml:space="preserve">the </w:t>
      </w:r>
      <w:r>
        <w:rPr>
          <w:rFonts w:hint="eastAsia"/>
          <w:lang w:eastAsia="ko-KR"/>
        </w:rPr>
        <w:t>LwM2M</w:t>
      </w:r>
      <w:r w:rsidRPr="008E7BB2">
        <w:rPr>
          <w:rFonts w:hint="eastAsia"/>
          <w:lang w:eastAsia="ko-KR"/>
        </w:rPr>
        <w:t xml:space="preserve"> </w:t>
      </w:r>
      <w:r>
        <w:rPr>
          <w:rFonts w:hint="eastAsia"/>
          <w:lang w:eastAsia="ko-KR"/>
        </w:rPr>
        <w:t>Security</w:t>
      </w:r>
      <w:r>
        <w:rPr>
          <w:lang w:eastAsia="ko-KR"/>
        </w:rPr>
        <w:t xml:space="preserve"> </w:t>
      </w:r>
      <w:r w:rsidRPr="008E7BB2">
        <w:rPr>
          <w:rFonts w:hint="eastAsia"/>
          <w:lang w:eastAsia="ko-KR"/>
        </w:rPr>
        <w:t>Object</w:t>
      </w:r>
      <w:r w:rsidRPr="008E7BB2">
        <w:rPr>
          <w:lang w:eastAsia="ko-KR"/>
        </w:rPr>
        <w:t xml:space="preserve"> </w:t>
      </w:r>
      <w:r w:rsidRPr="008E7BB2">
        <w:rPr>
          <w:rFonts w:hint="eastAsia"/>
          <w:lang w:eastAsia="ko-KR"/>
        </w:rPr>
        <w:t xml:space="preserve">(i.e., </w:t>
      </w:r>
      <w:r w:rsidRPr="008E7BB2">
        <w:rPr>
          <w:lang w:eastAsia="ko-KR"/>
        </w:rPr>
        <w:t>“Security Mode”</w:t>
      </w:r>
      <w:r w:rsidRPr="008E7BB2">
        <w:rPr>
          <w:rFonts w:hint="eastAsia"/>
          <w:lang w:eastAsia="ko-KR"/>
        </w:rPr>
        <w:t xml:space="preserve">, </w:t>
      </w:r>
      <w:r w:rsidRPr="008E7BB2">
        <w:rPr>
          <w:lang w:eastAsia="ko-KR"/>
        </w:rPr>
        <w:t>“Public Key or Identity”</w:t>
      </w:r>
      <w:r>
        <w:rPr>
          <w:lang w:eastAsia="ko-KR"/>
        </w:rPr>
        <w:t xml:space="preserve">, </w:t>
      </w:r>
      <w:r w:rsidRPr="008E7BB2">
        <w:rPr>
          <w:lang w:eastAsia="ko-KR"/>
        </w:rPr>
        <w:t>“</w:t>
      </w:r>
      <w:r>
        <w:rPr>
          <w:lang w:eastAsia="ko-KR"/>
        </w:rPr>
        <w:t xml:space="preserve">Server </w:t>
      </w:r>
      <w:r w:rsidRPr="008E7BB2">
        <w:rPr>
          <w:lang w:eastAsia="ko-KR"/>
        </w:rPr>
        <w:t>Public Key or Identity”</w:t>
      </w:r>
      <w:r w:rsidRPr="008E7BB2">
        <w:rPr>
          <w:rFonts w:hint="eastAsia"/>
          <w:lang w:eastAsia="ko-KR"/>
        </w:rPr>
        <w:t xml:space="preserve"> and </w:t>
      </w:r>
      <w:r w:rsidRPr="008E7BB2">
        <w:rPr>
          <w:lang w:eastAsia="ko-KR"/>
        </w:rPr>
        <w:t>“Secret Key”</w:t>
      </w:r>
      <w:r w:rsidRPr="008E7BB2">
        <w:rPr>
          <w:rFonts w:hint="eastAsia"/>
          <w:lang w:eastAsia="ko-KR"/>
        </w:rPr>
        <w:t>)</w:t>
      </w:r>
      <w:r w:rsidRPr="008E7BB2">
        <w:rPr>
          <w:lang w:eastAsia="ko-KR"/>
        </w:rPr>
        <w:t xml:space="preserve"> are </w:t>
      </w:r>
      <w:r w:rsidRPr="008E7BB2">
        <w:rPr>
          <w:rFonts w:hint="eastAsia"/>
          <w:lang w:eastAsia="ko-KR"/>
        </w:rPr>
        <w:t>used</w:t>
      </w:r>
    </w:p>
    <w:p w14:paraId="1A6CE46F" w14:textId="77777777" w:rsidR="00A61B70" w:rsidRDefault="00A61B70" w:rsidP="00A61B70">
      <w:pPr>
        <w:numPr>
          <w:ilvl w:val="0"/>
          <w:numId w:val="33"/>
        </w:numPr>
        <w:spacing w:after="0"/>
        <w:rPr>
          <w:lang w:eastAsia="ko-KR"/>
        </w:rPr>
      </w:pPr>
      <w:r w:rsidRPr="008E7BB2">
        <w:rPr>
          <w:rFonts w:hint="eastAsia"/>
          <w:lang w:eastAsia="ko-KR"/>
        </w:rPr>
        <w:t xml:space="preserve">for providing </w:t>
      </w:r>
      <w:r w:rsidRPr="008E7BB2">
        <w:rPr>
          <w:lang w:eastAsia="ko-KR"/>
        </w:rPr>
        <w:t xml:space="preserve">UDP </w:t>
      </w:r>
      <w:r w:rsidRPr="008E7BB2">
        <w:rPr>
          <w:rFonts w:hint="eastAsia"/>
          <w:lang w:eastAsia="ko-KR"/>
        </w:rPr>
        <w:t xml:space="preserve">channel security in </w:t>
      </w:r>
      <w:r w:rsidRPr="008E7BB2">
        <w:rPr>
          <w:lang w:eastAsia="ko-KR"/>
        </w:rPr>
        <w:t>“</w:t>
      </w:r>
      <w:r w:rsidRPr="00784AE0">
        <w:rPr>
          <w:rFonts w:hint="eastAsia"/>
          <w:lang w:eastAsia="ko-KR"/>
        </w:rPr>
        <w:t>Client</w:t>
      </w:r>
      <w:r w:rsidRPr="008E7BB2">
        <w:rPr>
          <w:rFonts w:hint="eastAsia"/>
          <w:lang w:eastAsia="ko-KR"/>
        </w:rPr>
        <w:t xml:space="preserve"> Registration</w:t>
      </w:r>
      <w:r w:rsidRPr="008E7BB2">
        <w:rPr>
          <w:lang w:eastAsia="ko-KR"/>
        </w:rPr>
        <w:t>”</w:t>
      </w:r>
      <w:r w:rsidRPr="008E7BB2">
        <w:rPr>
          <w:rFonts w:hint="eastAsia"/>
          <w:lang w:eastAsia="ko-KR"/>
        </w:rPr>
        <w:t xml:space="preserve">, </w:t>
      </w:r>
      <w:r w:rsidRPr="008E7BB2">
        <w:rPr>
          <w:lang w:eastAsia="ko-KR"/>
        </w:rPr>
        <w:t>“</w:t>
      </w:r>
      <w:r w:rsidRPr="008E7BB2">
        <w:rPr>
          <w:rFonts w:hint="eastAsia"/>
          <w:lang w:eastAsia="ko-KR"/>
        </w:rPr>
        <w:t>Device Management &amp; Service Enablement</w:t>
      </w:r>
      <w:r w:rsidRPr="008E7BB2">
        <w:rPr>
          <w:lang w:eastAsia="ko-KR"/>
        </w:rPr>
        <w:t>”</w:t>
      </w:r>
      <w:r w:rsidRPr="008E7BB2">
        <w:rPr>
          <w:rFonts w:hint="eastAsia"/>
          <w:lang w:eastAsia="ko-KR"/>
        </w:rPr>
        <w:t xml:space="preserve">, and </w:t>
      </w:r>
      <w:r w:rsidRPr="008E7BB2">
        <w:rPr>
          <w:lang w:eastAsia="ko-KR"/>
        </w:rPr>
        <w:t>“</w:t>
      </w:r>
      <w:r w:rsidRPr="008E7BB2">
        <w:rPr>
          <w:rFonts w:hint="eastAsia"/>
          <w:lang w:eastAsia="ko-KR"/>
        </w:rPr>
        <w:t>Information Reporting</w:t>
      </w:r>
      <w:r w:rsidRPr="008E7BB2">
        <w:rPr>
          <w:lang w:eastAsia="ko-KR"/>
        </w:rPr>
        <w:t>”</w:t>
      </w:r>
      <w:r w:rsidRPr="008E7BB2">
        <w:rPr>
          <w:rFonts w:hint="eastAsia"/>
          <w:lang w:eastAsia="ko-KR"/>
        </w:rPr>
        <w:t xml:space="preserve"> Interfaces</w:t>
      </w:r>
      <w:r>
        <w:rPr>
          <w:lang w:eastAsia="ko-KR"/>
        </w:rPr>
        <w:t xml:space="preserve"> if the LwM2M Security Object Instance relates to a LwM2M Server, or,</w:t>
      </w:r>
    </w:p>
    <w:p w14:paraId="1A6CE470" w14:textId="77777777" w:rsidR="00A61B70" w:rsidRDefault="00A61B70" w:rsidP="00A61B70">
      <w:pPr>
        <w:numPr>
          <w:ilvl w:val="0"/>
          <w:numId w:val="33"/>
        </w:numPr>
        <w:spacing w:after="0"/>
        <w:rPr>
          <w:rFonts w:eastAsia="Courier New"/>
          <w:color w:val="000000"/>
        </w:rPr>
      </w:pPr>
      <w:proofErr w:type="gramStart"/>
      <w:r w:rsidRPr="008E7BB2">
        <w:rPr>
          <w:rFonts w:hint="eastAsia"/>
          <w:lang w:eastAsia="ko-KR"/>
        </w:rPr>
        <w:t>for</w:t>
      </w:r>
      <w:proofErr w:type="gramEnd"/>
      <w:r w:rsidRPr="008E7BB2">
        <w:rPr>
          <w:rFonts w:hint="eastAsia"/>
          <w:lang w:eastAsia="ko-KR"/>
        </w:rPr>
        <w:t xml:space="preserve"> providing channel security in Bootstrap Interface</w:t>
      </w:r>
      <w:r>
        <w:rPr>
          <w:lang w:eastAsia="ko-KR"/>
        </w:rPr>
        <w:t xml:space="preserve"> if the LwM2M Security Object instance relates to a LwM2M Bootstrap-Server</w:t>
      </w:r>
      <w:r w:rsidRPr="008E7BB2">
        <w:rPr>
          <w:rFonts w:hint="eastAsia"/>
          <w:lang w:eastAsia="ko-KR"/>
        </w:rPr>
        <w:t>.</w:t>
      </w:r>
    </w:p>
    <w:p w14:paraId="1A6CE471" w14:textId="77777777" w:rsidR="00A61B70" w:rsidRPr="00264980" w:rsidRDefault="00A61B70" w:rsidP="00A61B70">
      <w:pPr>
        <w:numPr>
          <w:ilvl w:val="0"/>
          <w:numId w:val="33"/>
        </w:numPr>
        <w:spacing w:after="0"/>
        <w:rPr>
          <w:rFonts w:eastAsia="Courier New"/>
          <w:color w:val="000000"/>
        </w:rPr>
      </w:pPr>
      <w:proofErr w:type="gramStart"/>
      <w:r w:rsidRPr="00E7731C">
        <w:rPr>
          <w:lang w:eastAsia="ko-KR"/>
        </w:rPr>
        <w:t>for</w:t>
      </w:r>
      <w:proofErr w:type="gramEnd"/>
      <w:r w:rsidRPr="00E7731C">
        <w:rPr>
          <w:lang w:eastAsia="ko-KR"/>
        </w:rPr>
        <w:t xml:space="preserve"> protecting the communication with a firmware repository server </w:t>
      </w:r>
      <w:r w:rsidRPr="000C1301">
        <w:rPr>
          <w:lang w:eastAsia="ko-KR"/>
        </w:rPr>
        <w:t xml:space="preserve">when the </w:t>
      </w:r>
      <w:r>
        <w:rPr>
          <w:lang w:eastAsia="ko-KR"/>
        </w:rPr>
        <w:t>LwM2M</w:t>
      </w:r>
      <w:r w:rsidRPr="00B84D0E">
        <w:rPr>
          <w:lang w:eastAsia="ko-KR"/>
        </w:rPr>
        <w:t xml:space="preserve"> Client receives a URI in the </w:t>
      </w:r>
      <w:r w:rsidRPr="00DB3107">
        <w:rPr>
          <w:color w:val="000000"/>
        </w:rPr>
        <w:t>Package URI of the Firmware Update object.</w:t>
      </w:r>
    </w:p>
    <w:p w14:paraId="1A6CE472" w14:textId="77777777" w:rsidR="00A61B70" w:rsidRDefault="00A61B70" w:rsidP="00A61B70">
      <w:pPr>
        <w:rPr>
          <w:lang w:eastAsia="ko-KR"/>
        </w:rPr>
      </w:pPr>
      <w:r>
        <w:rPr>
          <w:lang w:eastAsia="ko-KR"/>
        </w:rPr>
        <w:t xml:space="preserve">The content and the interpretation of the Resources in the LwM2M Security Object depend on the type of credential being used. </w:t>
      </w:r>
    </w:p>
    <w:p w14:paraId="1A6CE473" w14:textId="77777777" w:rsidR="00A61B70" w:rsidRDefault="00A61B70" w:rsidP="00A61B70">
      <w:pPr>
        <w:rPr>
          <w:lang w:eastAsia="ko-KR"/>
        </w:rPr>
      </w:pPr>
      <w:r w:rsidRPr="008E7BB2">
        <w:t xml:space="preserve">Concerning </w:t>
      </w:r>
      <w:r>
        <w:t xml:space="preserve">Bootstrap from </w:t>
      </w:r>
      <w:r w:rsidRPr="008E7BB2">
        <w:t>Smart</w:t>
      </w:r>
      <w:r w:rsidRPr="00784AE0">
        <w:rPr>
          <w:rFonts w:hint="eastAsia"/>
          <w:lang w:eastAsia="ko-KR"/>
        </w:rPr>
        <w:t>c</w:t>
      </w:r>
      <w:r>
        <w:t>ard</w:t>
      </w:r>
      <w:r w:rsidRPr="008E7BB2">
        <w:t xml:space="preserve"> </w:t>
      </w:r>
      <w:r>
        <w:t>a secure channel</w:t>
      </w:r>
      <w:r w:rsidRPr="008E7BB2">
        <w:t xml:space="preserve"> between the </w:t>
      </w:r>
      <w:r>
        <w:t>Smartcard</w:t>
      </w:r>
      <w:r w:rsidRPr="008E7BB2">
        <w:t xml:space="preserve"> and the </w:t>
      </w:r>
      <w:r>
        <w:t>LwM2M</w:t>
      </w:r>
      <w:r w:rsidRPr="008E7BB2">
        <w:t xml:space="preserve"> </w:t>
      </w:r>
      <w:r>
        <w:t>Client</w:t>
      </w:r>
      <w:r w:rsidRPr="008E7BB2">
        <w:t xml:space="preserve"> </w:t>
      </w:r>
      <w:r>
        <w:t>SHOULD</w:t>
      </w:r>
      <w:r w:rsidRPr="008E7BB2">
        <w:t xml:space="preserve"> be established</w:t>
      </w:r>
      <w:r>
        <w:t xml:space="preserve">, as described in </w:t>
      </w:r>
      <w:r w:rsidR="0038556E">
        <w:fldChar w:fldCharType="begin"/>
      </w:r>
      <w:r w:rsidR="0038556E">
        <w:instrText xml:space="preserve"> REF _Ref368263092 \r \h </w:instrText>
      </w:r>
      <w:r w:rsidR="0038556E">
        <w:fldChar w:fldCharType="separate"/>
      </w:r>
      <w:r w:rsidR="00347E6D">
        <w:t>Appendix G</w:t>
      </w:r>
      <w:r w:rsidR="0038556E">
        <w:fldChar w:fldCharType="end"/>
      </w:r>
      <w:r>
        <w:t xml:space="preserve"> and defined in</w:t>
      </w:r>
      <w:r w:rsidRPr="00443AE0">
        <w:t xml:space="preserve"> </w:t>
      </w:r>
      <w:r w:rsidRPr="00443AE0">
        <w:rPr>
          <w:rStyle w:val="Emphasis"/>
          <w:bCs/>
          <w:i w:val="0"/>
          <w:shd w:val="clear" w:color="auto" w:fill="FFFFFF"/>
        </w:rPr>
        <w:t>[</w:t>
      </w:r>
      <w:r w:rsidRPr="00443AE0">
        <w:rPr>
          <w:rStyle w:val="apple-converted-space"/>
          <w:shd w:val="clear" w:color="auto" w:fill="FFFFFF"/>
        </w:rPr>
        <w:t>GLOBALPLATFORM 3]</w:t>
      </w:r>
      <w:r w:rsidRPr="00784AE0">
        <w:rPr>
          <w:rFonts w:hint="eastAsia"/>
          <w:lang w:eastAsia="ko-KR"/>
        </w:rPr>
        <w:t xml:space="preserve">, </w:t>
      </w:r>
      <w:r w:rsidRPr="00443AE0">
        <w:t>[GP SCP03]</w:t>
      </w:r>
      <w:r w:rsidRPr="00784AE0">
        <w:rPr>
          <w:rFonts w:hint="eastAsia"/>
          <w:lang w:eastAsia="ko-KR"/>
        </w:rPr>
        <w:t>.</w:t>
      </w:r>
      <w:r>
        <w:rPr>
          <w:lang w:eastAsia="ko-KR"/>
        </w:rPr>
        <w:t xml:space="preserve"> </w:t>
      </w:r>
      <w:r w:rsidRPr="001F2838">
        <w:t xml:space="preserve">Using Smartcard with </w:t>
      </w:r>
      <w:r>
        <w:t xml:space="preserve">pre-shared secrets, raw public keys, and with </w:t>
      </w:r>
      <w:r w:rsidRPr="001F2838">
        <w:t>certificates needs no pre-existing</w:t>
      </w:r>
      <w:r>
        <w:t xml:space="preserve"> trust relationship between LwM2M</w:t>
      </w:r>
      <w:r w:rsidRPr="001F2838">
        <w:t xml:space="preserve"> Server(s) and </w:t>
      </w:r>
      <w:r>
        <w:t>LwM2M</w:t>
      </w:r>
      <w:r w:rsidRPr="001F2838">
        <w:t xml:space="preserve"> Client(s).</w:t>
      </w:r>
      <w:r w:rsidRPr="001F2838">
        <w:rPr>
          <w:rFonts w:eastAsia="Courier New"/>
        </w:rPr>
        <w:t xml:space="preserve"> The pre-established trust relationship is between the </w:t>
      </w:r>
      <w:r>
        <w:rPr>
          <w:rFonts w:eastAsia="Courier New"/>
        </w:rPr>
        <w:t>LwM2M</w:t>
      </w:r>
      <w:r w:rsidRPr="001F2838">
        <w:rPr>
          <w:rFonts w:eastAsia="Courier New"/>
        </w:rPr>
        <w:t xml:space="preserve"> Server(s) and the </w:t>
      </w:r>
      <w:proofErr w:type="spellStart"/>
      <w:r w:rsidRPr="001F2838">
        <w:rPr>
          <w:rFonts w:eastAsia="Courier New"/>
        </w:rPr>
        <w:t>SmartCard</w:t>
      </w:r>
      <w:proofErr w:type="spellEnd"/>
      <w:r w:rsidRPr="001F2838">
        <w:rPr>
          <w:rFonts w:eastAsia="Courier New"/>
        </w:rPr>
        <w:t>(s)</w:t>
      </w:r>
      <w:r w:rsidRPr="001F2838">
        <w:t>.</w:t>
      </w:r>
    </w:p>
    <w:p w14:paraId="1A6CE474" w14:textId="77777777" w:rsidR="00A61B70" w:rsidRPr="00226D3D" w:rsidRDefault="00A61B70" w:rsidP="00A61B70">
      <w:pPr>
        <w:rPr>
          <w:rFonts w:eastAsia="Courier New"/>
          <w:color w:val="000000"/>
        </w:rPr>
      </w:pPr>
      <w:r>
        <w:rPr>
          <w:rFonts w:eastAsia="Courier New"/>
          <w:color w:val="000000"/>
        </w:rPr>
        <w:t>LwM2M</w:t>
      </w:r>
      <w:r w:rsidRPr="00226D3D">
        <w:rPr>
          <w:rFonts w:eastAsia="Courier New"/>
          <w:color w:val="000000"/>
        </w:rPr>
        <w:t xml:space="preserve"> Clients MUST either </w:t>
      </w:r>
      <w:proofErr w:type="gramStart"/>
      <w:r w:rsidRPr="00226D3D">
        <w:rPr>
          <w:rFonts w:eastAsia="Courier New"/>
          <w:color w:val="000000"/>
        </w:rPr>
        <w:t>be</w:t>
      </w:r>
      <w:proofErr w:type="gramEnd"/>
      <w:r w:rsidRPr="00226D3D">
        <w:rPr>
          <w:rFonts w:eastAsia="Courier New"/>
          <w:color w:val="000000"/>
        </w:rPr>
        <w:t xml:space="preserve"> provisioned for use with a </w:t>
      </w:r>
      <w:r>
        <w:rPr>
          <w:rFonts w:eastAsia="Courier New"/>
          <w:color w:val="000000"/>
        </w:rPr>
        <w:t>LwM2M</w:t>
      </w:r>
      <w:r w:rsidRPr="00226D3D">
        <w:rPr>
          <w:rFonts w:eastAsia="Courier New"/>
          <w:color w:val="000000"/>
        </w:rPr>
        <w:t xml:space="preserve"> Server (</w:t>
      </w:r>
      <w:r>
        <w:rPr>
          <w:color w:val="000000"/>
        </w:rPr>
        <w:t>m</w:t>
      </w:r>
      <w:r w:rsidRPr="00226D3D">
        <w:rPr>
          <w:color w:val="000000"/>
        </w:rPr>
        <w:t xml:space="preserve">anufacturer </w:t>
      </w:r>
      <w:r>
        <w:rPr>
          <w:color w:val="000000"/>
        </w:rPr>
        <w:t>p</w:t>
      </w:r>
      <w:r w:rsidRPr="00226D3D">
        <w:rPr>
          <w:color w:val="000000"/>
        </w:rPr>
        <w:t>re-configuration bootstrap mode)</w:t>
      </w:r>
      <w:r w:rsidRPr="00226D3D">
        <w:rPr>
          <w:rFonts w:eastAsia="Courier New"/>
          <w:color w:val="000000"/>
        </w:rPr>
        <w:t xml:space="preserve"> or else be provisioned for </w:t>
      </w:r>
      <w:r>
        <w:rPr>
          <w:rFonts w:eastAsia="Courier New"/>
          <w:color w:val="000000"/>
        </w:rPr>
        <w:t>use</w:t>
      </w:r>
      <w:r w:rsidRPr="00226D3D">
        <w:rPr>
          <w:rFonts w:eastAsia="Courier New"/>
          <w:color w:val="000000"/>
        </w:rPr>
        <w:t xml:space="preserve"> with an </w:t>
      </w:r>
      <w:r>
        <w:rPr>
          <w:rFonts w:eastAsia="Courier New"/>
          <w:color w:val="000000"/>
        </w:rPr>
        <w:t>LwM2M</w:t>
      </w:r>
      <w:r w:rsidRPr="00226D3D">
        <w:rPr>
          <w:rFonts w:eastAsia="Courier New"/>
          <w:color w:val="000000"/>
        </w:rPr>
        <w:t xml:space="preserve"> </w:t>
      </w:r>
      <w:r>
        <w:rPr>
          <w:rFonts w:eastAsia="Courier New"/>
          <w:color w:val="000000"/>
        </w:rPr>
        <w:t>Bootstrap-Server</w:t>
      </w:r>
      <w:r w:rsidRPr="00226D3D">
        <w:rPr>
          <w:rFonts w:eastAsia="Courier New"/>
          <w:color w:val="000000"/>
        </w:rPr>
        <w:t xml:space="preserve">. Any </w:t>
      </w:r>
      <w:r>
        <w:rPr>
          <w:rFonts w:eastAsia="Courier New"/>
          <w:color w:val="000000"/>
        </w:rPr>
        <w:t>LwM2M</w:t>
      </w:r>
      <w:r w:rsidRPr="00226D3D">
        <w:rPr>
          <w:rFonts w:eastAsia="Courier New"/>
          <w:color w:val="000000"/>
        </w:rPr>
        <w:t xml:space="preserve"> Client</w:t>
      </w:r>
      <w:r>
        <w:rPr>
          <w:rFonts w:eastAsia="Courier New"/>
          <w:color w:val="000000"/>
        </w:rPr>
        <w:t>, which supports c</w:t>
      </w:r>
      <w:r w:rsidRPr="00226D3D">
        <w:rPr>
          <w:rFonts w:eastAsia="Courier New"/>
          <w:color w:val="000000"/>
        </w:rPr>
        <w:t xml:space="preserve">lient or </w:t>
      </w:r>
      <w:r>
        <w:rPr>
          <w:rFonts w:eastAsia="Courier New"/>
          <w:color w:val="000000"/>
        </w:rPr>
        <w:t>s</w:t>
      </w:r>
      <w:r w:rsidRPr="00226D3D">
        <w:rPr>
          <w:rFonts w:eastAsia="Courier New"/>
          <w:color w:val="000000"/>
        </w:rPr>
        <w:t>erver initiated bootstrap mode</w:t>
      </w:r>
      <w:r>
        <w:rPr>
          <w:rFonts w:eastAsia="Courier New"/>
          <w:color w:val="000000"/>
        </w:rPr>
        <w:t>,</w:t>
      </w:r>
      <w:r w:rsidRPr="00226D3D">
        <w:rPr>
          <w:rFonts w:eastAsia="Courier New"/>
          <w:color w:val="000000"/>
        </w:rPr>
        <w:t xml:space="preserve"> MUST support at least one o</w:t>
      </w:r>
      <w:r>
        <w:rPr>
          <w:rFonts w:eastAsia="Courier New"/>
          <w:color w:val="000000"/>
        </w:rPr>
        <w:t>f the following secure methods:</w:t>
      </w:r>
    </w:p>
    <w:p w14:paraId="1A6CE475" w14:textId="77777777" w:rsidR="00A61B70" w:rsidRPr="00226D3D" w:rsidRDefault="00A61B70" w:rsidP="00A61B70">
      <w:pPr>
        <w:numPr>
          <w:ilvl w:val="0"/>
          <w:numId w:val="34"/>
        </w:numPr>
        <w:spacing w:after="0"/>
        <w:rPr>
          <w:rFonts w:eastAsia="Courier New"/>
          <w:color w:val="000000"/>
        </w:rPr>
      </w:pPr>
      <w:r w:rsidRPr="00226D3D">
        <w:rPr>
          <w:rFonts w:eastAsia="Courier New"/>
          <w:color w:val="000000"/>
        </w:rPr>
        <w:t>Bootstrapping with a strong (high-entropy) pre-shared secret, as described in</w:t>
      </w:r>
      <w:r w:rsidRPr="00653D1E">
        <w:rPr>
          <w:rFonts w:eastAsia="Courier New"/>
          <w:color w:val="000000"/>
        </w:rPr>
        <w:t xml:space="preserve"> </w:t>
      </w:r>
      <w:r>
        <w:rPr>
          <w:rFonts w:eastAsia="Courier New"/>
          <w:color w:val="000000"/>
        </w:rPr>
        <w:t xml:space="preserve">Section </w:t>
      </w:r>
      <w:r w:rsidR="007614FD">
        <w:rPr>
          <w:rFonts w:eastAsia="Courier New"/>
          <w:color w:val="000000"/>
        </w:rPr>
        <w:fldChar w:fldCharType="begin"/>
      </w:r>
      <w:r w:rsidR="007614FD">
        <w:rPr>
          <w:rFonts w:eastAsia="Courier New"/>
          <w:color w:val="000000"/>
        </w:rPr>
        <w:instrText xml:space="preserve"> REF _Ref368310837 \r \h </w:instrText>
      </w:r>
      <w:r w:rsidR="007614FD">
        <w:rPr>
          <w:rFonts w:eastAsia="Courier New"/>
          <w:color w:val="000000"/>
        </w:rPr>
      </w:r>
      <w:r w:rsidR="007614FD">
        <w:rPr>
          <w:rFonts w:eastAsia="Courier New"/>
          <w:color w:val="000000"/>
        </w:rPr>
        <w:fldChar w:fldCharType="separate"/>
      </w:r>
      <w:r w:rsidR="00347E6D">
        <w:rPr>
          <w:rFonts w:eastAsia="Courier New"/>
          <w:color w:val="000000"/>
        </w:rPr>
        <w:t>7.1.7</w:t>
      </w:r>
      <w:r w:rsidR="007614FD">
        <w:rPr>
          <w:rFonts w:eastAsia="Courier New"/>
          <w:color w:val="000000"/>
        </w:rPr>
        <w:fldChar w:fldCharType="end"/>
      </w:r>
      <w:r w:rsidRPr="00226D3D">
        <w:rPr>
          <w:rFonts w:eastAsia="Courier New"/>
          <w:color w:val="000000"/>
        </w:rPr>
        <w:t xml:space="preserve">. The </w:t>
      </w:r>
      <w:proofErr w:type="spellStart"/>
      <w:r w:rsidRPr="00226D3D">
        <w:rPr>
          <w:rFonts w:eastAsia="Courier New"/>
          <w:color w:val="000000"/>
        </w:rPr>
        <w:t>ciphersuites</w:t>
      </w:r>
      <w:proofErr w:type="spellEnd"/>
      <w:r w:rsidRPr="00226D3D">
        <w:rPr>
          <w:rFonts w:eastAsia="Courier New"/>
          <w:color w:val="000000"/>
        </w:rPr>
        <w:t xml:space="preserve"> defined in </w:t>
      </w:r>
      <w:r>
        <w:rPr>
          <w:rFonts w:eastAsia="Courier New"/>
          <w:color w:val="000000"/>
        </w:rPr>
        <w:t>S</w:t>
      </w:r>
      <w:r w:rsidRPr="00226D3D">
        <w:rPr>
          <w:rFonts w:eastAsia="Courier New"/>
          <w:color w:val="000000"/>
        </w:rPr>
        <w:t>ection</w:t>
      </w:r>
      <w:r>
        <w:rPr>
          <w:rFonts w:eastAsia="Courier New"/>
          <w:color w:val="000000"/>
        </w:rPr>
        <w:t xml:space="preserve"> </w:t>
      </w:r>
      <w:r w:rsidR="007614FD">
        <w:rPr>
          <w:rFonts w:eastAsia="Courier New"/>
          <w:color w:val="000000"/>
        </w:rPr>
        <w:fldChar w:fldCharType="begin"/>
      </w:r>
      <w:r w:rsidR="007614FD">
        <w:rPr>
          <w:rFonts w:eastAsia="Courier New"/>
          <w:color w:val="000000"/>
        </w:rPr>
        <w:instrText xml:space="preserve"> REF _Ref368310837 \r \h </w:instrText>
      </w:r>
      <w:r w:rsidR="007614FD">
        <w:rPr>
          <w:rFonts w:eastAsia="Courier New"/>
          <w:color w:val="000000"/>
        </w:rPr>
      </w:r>
      <w:r w:rsidR="007614FD">
        <w:rPr>
          <w:rFonts w:eastAsia="Courier New"/>
          <w:color w:val="000000"/>
        </w:rPr>
        <w:fldChar w:fldCharType="separate"/>
      </w:r>
      <w:r w:rsidR="00347E6D">
        <w:rPr>
          <w:rFonts w:eastAsia="Courier New"/>
          <w:color w:val="000000"/>
        </w:rPr>
        <w:t>7.1.7</w:t>
      </w:r>
      <w:r w:rsidR="007614FD">
        <w:rPr>
          <w:rFonts w:eastAsia="Courier New"/>
          <w:color w:val="000000"/>
        </w:rPr>
        <w:fldChar w:fldCharType="end"/>
      </w:r>
      <w:r w:rsidRPr="00226D3D">
        <w:rPr>
          <w:rFonts w:eastAsia="Courier New"/>
          <w:color w:val="000000"/>
        </w:rPr>
        <w:t xml:space="preserve"> MUST NOT be used with a low-entropy secret</w:t>
      </w:r>
      <w:r>
        <w:rPr>
          <w:rFonts w:eastAsia="Courier New"/>
          <w:color w:val="000000"/>
        </w:rPr>
        <w:t xml:space="preserve"> or with a password</w:t>
      </w:r>
      <w:r w:rsidRPr="00226D3D">
        <w:rPr>
          <w:rFonts w:eastAsia="Courier New"/>
          <w:color w:val="000000"/>
        </w:rPr>
        <w:t>.</w:t>
      </w:r>
    </w:p>
    <w:p w14:paraId="1A6CE476" w14:textId="77777777" w:rsidR="00A61B70" w:rsidRPr="00226D3D" w:rsidRDefault="00A61B70" w:rsidP="00A61B70">
      <w:pPr>
        <w:numPr>
          <w:ilvl w:val="0"/>
          <w:numId w:val="34"/>
        </w:numPr>
        <w:spacing w:after="0"/>
        <w:rPr>
          <w:rFonts w:eastAsia="Courier New"/>
          <w:color w:val="000000"/>
        </w:rPr>
      </w:pPr>
      <w:r w:rsidRPr="00226D3D">
        <w:rPr>
          <w:rFonts w:eastAsia="Courier New"/>
          <w:color w:val="000000"/>
        </w:rPr>
        <w:t xml:space="preserve">Bootstrapping with a </w:t>
      </w:r>
      <w:r>
        <w:rPr>
          <w:rFonts w:eastAsia="Courier New"/>
          <w:color w:val="000000"/>
        </w:rPr>
        <w:t xml:space="preserve">raw </w:t>
      </w:r>
      <w:r w:rsidRPr="00226D3D">
        <w:rPr>
          <w:rFonts w:eastAsia="Courier New"/>
          <w:color w:val="000000"/>
        </w:rPr>
        <w:t xml:space="preserve">public key or certificate-based method (as described in </w:t>
      </w:r>
      <w:r>
        <w:rPr>
          <w:rFonts w:eastAsia="Courier New"/>
          <w:color w:val="000000"/>
        </w:rPr>
        <w:t xml:space="preserve">Section </w:t>
      </w:r>
      <w:r w:rsidR="007614FD">
        <w:rPr>
          <w:rFonts w:eastAsia="Courier New"/>
          <w:color w:val="000000"/>
        </w:rPr>
        <w:fldChar w:fldCharType="begin"/>
      </w:r>
      <w:r w:rsidR="007614FD">
        <w:rPr>
          <w:rFonts w:eastAsia="Courier New"/>
          <w:color w:val="000000"/>
        </w:rPr>
        <w:instrText xml:space="preserve"> REF _Ref473189428 \r \h </w:instrText>
      </w:r>
      <w:r w:rsidR="007614FD">
        <w:rPr>
          <w:rFonts w:eastAsia="Courier New"/>
          <w:color w:val="000000"/>
        </w:rPr>
      </w:r>
      <w:r w:rsidR="007614FD">
        <w:rPr>
          <w:rFonts w:eastAsia="Courier New"/>
          <w:color w:val="000000"/>
        </w:rPr>
        <w:fldChar w:fldCharType="separate"/>
      </w:r>
      <w:r w:rsidR="00347E6D">
        <w:rPr>
          <w:rFonts w:eastAsia="Courier New"/>
          <w:color w:val="000000"/>
        </w:rPr>
        <w:t>7.1.8</w:t>
      </w:r>
      <w:r w:rsidR="007614FD">
        <w:rPr>
          <w:rFonts w:eastAsia="Courier New"/>
          <w:color w:val="000000"/>
        </w:rPr>
        <w:fldChar w:fldCharType="end"/>
      </w:r>
      <w:r>
        <w:rPr>
          <w:rFonts w:eastAsia="Courier New"/>
          <w:color w:val="000000"/>
        </w:rPr>
        <w:t xml:space="preserve"> and Section </w:t>
      </w:r>
      <w:r w:rsidR="007614FD">
        <w:rPr>
          <w:rFonts w:eastAsia="Courier New"/>
          <w:color w:val="000000"/>
        </w:rPr>
        <w:fldChar w:fldCharType="begin"/>
      </w:r>
      <w:r w:rsidR="007614FD">
        <w:rPr>
          <w:rFonts w:eastAsia="Courier New"/>
          <w:color w:val="000000"/>
        </w:rPr>
        <w:instrText xml:space="preserve"> REF _Ref368310852 \r \h </w:instrText>
      </w:r>
      <w:r w:rsidR="007614FD">
        <w:rPr>
          <w:rFonts w:eastAsia="Courier New"/>
          <w:color w:val="000000"/>
        </w:rPr>
      </w:r>
      <w:r w:rsidR="007614FD">
        <w:rPr>
          <w:rFonts w:eastAsia="Courier New"/>
          <w:color w:val="000000"/>
        </w:rPr>
        <w:fldChar w:fldCharType="separate"/>
      </w:r>
      <w:r w:rsidR="00347E6D">
        <w:rPr>
          <w:rFonts w:eastAsia="Courier New"/>
          <w:color w:val="000000"/>
        </w:rPr>
        <w:t>7.1.9</w:t>
      </w:r>
      <w:r w:rsidR="007614FD">
        <w:rPr>
          <w:rFonts w:eastAsia="Courier New"/>
          <w:color w:val="000000"/>
        </w:rPr>
        <w:fldChar w:fldCharType="end"/>
      </w:r>
      <w:r w:rsidRPr="00226D3D">
        <w:rPr>
          <w:rFonts w:eastAsia="Courier New"/>
          <w:color w:val="000000"/>
        </w:rPr>
        <w:t>).</w:t>
      </w:r>
    </w:p>
    <w:p w14:paraId="1A6CE477" w14:textId="77777777" w:rsidR="00A61B70" w:rsidRPr="00226D3D" w:rsidRDefault="00A61B70" w:rsidP="00A61B70">
      <w:pPr>
        <w:rPr>
          <w:rFonts w:eastAsia="Courier New"/>
          <w:color w:val="000000"/>
        </w:rPr>
      </w:pPr>
      <w:r>
        <w:rPr>
          <w:rFonts w:eastAsia="Courier New"/>
          <w:color w:val="000000"/>
        </w:rPr>
        <w:t>In either case, t</w:t>
      </w:r>
      <w:r w:rsidRPr="00226D3D">
        <w:rPr>
          <w:rFonts w:eastAsia="Courier New"/>
          <w:color w:val="000000"/>
        </w:rPr>
        <w:t xml:space="preserve">he </w:t>
      </w:r>
      <w:r>
        <w:rPr>
          <w:rFonts w:eastAsia="Courier New"/>
          <w:color w:val="000000"/>
        </w:rPr>
        <w:t>LwM2M</w:t>
      </w:r>
      <w:r w:rsidRPr="00226D3D">
        <w:rPr>
          <w:rFonts w:eastAsia="Courier New"/>
          <w:color w:val="000000"/>
        </w:rPr>
        <w:t xml:space="preserve"> Client MUST </w:t>
      </w:r>
      <w:proofErr w:type="gramStart"/>
      <w:r>
        <w:rPr>
          <w:rFonts w:eastAsia="Courier New"/>
          <w:color w:val="000000"/>
        </w:rPr>
        <w:t>be</w:t>
      </w:r>
      <w:proofErr w:type="gramEnd"/>
      <w:r>
        <w:rPr>
          <w:rFonts w:eastAsia="Courier New"/>
          <w:color w:val="000000"/>
        </w:rPr>
        <w:t xml:space="preserve"> provisioned with a credential that is unique to a device. </w:t>
      </w:r>
      <w:r w:rsidRPr="00226D3D">
        <w:rPr>
          <w:rFonts w:eastAsia="Courier New"/>
          <w:color w:val="000000"/>
        </w:rPr>
        <w:t xml:space="preserve">For </w:t>
      </w:r>
      <w:r>
        <w:rPr>
          <w:rFonts w:eastAsia="Courier New"/>
          <w:color w:val="000000"/>
        </w:rPr>
        <w:t xml:space="preserve">full </w:t>
      </w:r>
      <w:r w:rsidRPr="00226D3D">
        <w:rPr>
          <w:rFonts w:eastAsia="Courier New"/>
          <w:color w:val="000000"/>
        </w:rPr>
        <w:t xml:space="preserve">interoperability, </w:t>
      </w:r>
      <w:proofErr w:type="gramStart"/>
      <w:r w:rsidRPr="00226D3D">
        <w:rPr>
          <w:rFonts w:eastAsia="Courier New"/>
          <w:color w:val="000000"/>
        </w:rPr>
        <w:t>a</w:t>
      </w:r>
      <w:proofErr w:type="gramEnd"/>
      <w:r w:rsidRPr="00226D3D">
        <w:rPr>
          <w:rFonts w:eastAsia="Courier New"/>
          <w:color w:val="000000"/>
        </w:rPr>
        <w:t xml:space="preserve"> </w:t>
      </w:r>
      <w:r>
        <w:rPr>
          <w:rFonts w:eastAsia="Courier New"/>
          <w:color w:val="000000"/>
        </w:rPr>
        <w:t>LwM2M</w:t>
      </w:r>
      <w:r w:rsidRPr="00226D3D">
        <w:rPr>
          <w:rFonts w:eastAsia="Courier New"/>
          <w:color w:val="000000"/>
        </w:rPr>
        <w:t xml:space="preserve"> Bootstrap</w:t>
      </w:r>
      <w:r>
        <w:rPr>
          <w:rFonts w:eastAsia="Courier New"/>
          <w:color w:val="000000"/>
        </w:rPr>
        <w:t>-</w:t>
      </w:r>
      <w:r w:rsidRPr="00226D3D">
        <w:rPr>
          <w:rFonts w:eastAsia="Courier New"/>
          <w:color w:val="000000"/>
        </w:rPr>
        <w:t>Server MUST support</w:t>
      </w:r>
      <w:r w:rsidRPr="00653D1E">
        <w:rPr>
          <w:rFonts w:eastAsia="Courier New"/>
          <w:color w:val="000000"/>
        </w:rPr>
        <w:t xml:space="preserve"> </w:t>
      </w:r>
      <w:r>
        <w:rPr>
          <w:rFonts w:eastAsia="Courier New"/>
          <w:color w:val="000000"/>
        </w:rPr>
        <w:t>bootstrapping via pre-shared secrets, raw public keys, and certificates</w:t>
      </w:r>
      <w:r w:rsidRPr="00226D3D">
        <w:rPr>
          <w:rFonts w:eastAsia="Courier New"/>
          <w:color w:val="000000"/>
        </w:rPr>
        <w:t>.</w:t>
      </w:r>
    </w:p>
    <w:p w14:paraId="1A6CE478" w14:textId="77777777" w:rsidR="00A61B70" w:rsidRPr="00264980" w:rsidRDefault="00A61B70" w:rsidP="00A61B70">
      <w:pPr>
        <w:rPr>
          <w:rFonts w:eastAsia="Courier New"/>
          <w:color w:val="000000"/>
        </w:rPr>
      </w:pPr>
      <w:r w:rsidRPr="00226D3D">
        <w:rPr>
          <w:rFonts w:eastAsia="Courier New"/>
          <w:color w:val="000000"/>
        </w:rPr>
        <w:lastRenderedPageBreak/>
        <w:t xml:space="preserve">NOTE: The above security methods can also be used by the </w:t>
      </w:r>
      <w:r>
        <w:rPr>
          <w:rFonts w:eastAsia="Courier New"/>
          <w:color w:val="000000"/>
        </w:rPr>
        <w:t>LwM2M</w:t>
      </w:r>
      <w:r w:rsidRPr="00226D3D">
        <w:rPr>
          <w:rFonts w:eastAsia="Courier New"/>
          <w:color w:val="000000"/>
        </w:rPr>
        <w:t xml:space="preserve"> Bootstrap</w:t>
      </w:r>
      <w:r>
        <w:rPr>
          <w:rFonts w:eastAsia="Courier New"/>
          <w:color w:val="000000"/>
        </w:rPr>
        <w:t>-</w:t>
      </w:r>
      <w:r w:rsidRPr="00226D3D">
        <w:rPr>
          <w:rFonts w:eastAsia="Courier New"/>
          <w:color w:val="000000"/>
        </w:rPr>
        <w:t xml:space="preserve">Server to provision </w:t>
      </w:r>
      <w:proofErr w:type="spellStart"/>
      <w:r w:rsidRPr="00226D3D">
        <w:rPr>
          <w:rFonts w:eastAsia="Courier New"/>
          <w:color w:val="000000"/>
        </w:rPr>
        <w:t>KIc</w:t>
      </w:r>
      <w:proofErr w:type="spellEnd"/>
      <w:r w:rsidRPr="00226D3D">
        <w:rPr>
          <w:rFonts w:eastAsia="Courier New"/>
          <w:color w:val="000000"/>
        </w:rPr>
        <w:t xml:space="preserve"> and KID for the SMS Secured Packet Structure mode (see Section </w:t>
      </w:r>
      <w:r w:rsidR="000D0D2C">
        <w:rPr>
          <w:rFonts w:eastAsia="Courier New"/>
          <w:color w:val="000000"/>
        </w:rPr>
        <w:fldChar w:fldCharType="begin"/>
      </w:r>
      <w:r w:rsidR="000D0D2C">
        <w:rPr>
          <w:rFonts w:eastAsia="Courier New"/>
          <w:color w:val="000000"/>
        </w:rPr>
        <w:instrText xml:space="preserve"> REF _Ref373936409 \n \h </w:instrText>
      </w:r>
      <w:r w:rsidR="000D0D2C">
        <w:rPr>
          <w:rFonts w:eastAsia="Courier New"/>
          <w:color w:val="000000"/>
        </w:rPr>
      </w:r>
      <w:r w:rsidR="000D0D2C">
        <w:rPr>
          <w:rFonts w:eastAsia="Courier New"/>
          <w:color w:val="000000"/>
        </w:rPr>
        <w:fldChar w:fldCharType="separate"/>
      </w:r>
      <w:r w:rsidR="00347E6D">
        <w:rPr>
          <w:rFonts w:eastAsia="Courier New"/>
          <w:color w:val="000000"/>
        </w:rPr>
        <w:t>7.2.2</w:t>
      </w:r>
      <w:r w:rsidR="000D0D2C">
        <w:rPr>
          <w:rFonts w:eastAsia="Courier New"/>
          <w:color w:val="000000"/>
        </w:rPr>
        <w:fldChar w:fldCharType="end"/>
      </w:r>
      <w:r w:rsidRPr="00226D3D">
        <w:rPr>
          <w:rFonts w:eastAsia="Courier New"/>
          <w:color w:val="000000"/>
        </w:rPr>
        <w:t xml:space="preserve"> for SMS Secured Packet Structure mode).</w:t>
      </w:r>
    </w:p>
    <w:p w14:paraId="1A6CE479" w14:textId="77777777" w:rsidR="00A61B70" w:rsidRDefault="00A61B70" w:rsidP="00A61B70">
      <w:pPr>
        <w:rPr>
          <w:lang w:val="en-US"/>
        </w:rPr>
      </w:pPr>
      <w:r>
        <w:rPr>
          <w:lang w:val="en-US"/>
        </w:rPr>
        <w:t xml:space="preserve">Security credential dynamically provisioned to the LwM2M Client and the LwM2M Server MAY change at any time, even during the lifetime of an ongoing DTLS session. Since the DTLS protocol verifies the credentials only at the beginning of the session establishment (unless the re-negotiation feature is used) it is possible that a change in credential (for example, credentials for the use of a PSK-based </w:t>
      </w:r>
      <w:proofErr w:type="spellStart"/>
      <w:r>
        <w:rPr>
          <w:lang w:val="en-US"/>
        </w:rPr>
        <w:t>ciphersuite</w:t>
      </w:r>
      <w:proofErr w:type="spellEnd"/>
      <w:r>
        <w:rPr>
          <w:lang w:val="en-US"/>
        </w:rPr>
        <w:t xml:space="preserve">) occurs after a DTLS handshake has already been completed and the DTLS session setup is already finalized. Hence, from a DTLS protocol point of view such a change is not recognized and the already established record layer security associations are in use. It is a policy decision for a DTLS client as well as a DTLS server implementation to tear down an already existing session when the credentials change. Such a decision will depend on various factors, such as the application domain in which LwM2M is used. The LwM2M specification does not mandate a specific </w:t>
      </w:r>
      <w:proofErr w:type="spellStart"/>
      <w:r>
        <w:rPr>
          <w:lang w:val="en-US"/>
        </w:rPr>
        <w:t>behavio</w:t>
      </w:r>
      <w:r w:rsidR="001B5EAA">
        <w:rPr>
          <w:lang w:val="en-US"/>
        </w:rPr>
        <w:t>u</w:t>
      </w:r>
      <w:r>
        <w:rPr>
          <w:lang w:val="en-US"/>
        </w:rPr>
        <w:t>r</w:t>
      </w:r>
      <w:proofErr w:type="spellEnd"/>
      <w:r>
        <w:rPr>
          <w:lang w:val="en-US"/>
        </w:rPr>
        <w:t xml:space="preserve"> in such a case since DTLS allows both communication parties to tear down an established DTLS session for any number of reasons.</w:t>
      </w:r>
    </w:p>
    <w:p w14:paraId="1A6CE47A" w14:textId="77777777" w:rsidR="00A61B70" w:rsidRDefault="00A61B70" w:rsidP="0038556E">
      <w:pPr>
        <w:pStyle w:val="Heading3"/>
        <w:numPr>
          <w:ilvl w:val="2"/>
          <w:numId w:val="142"/>
        </w:numPr>
        <w:ind w:hanging="1222"/>
      </w:pPr>
      <w:bookmarkStart w:id="900" w:name="_Toc492480429"/>
      <w:bookmarkStart w:id="901" w:name="_Toc493058878"/>
      <w:r>
        <w:t>Endpoint Client Name</w:t>
      </w:r>
      <w:bookmarkEnd w:id="900"/>
      <w:bookmarkEnd w:id="901"/>
    </w:p>
    <w:p w14:paraId="1A6CE47B" w14:textId="77777777" w:rsidR="00A61B70" w:rsidRDefault="00A61B70" w:rsidP="00A61B70">
      <w:pPr>
        <w:rPr>
          <w:lang w:val="en-US"/>
        </w:rPr>
      </w:pPr>
      <w:r>
        <w:rPr>
          <w:lang w:val="en-US"/>
        </w:rPr>
        <w:t xml:space="preserve">The LwM2M specification defines the use of the endpoint client name in the Bootstrap-Request and in the Register messages. Since the endpoint client name is not authenticated at the application layer the LwM2M Server MUST compare the received endpoint client name identifier with the identifier used at the DTLS handshake. This comparison may either be an equality match or may involve a dedicated lookup table to ensure that LwM2M Clients cannot intentionally or due to misconfiguration impersonate other LwM2M Clients. </w:t>
      </w:r>
      <w:r w:rsidRPr="00264980">
        <w:rPr>
          <w:lang w:val="en-US"/>
        </w:rPr>
        <w:t xml:space="preserve">The LwM2M Server MUST </w:t>
      </w:r>
      <w:proofErr w:type="gramStart"/>
      <w:r w:rsidRPr="00264980">
        <w:rPr>
          <w:rFonts w:hint="eastAsia"/>
          <w:lang w:val="en-US"/>
        </w:rPr>
        <w:t>respond</w:t>
      </w:r>
      <w:proofErr w:type="gramEnd"/>
      <w:r w:rsidRPr="00264980">
        <w:rPr>
          <w:rFonts w:hint="eastAsia"/>
          <w:lang w:val="en-US"/>
        </w:rPr>
        <w:t xml:space="preserve"> </w:t>
      </w:r>
      <w:r w:rsidRPr="00264980">
        <w:rPr>
          <w:lang w:val="en-US"/>
        </w:rPr>
        <w:t>with a “4.00 Bad Request”</w:t>
      </w:r>
      <w:r w:rsidRPr="00264980">
        <w:rPr>
          <w:rFonts w:hint="eastAsia"/>
          <w:lang w:val="en-US"/>
        </w:rPr>
        <w:t xml:space="preserve"> to the LwM2M </w:t>
      </w:r>
      <w:r w:rsidRPr="00264980">
        <w:rPr>
          <w:lang w:val="en-US"/>
        </w:rPr>
        <w:t>Client if these fields do not match.</w:t>
      </w:r>
    </w:p>
    <w:p w14:paraId="1A6CE47C" w14:textId="77777777" w:rsidR="00A61B70" w:rsidRDefault="00A61B70" w:rsidP="0038556E">
      <w:pPr>
        <w:pStyle w:val="Heading3"/>
        <w:numPr>
          <w:ilvl w:val="2"/>
          <w:numId w:val="142"/>
        </w:numPr>
        <w:ind w:hanging="1222"/>
      </w:pPr>
      <w:bookmarkStart w:id="902" w:name="_Toc492480430"/>
      <w:bookmarkStart w:id="903" w:name="_Toc493058879"/>
      <w:r>
        <w:t>LwM2M and DTLS Roles</w:t>
      </w:r>
      <w:bookmarkEnd w:id="902"/>
      <w:bookmarkEnd w:id="903"/>
    </w:p>
    <w:p w14:paraId="1A6CE47D" w14:textId="77777777" w:rsidR="00A61B70" w:rsidRPr="00803794" w:rsidRDefault="00A61B70" w:rsidP="00A61B70">
      <w:proofErr w:type="gramStart"/>
      <w:r>
        <w:t>T</w:t>
      </w:r>
      <w:r w:rsidRPr="00802B78">
        <w:t xml:space="preserve">he </w:t>
      </w:r>
      <w:r>
        <w:t>c</w:t>
      </w:r>
      <w:r w:rsidRPr="00802B78">
        <w:t>lient-</w:t>
      </w:r>
      <w:r>
        <w:t>s</w:t>
      </w:r>
      <w:r w:rsidRPr="00802B78">
        <w:t xml:space="preserve">erver </w:t>
      </w:r>
      <w:r>
        <w:t xml:space="preserve">roles </w:t>
      </w:r>
      <w:r w:rsidRPr="00802B78">
        <w:t>of DTLS</w:t>
      </w:r>
      <w:r>
        <w:t>, which indicate who initiates</w:t>
      </w:r>
      <w:r w:rsidRPr="00802B78">
        <w:t xml:space="preserve"> the </w:t>
      </w:r>
      <w:r>
        <w:t xml:space="preserve">DTLS </w:t>
      </w:r>
      <w:r w:rsidRPr="00802B78">
        <w:t>handshake</w:t>
      </w:r>
      <w:r>
        <w:t xml:space="preserve">, are independent </w:t>
      </w:r>
      <w:r w:rsidRPr="00802B78">
        <w:t xml:space="preserve">from the </w:t>
      </w:r>
      <w:r>
        <w:t>c</w:t>
      </w:r>
      <w:r w:rsidRPr="00802B78">
        <w:t>lien</w:t>
      </w:r>
      <w:r>
        <w:t>t-server relationship of LwM2M.</w:t>
      </w:r>
      <w:proofErr w:type="gramEnd"/>
      <w:r>
        <w:t xml:space="preserve"> In client-initiated bootstrapping the LwM2M Client is also the DTLS client and the LwM2M Bootstrap Server acts as the DTLS server. For server-initiated bootstrapping, however, the roles are reversed: the LwM2M Client acts in the role of a DTLS server and the LwM2M Bootstrap Server is the DTLS client. Note that using a DTLS server on </w:t>
      </w:r>
      <w:proofErr w:type="gramStart"/>
      <w:r>
        <w:t>a</w:t>
      </w:r>
      <w:proofErr w:type="gramEnd"/>
      <w:r>
        <w:t xml:space="preserve"> LwM2M Client requires additional resources, such as RAM, and flash memory. </w:t>
      </w:r>
    </w:p>
    <w:p w14:paraId="1A6CE47E" w14:textId="77777777" w:rsidR="00A61B70" w:rsidRDefault="00A61B70" w:rsidP="00A61B70">
      <w:r>
        <w:rPr>
          <w:lang w:val="en-US"/>
        </w:rPr>
        <w:t xml:space="preserve">When the </w:t>
      </w:r>
      <w:r>
        <w:t>LwM2M Client acts in the role of a DTLS server then care has to be taken that the following four values are equal:</w:t>
      </w:r>
    </w:p>
    <w:p w14:paraId="1A6CE47F" w14:textId="77777777" w:rsidR="00A61B70" w:rsidRDefault="00A61B70" w:rsidP="00A61B70">
      <w:pPr>
        <w:numPr>
          <w:ilvl w:val="0"/>
          <w:numId w:val="144"/>
        </w:numPr>
        <w:spacing w:after="0"/>
      </w:pPr>
      <w:r>
        <w:t xml:space="preserve">Value in the Server Name Indication (SNI) extension used in the DTLS exchange, </w:t>
      </w:r>
    </w:p>
    <w:p w14:paraId="1A6CE480" w14:textId="77777777" w:rsidR="00A61B70" w:rsidRDefault="00A61B70" w:rsidP="00A61B70">
      <w:pPr>
        <w:numPr>
          <w:ilvl w:val="0"/>
          <w:numId w:val="144"/>
        </w:numPr>
        <w:spacing w:after="0"/>
      </w:pPr>
      <w:r>
        <w:t>Endpoint Client Name,</w:t>
      </w:r>
    </w:p>
    <w:p w14:paraId="1A6CE481" w14:textId="77777777" w:rsidR="00A61B70" w:rsidRDefault="00A61B70" w:rsidP="00A61B70">
      <w:pPr>
        <w:numPr>
          <w:ilvl w:val="0"/>
          <w:numId w:val="144"/>
        </w:numPr>
        <w:spacing w:after="0"/>
      </w:pPr>
      <w:r>
        <w:t>Identifier used with the credential, such as the identifier contained in the DTLS server certificate, and</w:t>
      </w:r>
    </w:p>
    <w:p w14:paraId="1A6CE482" w14:textId="77777777" w:rsidR="00A61B70" w:rsidRDefault="00A61B70" w:rsidP="00A61B70">
      <w:pPr>
        <w:numPr>
          <w:ilvl w:val="0"/>
          <w:numId w:val="144"/>
        </w:numPr>
        <w:spacing w:after="0"/>
      </w:pPr>
      <w:r>
        <w:t xml:space="preserve">Value in the LwM2M Server URI Resource. </w:t>
      </w:r>
    </w:p>
    <w:p w14:paraId="1A6CE483" w14:textId="77777777" w:rsidR="00FD2F45" w:rsidRPr="00226D3D" w:rsidRDefault="00A61B70" w:rsidP="00FD2F45">
      <w:pPr>
        <w:rPr>
          <w:rFonts w:eastAsia="Courier New"/>
          <w:color w:val="000000"/>
        </w:rPr>
      </w:pPr>
      <w:r>
        <w:t>Note that the DTLS client (acting as the LwM2M Server) for the server-initiated bootstrapping has to be configured with the IP address of the LwM2M Client, an FQDN, and the certificate, raw public key or PSK</w:t>
      </w:r>
      <w:r w:rsidR="00226716">
        <w:t xml:space="preserve"> for use with the LwM2M Client.</w:t>
      </w:r>
    </w:p>
    <w:p w14:paraId="1A6CE484" w14:textId="77777777" w:rsidR="00FD2F45" w:rsidRPr="008E7BB2" w:rsidRDefault="00FD2F45" w:rsidP="0038556E">
      <w:pPr>
        <w:pStyle w:val="Heading3"/>
        <w:numPr>
          <w:ilvl w:val="2"/>
          <w:numId w:val="142"/>
        </w:numPr>
        <w:ind w:hanging="1222"/>
      </w:pPr>
      <w:bookmarkStart w:id="904" w:name="_Ref368310837"/>
      <w:bookmarkStart w:id="905" w:name="_Ref368312819"/>
      <w:bookmarkStart w:id="906" w:name="_Ref368313179"/>
      <w:bookmarkStart w:id="907" w:name="_Toc370916080"/>
      <w:bookmarkStart w:id="908" w:name="_Toc370922902"/>
      <w:bookmarkStart w:id="909" w:name="_Toc492480431"/>
      <w:bookmarkStart w:id="910" w:name="_Toc493058880"/>
      <w:r w:rsidRPr="008E7BB2">
        <w:t>Pre-Shared Keys</w:t>
      </w:r>
      <w:bookmarkEnd w:id="904"/>
      <w:bookmarkEnd w:id="905"/>
      <w:bookmarkEnd w:id="906"/>
      <w:bookmarkEnd w:id="907"/>
      <w:bookmarkEnd w:id="908"/>
      <w:bookmarkEnd w:id="909"/>
      <w:bookmarkEnd w:id="910"/>
    </w:p>
    <w:p w14:paraId="1A6CE485" w14:textId="77777777" w:rsidR="00FD2F45" w:rsidRPr="008E7BB2" w:rsidRDefault="00FD2F45" w:rsidP="00FD2F45">
      <w:proofErr w:type="gramStart"/>
      <w:r w:rsidRPr="008E7BB2">
        <w:t>A</w:t>
      </w:r>
      <w:proofErr w:type="gramEnd"/>
      <w:r w:rsidRPr="008E7BB2">
        <w:t xml:space="preserve"> </w:t>
      </w:r>
      <w:r w:rsidR="00DC627F">
        <w:t>LwM2M</w:t>
      </w:r>
      <w:r w:rsidRPr="008E7BB2">
        <w:t xml:space="preserve"> </w:t>
      </w:r>
      <w:r w:rsidR="00226716">
        <w:t>S</w:t>
      </w:r>
      <w:r w:rsidRPr="008E7BB2">
        <w:t xml:space="preserve">erver MUST support the Pre-Shared Key mode of DTLS with the </w:t>
      </w:r>
      <w:r w:rsidR="00226716">
        <w:t xml:space="preserve">following </w:t>
      </w:r>
      <w:proofErr w:type="spellStart"/>
      <w:r w:rsidR="00226716">
        <w:t>c</w:t>
      </w:r>
      <w:r w:rsidR="00226716" w:rsidRPr="008E7BB2">
        <w:t>ipher</w:t>
      </w:r>
      <w:r w:rsidR="00226716">
        <w:t>suites</w:t>
      </w:r>
      <w:proofErr w:type="spellEnd"/>
      <w:r w:rsidRPr="008E7BB2">
        <w:t>:</w:t>
      </w:r>
    </w:p>
    <w:p w14:paraId="1A6CE486" w14:textId="77777777" w:rsidR="00FD2F45" w:rsidRPr="008E7BB2" w:rsidRDefault="00FD2F45" w:rsidP="00124AEC">
      <w:pPr>
        <w:pStyle w:val="ListParagraph"/>
        <w:numPr>
          <w:ilvl w:val="0"/>
          <w:numId w:val="19"/>
        </w:numPr>
        <w:spacing w:after="0"/>
        <w:ind w:leftChars="0"/>
      </w:pPr>
      <w:r w:rsidRPr="008E7BB2">
        <w:t>TLS_PSK_WITH_AES_128_CCM_8</w:t>
      </w:r>
      <w:r w:rsidR="00226716">
        <w:t>,</w:t>
      </w:r>
      <w:r w:rsidRPr="008E7BB2">
        <w:t xml:space="preserve"> as defined in </w:t>
      </w:r>
      <w:r w:rsidR="00226716" w:rsidRPr="008E7BB2">
        <w:t>[RFC6655]</w:t>
      </w:r>
    </w:p>
    <w:p w14:paraId="1A6CE487" w14:textId="77777777" w:rsidR="00FD2F45" w:rsidRPr="008E7BB2" w:rsidRDefault="00FD2F45" w:rsidP="00124AEC">
      <w:pPr>
        <w:pStyle w:val="ListParagraph"/>
        <w:numPr>
          <w:ilvl w:val="0"/>
          <w:numId w:val="19"/>
        </w:numPr>
        <w:spacing w:after="0"/>
        <w:ind w:leftChars="0"/>
      </w:pPr>
      <w:r w:rsidRPr="008E7BB2">
        <w:t>TLS_PSK_WITH_AES_128_CBC_SHA256</w:t>
      </w:r>
      <w:r w:rsidR="00226716">
        <w:t>,</w:t>
      </w:r>
      <w:r w:rsidRPr="008E7BB2">
        <w:t xml:space="preserve"> as defined in [RFC5487]</w:t>
      </w:r>
    </w:p>
    <w:p w14:paraId="1A6CE488" w14:textId="77777777" w:rsidR="00226716" w:rsidRDefault="00FD2F45" w:rsidP="00226716">
      <w:proofErr w:type="gramStart"/>
      <w:r w:rsidRPr="008E7BB2">
        <w:t>A</w:t>
      </w:r>
      <w:proofErr w:type="gramEnd"/>
      <w:r w:rsidRPr="008E7BB2">
        <w:t xml:space="preserve"> </w:t>
      </w:r>
      <w:r w:rsidR="00DC627F">
        <w:t>LwM2M</w:t>
      </w:r>
      <w:r w:rsidRPr="008E7BB2">
        <w:t xml:space="preserve"> Client MUST support the Pre-Shared Key mode of DTLS with at least one of the </w:t>
      </w:r>
      <w:proofErr w:type="spellStart"/>
      <w:r w:rsidR="00226716">
        <w:t>c</w:t>
      </w:r>
      <w:r w:rsidR="00226716" w:rsidRPr="008E7BB2">
        <w:t>ipher</w:t>
      </w:r>
      <w:r w:rsidR="00226716">
        <w:t>suites</w:t>
      </w:r>
      <w:proofErr w:type="spellEnd"/>
      <w:r w:rsidR="00226716">
        <w:t xml:space="preserve"> </w:t>
      </w:r>
      <w:r w:rsidRPr="008E7BB2">
        <w:t xml:space="preserve">specified for the </w:t>
      </w:r>
      <w:r w:rsidR="00DC627F">
        <w:t>LwM2M</w:t>
      </w:r>
      <w:r w:rsidRPr="008E7BB2">
        <w:t xml:space="preserve"> Server. </w:t>
      </w:r>
    </w:p>
    <w:p w14:paraId="1A6CE489" w14:textId="77777777" w:rsidR="00226716" w:rsidRDefault="00226716" w:rsidP="00226716">
      <w:r>
        <w:t xml:space="preserve">This mode requires the following resources of the Security Object </w:t>
      </w:r>
      <w:r w:rsidRPr="008E7BB2">
        <w:t>defined in Appendix</w:t>
      </w:r>
      <w:r>
        <w:t xml:space="preserve"> </w:t>
      </w:r>
      <w:r>
        <w:fldChar w:fldCharType="begin"/>
      </w:r>
      <w:r>
        <w:instrText xml:space="preserve"> REF _Ref368311227 \r \h </w:instrText>
      </w:r>
      <w:r>
        <w:fldChar w:fldCharType="separate"/>
      </w:r>
      <w:r w:rsidR="00347E6D">
        <w:t>E.1</w:t>
      </w:r>
      <w:r>
        <w:fldChar w:fldCharType="end"/>
      </w:r>
      <w:r>
        <w:t xml:space="preserve"> to be populated: </w:t>
      </w:r>
    </w:p>
    <w:p w14:paraId="1A6CE48A" w14:textId="77777777" w:rsidR="00226716" w:rsidRDefault="00226716" w:rsidP="00226716">
      <w:pPr>
        <w:numPr>
          <w:ilvl w:val="0"/>
          <w:numId w:val="150"/>
        </w:numPr>
        <w:spacing w:after="0"/>
      </w:pPr>
      <w:r>
        <w:t xml:space="preserve">The “Security Mode” Resource MUST contain the value 0. </w:t>
      </w:r>
    </w:p>
    <w:p w14:paraId="1A6CE48B" w14:textId="77777777" w:rsidR="00226716" w:rsidRDefault="00226716" w:rsidP="00226716">
      <w:pPr>
        <w:numPr>
          <w:ilvl w:val="0"/>
          <w:numId w:val="150"/>
        </w:numPr>
        <w:spacing w:after="0"/>
      </w:pPr>
      <w:r w:rsidRPr="008E7BB2">
        <w:t xml:space="preserve">The "Public Key or Identity" Resource </w:t>
      </w:r>
      <w:r>
        <w:t xml:space="preserve">MUST be used to store the </w:t>
      </w:r>
      <w:r w:rsidRPr="008E7BB2">
        <w:t>PSK identity</w:t>
      </w:r>
      <w:r>
        <w:t>, defined</w:t>
      </w:r>
      <w:r w:rsidRPr="008E7BB2">
        <w:t xml:space="preserve"> in [RFC4279]</w:t>
      </w:r>
      <w:r>
        <w:t xml:space="preserve">. </w:t>
      </w:r>
    </w:p>
    <w:p w14:paraId="1A6CE48C" w14:textId="77777777" w:rsidR="00226716" w:rsidRDefault="00226716" w:rsidP="00226716">
      <w:pPr>
        <w:numPr>
          <w:ilvl w:val="0"/>
          <w:numId w:val="150"/>
        </w:numPr>
        <w:spacing w:after="0"/>
      </w:pPr>
      <w:r>
        <w:t xml:space="preserve">The </w:t>
      </w:r>
      <w:r w:rsidRPr="008E7BB2">
        <w:t xml:space="preserve">"Secret Key" Resource </w:t>
      </w:r>
      <w:r>
        <w:t xml:space="preserve">MUST </w:t>
      </w:r>
      <w:proofErr w:type="gramStart"/>
      <w:r>
        <w:t>be</w:t>
      </w:r>
      <w:proofErr w:type="gramEnd"/>
      <w:r>
        <w:t xml:space="preserve"> used to store the PSK, defined</w:t>
      </w:r>
      <w:r w:rsidRPr="008E7BB2">
        <w:t xml:space="preserve"> in [RFC4279]</w:t>
      </w:r>
      <w:r>
        <w:t>.</w:t>
      </w:r>
    </w:p>
    <w:p w14:paraId="1A6CE48D" w14:textId="77777777" w:rsidR="00BF69BB" w:rsidRPr="00D6343F" w:rsidRDefault="00226716" w:rsidP="00AD2BC2">
      <w:pPr>
        <w:numPr>
          <w:ilvl w:val="0"/>
          <w:numId w:val="150"/>
        </w:numPr>
        <w:spacing w:after="0"/>
      </w:pPr>
      <w:r>
        <w:t xml:space="preserve">The “Server Public Key” Resource MUST NOT </w:t>
      </w:r>
      <w:proofErr w:type="gramStart"/>
      <w:r>
        <w:t>be</w:t>
      </w:r>
      <w:proofErr w:type="gramEnd"/>
      <w:r>
        <w:t xml:space="preserve"> used in the </w:t>
      </w:r>
      <w:r w:rsidRPr="008E7BB2">
        <w:t>Pre-Shared Key mode</w:t>
      </w:r>
      <w:r>
        <w:t xml:space="preserve">. </w:t>
      </w:r>
    </w:p>
    <w:p w14:paraId="1A6CE48E" w14:textId="77777777" w:rsidR="00FD2F45" w:rsidRPr="008E7BB2" w:rsidRDefault="00FD2F45" w:rsidP="0038556E">
      <w:pPr>
        <w:pStyle w:val="Heading3"/>
        <w:numPr>
          <w:ilvl w:val="2"/>
          <w:numId w:val="142"/>
        </w:numPr>
        <w:ind w:hanging="1222"/>
      </w:pPr>
      <w:bookmarkStart w:id="911" w:name="_Ref368310846"/>
      <w:bookmarkStart w:id="912" w:name="_Ref368312823"/>
      <w:bookmarkStart w:id="913" w:name="_Ref368313183"/>
      <w:bookmarkStart w:id="914" w:name="_Toc370916081"/>
      <w:bookmarkStart w:id="915" w:name="_Toc370922903"/>
      <w:bookmarkStart w:id="916" w:name="_Ref473189428"/>
      <w:bookmarkStart w:id="917" w:name="_Toc492480432"/>
      <w:bookmarkStart w:id="918" w:name="_Toc493058881"/>
      <w:r w:rsidRPr="008E7BB2">
        <w:lastRenderedPageBreak/>
        <w:t>Raw Public Key</w:t>
      </w:r>
      <w:r w:rsidR="00226716">
        <w:t>s</w:t>
      </w:r>
      <w:bookmarkEnd w:id="911"/>
      <w:bookmarkEnd w:id="912"/>
      <w:bookmarkEnd w:id="913"/>
      <w:bookmarkEnd w:id="914"/>
      <w:bookmarkEnd w:id="915"/>
      <w:bookmarkEnd w:id="916"/>
      <w:bookmarkEnd w:id="917"/>
      <w:bookmarkEnd w:id="918"/>
    </w:p>
    <w:p w14:paraId="1A6CE48F" w14:textId="77777777" w:rsidR="00FD2F45" w:rsidRPr="008E7BB2" w:rsidRDefault="00FD2F45" w:rsidP="00FD2F45">
      <w:r w:rsidRPr="008E7BB2">
        <w:t xml:space="preserve">If </w:t>
      </w:r>
      <w:proofErr w:type="gramStart"/>
      <w:r w:rsidRPr="008E7BB2">
        <w:t>a</w:t>
      </w:r>
      <w:proofErr w:type="gramEnd"/>
      <w:r w:rsidRPr="008E7BB2">
        <w:t xml:space="preserve"> </w:t>
      </w:r>
      <w:r w:rsidR="00DC627F">
        <w:t>LwM2M</w:t>
      </w:r>
      <w:r w:rsidRPr="008E7BB2">
        <w:t xml:space="preserve"> Server supports </w:t>
      </w:r>
      <w:r w:rsidR="00226716">
        <w:t>the r</w:t>
      </w:r>
      <w:r w:rsidRPr="008E7BB2">
        <w:t xml:space="preserve">aw </w:t>
      </w:r>
      <w:r w:rsidR="00226716">
        <w:t>p</w:t>
      </w:r>
      <w:r w:rsidRPr="008E7BB2">
        <w:t xml:space="preserve">ublic </w:t>
      </w:r>
      <w:r w:rsidR="00226716">
        <w:t>k</w:t>
      </w:r>
      <w:r w:rsidRPr="008E7BB2">
        <w:t xml:space="preserve">ey </w:t>
      </w:r>
      <w:r w:rsidR="00226716">
        <w:t xml:space="preserve">credentials </w:t>
      </w:r>
      <w:r w:rsidRPr="008E7BB2">
        <w:t>it MUST support the</w:t>
      </w:r>
      <w:r w:rsidR="00226716" w:rsidRPr="00226716">
        <w:t xml:space="preserve"> </w:t>
      </w:r>
      <w:r w:rsidR="00226716">
        <w:t xml:space="preserve">following </w:t>
      </w:r>
      <w:proofErr w:type="spellStart"/>
      <w:r w:rsidR="00226716">
        <w:t>ciphersuites</w:t>
      </w:r>
      <w:proofErr w:type="spellEnd"/>
      <w:r w:rsidR="00226716">
        <w:t>:</w:t>
      </w:r>
    </w:p>
    <w:p w14:paraId="1A6CE490" w14:textId="77777777" w:rsidR="00FD2F45" w:rsidRPr="008E7BB2" w:rsidRDefault="00FD2F45" w:rsidP="00FD2F45">
      <w:pPr>
        <w:numPr>
          <w:ilvl w:val="0"/>
          <w:numId w:val="10"/>
        </w:numPr>
        <w:spacing w:after="0"/>
      </w:pPr>
      <w:r w:rsidRPr="008E7BB2">
        <w:t>TLS_ECDHE_ECDSA_WITH_AES_128_CCM_8</w:t>
      </w:r>
      <w:r w:rsidR="00226716">
        <w:t>,</w:t>
      </w:r>
      <w:r w:rsidRPr="008E7BB2">
        <w:t xml:space="preserve"> as defined in </w:t>
      </w:r>
      <w:r w:rsidR="00226716" w:rsidRPr="008E7BB2">
        <w:t>[RFC6655]</w:t>
      </w:r>
    </w:p>
    <w:p w14:paraId="1A6CE491" w14:textId="77777777" w:rsidR="00FD2F45" w:rsidRPr="008E7BB2" w:rsidRDefault="00FD2F45" w:rsidP="00FD2F45">
      <w:pPr>
        <w:numPr>
          <w:ilvl w:val="0"/>
          <w:numId w:val="10"/>
        </w:numPr>
        <w:spacing w:after="0"/>
      </w:pPr>
      <w:r w:rsidRPr="008E7BB2">
        <w:t>TLS_ECDHE_ECDSA_WITH_AES_128_CBC_SHA256</w:t>
      </w:r>
      <w:r w:rsidR="00226716">
        <w:t>,</w:t>
      </w:r>
      <w:r w:rsidRPr="008E7BB2">
        <w:t xml:space="preserve"> as defined in [RFC5289]</w:t>
      </w:r>
    </w:p>
    <w:p w14:paraId="1A6CE492" w14:textId="77777777" w:rsidR="00FD2F45" w:rsidRDefault="00FD2F45" w:rsidP="00FD2F45">
      <w:r w:rsidRPr="008E7BB2">
        <w:t xml:space="preserve">If </w:t>
      </w:r>
      <w:proofErr w:type="gramStart"/>
      <w:r w:rsidRPr="008E7BB2">
        <w:t>a</w:t>
      </w:r>
      <w:proofErr w:type="gramEnd"/>
      <w:r w:rsidRPr="008E7BB2">
        <w:t xml:space="preserve"> </w:t>
      </w:r>
      <w:r w:rsidR="00DC627F">
        <w:t>LwM2M</w:t>
      </w:r>
      <w:r w:rsidRPr="008E7BB2">
        <w:t xml:space="preserve"> Client supports </w:t>
      </w:r>
      <w:r w:rsidR="00226716">
        <w:t>the r</w:t>
      </w:r>
      <w:r w:rsidRPr="008E7BB2">
        <w:t xml:space="preserve">aw </w:t>
      </w:r>
      <w:r w:rsidR="00226716">
        <w:t>p</w:t>
      </w:r>
      <w:r w:rsidRPr="008E7BB2">
        <w:t xml:space="preserve">ublic </w:t>
      </w:r>
      <w:r w:rsidR="00226716">
        <w:t>k</w:t>
      </w:r>
      <w:r w:rsidRPr="008E7BB2">
        <w:t xml:space="preserve">ey </w:t>
      </w:r>
      <w:r w:rsidR="00226716">
        <w:t>mode</w:t>
      </w:r>
      <w:r w:rsidRPr="008E7BB2">
        <w:t xml:space="preserve"> it MUST support at least one of the </w:t>
      </w:r>
      <w:proofErr w:type="spellStart"/>
      <w:r w:rsidR="00226716">
        <w:t>ciphersuites</w:t>
      </w:r>
      <w:proofErr w:type="spellEnd"/>
      <w:r w:rsidR="00226716">
        <w:t xml:space="preserve"> </w:t>
      </w:r>
      <w:r w:rsidRPr="008E7BB2">
        <w:t xml:space="preserve">supported by the </w:t>
      </w:r>
      <w:r w:rsidR="00DC627F">
        <w:t>LwM2M</w:t>
      </w:r>
      <w:r w:rsidRPr="008E7BB2">
        <w:t xml:space="preserve"> Server.</w:t>
      </w:r>
    </w:p>
    <w:p w14:paraId="1A6CE493" w14:textId="77777777" w:rsidR="00226716" w:rsidRDefault="00226716" w:rsidP="00226716">
      <w:r>
        <w:t xml:space="preserve">This mode requires the following resources of the Security Object </w:t>
      </w:r>
      <w:r w:rsidRPr="008E7BB2">
        <w:t>defined in Appendix</w:t>
      </w:r>
      <w:r>
        <w:t xml:space="preserve"> </w:t>
      </w:r>
      <w:r>
        <w:fldChar w:fldCharType="begin"/>
      </w:r>
      <w:r>
        <w:instrText xml:space="preserve"> REF _Ref368311227 \r \h </w:instrText>
      </w:r>
      <w:r>
        <w:fldChar w:fldCharType="separate"/>
      </w:r>
      <w:r w:rsidR="00347E6D">
        <w:t>E.1</w:t>
      </w:r>
      <w:r>
        <w:fldChar w:fldCharType="end"/>
      </w:r>
      <w:r>
        <w:t xml:space="preserve"> to be populated: </w:t>
      </w:r>
    </w:p>
    <w:p w14:paraId="1A6CE494" w14:textId="77777777" w:rsidR="00226716" w:rsidRDefault="00226716" w:rsidP="00226716">
      <w:pPr>
        <w:numPr>
          <w:ilvl w:val="0"/>
          <w:numId w:val="150"/>
        </w:numPr>
        <w:spacing w:after="0"/>
      </w:pPr>
      <w:r>
        <w:t xml:space="preserve">The “Security Mode” Resource MUST contain the value 1. </w:t>
      </w:r>
    </w:p>
    <w:p w14:paraId="1A6CE495" w14:textId="77777777" w:rsidR="00226716" w:rsidRDefault="00226716" w:rsidP="00226716">
      <w:pPr>
        <w:numPr>
          <w:ilvl w:val="0"/>
          <w:numId w:val="150"/>
        </w:numPr>
        <w:spacing w:after="0"/>
      </w:pPr>
      <w:r w:rsidRPr="008E7BB2">
        <w:t xml:space="preserve">The "Public Key or Identity" Resource </w:t>
      </w:r>
      <w:r>
        <w:t xml:space="preserve">MUST be used to store the raw public key of the DTLS client. </w:t>
      </w:r>
    </w:p>
    <w:p w14:paraId="1A6CE496" w14:textId="77777777" w:rsidR="00226716" w:rsidRDefault="00226716" w:rsidP="00226716">
      <w:pPr>
        <w:numPr>
          <w:ilvl w:val="0"/>
          <w:numId w:val="150"/>
        </w:numPr>
        <w:spacing w:after="0"/>
      </w:pPr>
      <w:r>
        <w:t xml:space="preserve">The </w:t>
      </w:r>
      <w:r w:rsidRPr="008E7BB2">
        <w:t xml:space="preserve">"Secret Key" Resource </w:t>
      </w:r>
      <w:r>
        <w:t xml:space="preserve">MUST </w:t>
      </w:r>
      <w:proofErr w:type="gramStart"/>
      <w:r>
        <w:t>be</w:t>
      </w:r>
      <w:proofErr w:type="gramEnd"/>
      <w:r>
        <w:t xml:space="preserve"> used to store the p</w:t>
      </w:r>
      <w:r w:rsidRPr="008E7BB2">
        <w:t xml:space="preserve">rivate </w:t>
      </w:r>
      <w:r>
        <w:t xml:space="preserve">key of the DTLS client. </w:t>
      </w:r>
    </w:p>
    <w:p w14:paraId="1A6CE497" w14:textId="77777777" w:rsidR="00226716" w:rsidRDefault="00226716" w:rsidP="00226716">
      <w:pPr>
        <w:numPr>
          <w:ilvl w:val="0"/>
          <w:numId w:val="150"/>
        </w:numPr>
        <w:spacing w:after="0"/>
      </w:pPr>
      <w:r>
        <w:t xml:space="preserve">The “Server Public Key” Resource MUST </w:t>
      </w:r>
      <w:proofErr w:type="gramStart"/>
      <w:r>
        <w:t>be</w:t>
      </w:r>
      <w:proofErr w:type="gramEnd"/>
      <w:r>
        <w:t xml:space="preserve"> used to store the raw public key of the DTLS server. </w:t>
      </w:r>
    </w:p>
    <w:p w14:paraId="1A6CE498" w14:textId="77777777" w:rsidR="00FD2F45" w:rsidRDefault="00FD2F45" w:rsidP="00FD2F45">
      <w:r w:rsidRPr="008E7BB2">
        <w:t xml:space="preserve">This security mode is appropriate for </w:t>
      </w:r>
      <w:r w:rsidR="00DC627F">
        <w:t>LwM2M</w:t>
      </w:r>
      <w:r w:rsidRPr="008E7BB2">
        <w:t xml:space="preserve"> deployments where</w:t>
      </w:r>
      <w:r w:rsidR="00D707F0">
        <w:t xml:space="preserve"> the benefits of asymmetric cryptography are used but without the overhead of the public key infrastructure</w:t>
      </w:r>
      <w:r w:rsidRPr="008E7BB2">
        <w:t>.</w:t>
      </w:r>
    </w:p>
    <w:p w14:paraId="1A6CE499" w14:textId="77777777" w:rsidR="00FD2F45" w:rsidRPr="001C3E7D" w:rsidRDefault="00D707F0" w:rsidP="00FD2F45">
      <w:pPr>
        <w:rPr>
          <w:rFonts w:eastAsia="Courier New"/>
        </w:rPr>
      </w:pPr>
      <w:r>
        <w:rPr>
          <w:rFonts w:eastAsia="Courier New"/>
        </w:rPr>
        <w:t xml:space="preserve">The DTLS client </w:t>
      </w:r>
      <w:r w:rsidR="00FD2F45" w:rsidRPr="001C3E7D">
        <w:rPr>
          <w:rFonts w:eastAsia="Courier New"/>
        </w:rPr>
        <w:t xml:space="preserve">MUST check that the raw public key presented by the </w:t>
      </w:r>
      <w:r>
        <w:rPr>
          <w:rFonts w:eastAsia="Courier New"/>
        </w:rPr>
        <w:t xml:space="preserve">DTLS server </w:t>
      </w:r>
      <w:r w:rsidR="00FD2F45" w:rsidRPr="001C3E7D">
        <w:rPr>
          <w:rFonts w:eastAsia="Courier New"/>
        </w:rPr>
        <w:t>exactly matches this stored public key.</w:t>
      </w:r>
    </w:p>
    <w:p w14:paraId="1A6CE49A" w14:textId="77777777" w:rsidR="00FD2F45" w:rsidRPr="001C3E7D" w:rsidRDefault="00D707F0" w:rsidP="00FD2F45">
      <w:pPr>
        <w:rPr>
          <w:rFonts w:eastAsia="Courier New"/>
        </w:rPr>
      </w:pPr>
      <w:r>
        <w:rPr>
          <w:rFonts w:eastAsia="Courier New"/>
        </w:rPr>
        <w:t>T</w:t>
      </w:r>
      <w:r w:rsidR="00FD2F45" w:rsidRPr="001C3E7D">
        <w:rPr>
          <w:rFonts w:eastAsia="Courier New"/>
        </w:rPr>
        <w:t xml:space="preserve">he </w:t>
      </w:r>
      <w:r>
        <w:rPr>
          <w:rFonts w:eastAsia="Courier New"/>
        </w:rPr>
        <w:t>DTLS</w:t>
      </w:r>
      <w:r w:rsidRPr="001C3E7D">
        <w:rPr>
          <w:rFonts w:eastAsia="Courier New"/>
        </w:rPr>
        <w:t xml:space="preserve"> </w:t>
      </w:r>
      <w:r>
        <w:rPr>
          <w:rFonts w:eastAsia="Courier New"/>
        </w:rPr>
        <w:t>s</w:t>
      </w:r>
      <w:r w:rsidR="00FD2F45" w:rsidRPr="001C3E7D">
        <w:rPr>
          <w:rFonts w:eastAsia="Courier New"/>
        </w:rPr>
        <w:t xml:space="preserve">erver MUST store its own private and public keys, and MUST have a stored copy of the expected client public key. The </w:t>
      </w:r>
      <w:r>
        <w:rPr>
          <w:rFonts w:eastAsia="Courier New"/>
        </w:rPr>
        <w:t xml:space="preserve">DTLS </w:t>
      </w:r>
      <w:r w:rsidR="00FD2F45" w:rsidRPr="001C3E7D">
        <w:rPr>
          <w:rFonts w:eastAsia="Courier New"/>
        </w:rPr>
        <w:t xml:space="preserve">server MUST check that the raw public key presented by the </w:t>
      </w:r>
      <w:r>
        <w:rPr>
          <w:rFonts w:eastAsia="Courier New"/>
        </w:rPr>
        <w:t xml:space="preserve">DTLS client </w:t>
      </w:r>
      <w:r w:rsidR="00FD2F45" w:rsidRPr="001C3E7D">
        <w:rPr>
          <w:rFonts w:eastAsia="Courier New"/>
        </w:rPr>
        <w:t>exactly matches this stored public key.</w:t>
      </w:r>
    </w:p>
    <w:p w14:paraId="1A6CE49B" w14:textId="77777777" w:rsidR="00FD2F45" w:rsidRPr="008E7BB2" w:rsidRDefault="00FD2F45" w:rsidP="0038556E">
      <w:pPr>
        <w:pStyle w:val="Heading3"/>
        <w:numPr>
          <w:ilvl w:val="2"/>
          <w:numId w:val="142"/>
        </w:numPr>
        <w:ind w:hanging="1222"/>
      </w:pPr>
      <w:bookmarkStart w:id="919" w:name="_Toc473884072"/>
      <w:bookmarkStart w:id="920" w:name="_Toc473884826"/>
      <w:bookmarkStart w:id="921" w:name="_Toc473885510"/>
      <w:bookmarkStart w:id="922" w:name="_Toc473886224"/>
      <w:bookmarkStart w:id="923" w:name="_Toc474327018"/>
      <w:bookmarkStart w:id="924" w:name="_Toc473884073"/>
      <w:bookmarkStart w:id="925" w:name="_Toc473884827"/>
      <w:bookmarkStart w:id="926" w:name="_Toc473885511"/>
      <w:bookmarkStart w:id="927" w:name="_Toc473886225"/>
      <w:bookmarkStart w:id="928" w:name="_Toc474327019"/>
      <w:bookmarkStart w:id="929" w:name="_Ref368310852"/>
      <w:bookmarkStart w:id="930" w:name="_Ref368312828"/>
      <w:bookmarkStart w:id="931" w:name="_Ref368313204"/>
      <w:bookmarkStart w:id="932" w:name="_Toc370916082"/>
      <w:bookmarkStart w:id="933" w:name="_Toc370922904"/>
      <w:bookmarkStart w:id="934" w:name="_Toc492480433"/>
      <w:bookmarkStart w:id="935" w:name="_Toc493058882"/>
      <w:bookmarkEnd w:id="919"/>
      <w:bookmarkEnd w:id="920"/>
      <w:bookmarkEnd w:id="921"/>
      <w:bookmarkEnd w:id="922"/>
      <w:bookmarkEnd w:id="923"/>
      <w:bookmarkEnd w:id="924"/>
      <w:bookmarkEnd w:id="925"/>
      <w:bookmarkEnd w:id="926"/>
      <w:bookmarkEnd w:id="927"/>
      <w:bookmarkEnd w:id="928"/>
      <w:r w:rsidRPr="008E7BB2">
        <w:t>X.509 Certificates</w:t>
      </w:r>
      <w:bookmarkEnd w:id="929"/>
      <w:bookmarkEnd w:id="930"/>
      <w:bookmarkEnd w:id="931"/>
      <w:bookmarkEnd w:id="932"/>
      <w:bookmarkEnd w:id="933"/>
      <w:bookmarkEnd w:id="934"/>
      <w:bookmarkEnd w:id="935"/>
    </w:p>
    <w:p w14:paraId="1A6CE49C" w14:textId="77777777" w:rsidR="00FD2F45" w:rsidRDefault="00FD2F45" w:rsidP="00FD2F45">
      <w:r w:rsidRPr="008E7BB2">
        <w:t>The X.509 Certificate mode requires the use of X.509</w:t>
      </w:r>
      <w:r w:rsidR="00421EE1">
        <w:t xml:space="preserve">v3 </w:t>
      </w:r>
      <w:r w:rsidR="00D707F0">
        <w:t>certificates</w:t>
      </w:r>
      <w:r w:rsidR="00421EE1">
        <w:t xml:space="preserve"> [RFC5280].</w:t>
      </w:r>
    </w:p>
    <w:p w14:paraId="1A6CE49D" w14:textId="77777777" w:rsidR="00D707F0" w:rsidRPr="008E7BB2" w:rsidRDefault="00D707F0" w:rsidP="00D707F0">
      <w:r w:rsidRPr="008E7BB2">
        <w:t xml:space="preserve">If </w:t>
      </w:r>
      <w:proofErr w:type="gramStart"/>
      <w:r w:rsidRPr="008E7BB2">
        <w:t>a</w:t>
      </w:r>
      <w:proofErr w:type="gramEnd"/>
      <w:r w:rsidRPr="008E7BB2">
        <w:t xml:space="preserve"> </w:t>
      </w:r>
      <w:r>
        <w:t>LwM2M Server</w:t>
      </w:r>
      <w:r w:rsidRPr="008E7BB2">
        <w:t xml:space="preserve"> supports X.509 Certificate mode it MUST support the </w:t>
      </w:r>
      <w:r>
        <w:t xml:space="preserve">following </w:t>
      </w:r>
      <w:proofErr w:type="spellStart"/>
      <w:r>
        <w:t>c</w:t>
      </w:r>
      <w:r w:rsidRPr="008E7BB2">
        <w:t>ipher</w:t>
      </w:r>
      <w:r>
        <w:t>s</w:t>
      </w:r>
      <w:r w:rsidRPr="008E7BB2">
        <w:t>uites</w:t>
      </w:r>
      <w:proofErr w:type="spellEnd"/>
      <w:r w:rsidRPr="008E7BB2">
        <w:t>:</w:t>
      </w:r>
    </w:p>
    <w:p w14:paraId="1A6CE49E" w14:textId="77777777" w:rsidR="00D707F0" w:rsidRPr="008E7BB2" w:rsidRDefault="00D707F0" w:rsidP="00D707F0">
      <w:pPr>
        <w:numPr>
          <w:ilvl w:val="0"/>
          <w:numId w:val="10"/>
        </w:numPr>
        <w:spacing w:after="0"/>
      </w:pPr>
      <w:r w:rsidRPr="008E7BB2">
        <w:t>TLS_ECDHE_ECDSA_WITH_AES_128_CCM_8</w:t>
      </w:r>
      <w:r>
        <w:t xml:space="preserve">, </w:t>
      </w:r>
      <w:r w:rsidRPr="008E7BB2">
        <w:t xml:space="preserve">as defined in </w:t>
      </w:r>
      <w:r>
        <w:t>[RFC7251</w:t>
      </w:r>
      <w:r w:rsidRPr="008E7BB2">
        <w:t>].</w:t>
      </w:r>
    </w:p>
    <w:p w14:paraId="1A6CE49F" w14:textId="77777777" w:rsidR="00D707F0" w:rsidRPr="008E7BB2" w:rsidRDefault="00D707F0" w:rsidP="00D707F0">
      <w:pPr>
        <w:numPr>
          <w:ilvl w:val="0"/>
          <w:numId w:val="10"/>
        </w:numPr>
        <w:spacing w:after="0"/>
      </w:pPr>
      <w:r w:rsidRPr="008E7BB2">
        <w:t>TLS_ECDHE_ECDSA_WITH_AES_128_CBC_SHA256</w:t>
      </w:r>
      <w:r>
        <w:t>,</w:t>
      </w:r>
      <w:r w:rsidRPr="008E7BB2">
        <w:t xml:space="preserve"> as defined in [RFC5289]</w:t>
      </w:r>
    </w:p>
    <w:p w14:paraId="1A6CE4A0" w14:textId="77777777" w:rsidR="00D707F0" w:rsidRDefault="00D707F0" w:rsidP="00D707F0">
      <w:r w:rsidRPr="008E7BB2">
        <w:t xml:space="preserve">If </w:t>
      </w:r>
      <w:proofErr w:type="gramStart"/>
      <w:r w:rsidRPr="008E7BB2">
        <w:t>a</w:t>
      </w:r>
      <w:proofErr w:type="gramEnd"/>
      <w:r w:rsidRPr="008E7BB2">
        <w:t xml:space="preserve"> </w:t>
      </w:r>
      <w:r>
        <w:t>LwM2M</w:t>
      </w:r>
      <w:r w:rsidRPr="008E7BB2">
        <w:t xml:space="preserve"> Client supports X.509 Certificate mode it MUST support at least one of the </w:t>
      </w:r>
      <w:proofErr w:type="spellStart"/>
      <w:r>
        <w:t>ciphersuites</w:t>
      </w:r>
      <w:proofErr w:type="spellEnd"/>
      <w:r w:rsidRPr="008E7BB2">
        <w:t xml:space="preserve"> supported by the </w:t>
      </w:r>
      <w:r>
        <w:t>LwM2M</w:t>
      </w:r>
      <w:r w:rsidRPr="008E7BB2">
        <w:t xml:space="preserve"> Server.</w:t>
      </w:r>
    </w:p>
    <w:p w14:paraId="1A6CE4A1" w14:textId="77777777" w:rsidR="00D707F0" w:rsidRDefault="00D707F0" w:rsidP="00D707F0">
      <w:r>
        <w:t xml:space="preserve">This mode requires the following resources of the Security Object </w:t>
      </w:r>
      <w:r w:rsidRPr="008E7BB2">
        <w:t>defined in Appendix</w:t>
      </w:r>
      <w:r>
        <w:t xml:space="preserve"> </w:t>
      </w:r>
      <w:r>
        <w:fldChar w:fldCharType="begin"/>
      </w:r>
      <w:r>
        <w:instrText xml:space="preserve"> REF _Ref368311227 \r \h </w:instrText>
      </w:r>
      <w:r>
        <w:fldChar w:fldCharType="separate"/>
      </w:r>
      <w:r w:rsidR="00347E6D">
        <w:t>E.1</w:t>
      </w:r>
      <w:r>
        <w:fldChar w:fldCharType="end"/>
      </w:r>
      <w:r>
        <w:t xml:space="preserve"> to be populated: </w:t>
      </w:r>
    </w:p>
    <w:p w14:paraId="1A6CE4A2" w14:textId="77777777" w:rsidR="00D707F0" w:rsidRDefault="00D707F0" w:rsidP="00D707F0">
      <w:pPr>
        <w:numPr>
          <w:ilvl w:val="0"/>
          <w:numId w:val="150"/>
        </w:numPr>
        <w:spacing w:after="0"/>
      </w:pPr>
      <w:r>
        <w:t xml:space="preserve">The “Security Mode” Resource MUST contain the value 2. </w:t>
      </w:r>
    </w:p>
    <w:p w14:paraId="1A6CE4A3" w14:textId="77777777" w:rsidR="00D707F0" w:rsidRDefault="00D707F0" w:rsidP="00D707F0">
      <w:pPr>
        <w:numPr>
          <w:ilvl w:val="0"/>
          <w:numId w:val="150"/>
        </w:numPr>
        <w:spacing w:after="0"/>
      </w:pPr>
      <w:r w:rsidRPr="008E7BB2">
        <w:t xml:space="preserve">The "Public Key or Identity" Resource </w:t>
      </w:r>
      <w:r>
        <w:t xml:space="preserve">MUST be used to store the </w:t>
      </w:r>
      <w:r w:rsidRPr="008E7BB2">
        <w:t xml:space="preserve">X.509 certificate </w:t>
      </w:r>
      <w:r>
        <w:t xml:space="preserve">of the DTLS client. </w:t>
      </w:r>
    </w:p>
    <w:p w14:paraId="1A6CE4A4" w14:textId="77777777" w:rsidR="00D707F0" w:rsidRDefault="00D707F0" w:rsidP="00D707F0">
      <w:pPr>
        <w:numPr>
          <w:ilvl w:val="0"/>
          <w:numId w:val="150"/>
        </w:numPr>
        <w:spacing w:after="0"/>
      </w:pPr>
      <w:r>
        <w:t xml:space="preserve">The </w:t>
      </w:r>
      <w:r w:rsidRPr="008E7BB2">
        <w:t xml:space="preserve">"Secret Key" Resource </w:t>
      </w:r>
      <w:r>
        <w:t xml:space="preserve">MUST </w:t>
      </w:r>
      <w:proofErr w:type="gramStart"/>
      <w:r>
        <w:t>be</w:t>
      </w:r>
      <w:proofErr w:type="gramEnd"/>
      <w:r>
        <w:t xml:space="preserve"> used to store the p</w:t>
      </w:r>
      <w:r w:rsidRPr="008E7BB2">
        <w:t xml:space="preserve">rivate </w:t>
      </w:r>
      <w:r>
        <w:t xml:space="preserve">key of the DTLS client. </w:t>
      </w:r>
    </w:p>
    <w:p w14:paraId="1A6CE4A5" w14:textId="77777777" w:rsidR="00D707F0" w:rsidRDefault="00D707F0" w:rsidP="00D707F0">
      <w:pPr>
        <w:numPr>
          <w:ilvl w:val="0"/>
          <w:numId w:val="150"/>
        </w:numPr>
        <w:spacing w:after="0"/>
      </w:pPr>
      <w:r>
        <w:t xml:space="preserve">The “Server Public Key” Resource MUST </w:t>
      </w:r>
      <w:proofErr w:type="gramStart"/>
      <w:r>
        <w:t>be</w:t>
      </w:r>
      <w:proofErr w:type="gramEnd"/>
      <w:r>
        <w:t xml:space="preserve"> used to store the certificate of the DTLS server. The use of it is explained in more detail below. </w:t>
      </w:r>
    </w:p>
    <w:p w14:paraId="1A6CE4A6" w14:textId="77777777" w:rsidR="00D707F0" w:rsidRDefault="00D707F0" w:rsidP="00D707F0">
      <w:r w:rsidRPr="00C9193C">
        <w:t>The "</w:t>
      </w:r>
      <w:r>
        <w:t>LwM2M</w:t>
      </w:r>
      <w:r w:rsidRPr="00C9193C">
        <w:t xml:space="preserve"> Server </w:t>
      </w:r>
      <w:proofErr w:type="gramStart"/>
      <w:r w:rsidRPr="00C9193C">
        <w:t>URI",</w:t>
      </w:r>
      <w:proofErr w:type="gramEnd"/>
      <w:r w:rsidRPr="00C9193C">
        <w:t xml:space="preserve"> and the "Bootstrap Server" Resources are populated according to the description in Appendix </w:t>
      </w:r>
      <w:r>
        <w:fldChar w:fldCharType="begin"/>
      </w:r>
      <w:r>
        <w:instrText xml:space="preserve"> REF _Ref473188295 \r \h </w:instrText>
      </w:r>
      <w:r>
        <w:fldChar w:fldCharType="separate"/>
      </w:r>
      <w:r w:rsidR="00347E6D">
        <w:t>E.1</w:t>
      </w:r>
      <w:r>
        <w:fldChar w:fldCharType="end"/>
      </w:r>
      <w:r w:rsidRPr="00C9193C">
        <w:t>.</w:t>
      </w:r>
    </w:p>
    <w:p w14:paraId="1A6CE4A7" w14:textId="77777777" w:rsidR="00D707F0" w:rsidRPr="00803794" w:rsidRDefault="00D707F0" w:rsidP="00AD2BC2">
      <w:r>
        <w:t xml:space="preserve">The public key infrastructure supports different deployment modes, as discussed in [RFC6698], and this specification supports the domain issued certificate mode whereby the Server Public Key Resource specifies the exact certificate that should be used for the DTLS server, and the certificate does not need to be signed by a valid CA. This allows for the use of self-signed certificates. Other modes are not supported. </w:t>
      </w:r>
    </w:p>
    <w:p w14:paraId="1A6CE4A8" w14:textId="77777777" w:rsidR="00D707F0" w:rsidRDefault="00D707F0" w:rsidP="00D707F0">
      <w:pPr>
        <w:pStyle w:val="HTMLPreformatted"/>
        <w:rPr>
          <w:rFonts w:ascii="Times New Roman" w:hAnsi="Times New Roman" w:cs="Times New Roman"/>
        </w:rPr>
      </w:pPr>
      <w:r w:rsidRPr="00803794">
        <w:rPr>
          <w:rFonts w:ascii="Times New Roman" w:hAnsi="Times New Roman" w:cs="Times New Roman"/>
        </w:rPr>
        <w:t xml:space="preserve">The algorithm for verifying the service identity, as described in </w:t>
      </w:r>
      <w:hyperlink r:id="rId34" w:history="1">
        <w:r w:rsidRPr="00803794">
          <w:rPr>
            <w:rFonts w:ascii="Times New Roman" w:hAnsi="Times New Roman" w:cs="Times New Roman"/>
          </w:rPr>
          <w:t>RFC</w:t>
        </w:r>
      </w:hyperlink>
      <w:r w:rsidRPr="00803794">
        <w:rPr>
          <w:rFonts w:ascii="Times New Roman" w:hAnsi="Times New Roman" w:cs="Times New Roman"/>
        </w:rPr>
        <w:t xml:space="preserve"> </w:t>
      </w:r>
      <w:hyperlink r:id="rId35" w:history="1">
        <w:r w:rsidRPr="00803794">
          <w:rPr>
            <w:rFonts w:ascii="Times New Roman" w:hAnsi="Times New Roman" w:cs="Times New Roman"/>
          </w:rPr>
          <w:t>6125</w:t>
        </w:r>
      </w:hyperlink>
      <w:r w:rsidRPr="00803794">
        <w:rPr>
          <w:rFonts w:ascii="Times New Roman" w:hAnsi="Times New Roman" w:cs="Times New Roman"/>
        </w:rPr>
        <w:t xml:space="preserve"> [</w:t>
      </w:r>
      <w:hyperlink r:id="rId36" w:tooltip="&quot;Representation and Verification of Domain-Based Application Service Identity within Internet Public Key Infrastructure Using X.509 (PKIX) Certificates in the Context of Transport Layer Security (TLS)&quot;" w:history="1">
        <w:r w:rsidRPr="00803794">
          <w:rPr>
            <w:rFonts w:ascii="Times New Roman" w:hAnsi="Times New Roman" w:cs="Times New Roman"/>
          </w:rPr>
          <w:t>RFC6125</w:t>
        </w:r>
      </w:hyperlink>
      <w:r w:rsidRPr="00803794">
        <w:rPr>
          <w:rFonts w:ascii="Times New Roman" w:hAnsi="Times New Roman" w:cs="Times New Roman"/>
        </w:rPr>
        <w:t xml:space="preserve">], is essential for ensuring proper security when certificates are used and MUST be implemented and used by the </w:t>
      </w:r>
      <w:r>
        <w:rPr>
          <w:rFonts w:ascii="Times New Roman" w:hAnsi="Times New Roman" w:cs="Times New Roman"/>
        </w:rPr>
        <w:t>DTLS client</w:t>
      </w:r>
      <w:r w:rsidRPr="00803794">
        <w:rPr>
          <w:rFonts w:ascii="Times New Roman" w:hAnsi="Times New Roman" w:cs="Times New Roman"/>
        </w:rPr>
        <w:t xml:space="preserve">. </w:t>
      </w:r>
      <w:r>
        <w:rPr>
          <w:rFonts w:ascii="Times New Roman" w:hAnsi="Times New Roman" w:cs="Times New Roman"/>
        </w:rPr>
        <w:t xml:space="preserve">Terms like reference identifier and presented identifier are defined in RFC 6125. </w:t>
      </w:r>
    </w:p>
    <w:p w14:paraId="1A6CE4A9" w14:textId="77777777" w:rsidR="00D707F0" w:rsidRPr="00803794" w:rsidRDefault="00D707F0" w:rsidP="00D707F0">
      <w:pPr>
        <w:pStyle w:val="HTMLPreformatted"/>
        <w:rPr>
          <w:rFonts w:ascii="Times New Roman" w:hAnsi="Times New Roman" w:cs="Times New Roman"/>
        </w:rPr>
      </w:pPr>
      <w:r>
        <w:rPr>
          <w:rFonts w:ascii="Times New Roman" w:hAnsi="Times New Roman" w:cs="Times New Roman"/>
        </w:rPr>
        <w:t>C</w:t>
      </w:r>
      <w:r w:rsidRPr="00803794">
        <w:rPr>
          <w:rFonts w:ascii="Times New Roman" w:hAnsi="Times New Roman" w:cs="Times New Roman"/>
        </w:rPr>
        <w:t xml:space="preserve">omparing the reference identifier against the presented identifier obtained from the certificate is required to ensure the </w:t>
      </w:r>
      <w:r>
        <w:rPr>
          <w:rFonts w:ascii="Times New Roman" w:hAnsi="Times New Roman" w:cs="Times New Roman"/>
        </w:rPr>
        <w:t>DTLS c</w:t>
      </w:r>
      <w:r w:rsidRPr="00803794">
        <w:rPr>
          <w:rFonts w:ascii="Times New Roman" w:hAnsi="Times New Roman" w:cs="Times New Roman"/>
        </w:rPr>
        <w:t xml:space="preserve">lient is communicating with the intended </w:t>
      </w:r>
      <w:r>
        <w:rPr>
          <w:rFonts w:ascii="Times New Roman" w:hAnsi="Times New Roman" w:cs="Times New Roman"/>
        </w:rPr>
        <w:t>DTLS s</w:t>
      </w:r>
      <w:r w:rsidRPr="00803794">
        <w:rPr>
          <w:rFonts w:ascii="Times New Roman" w:hAnsi="Times New Roman" w:cs="Times New Roman"/>
        </w:rPr>
        <w:t>erver.</w:t>
      </w:r>
      <w:r>
        <w:rPr>
          <w:rFonts w:ascii="Times New Roman" w:hAnsi="Times New Roman" w:cs="Times New Roman"/>
        </w:rPr>
        <w:t xml:space="preserve"> Since only the </w:t>
      </w:r>
      <w:r w:rsidRPr="00264980">
        <w:rPr>
          <w:rFonts w:ascii="Times New Roman" w:hAnsi="Times New Roman" w:cs="Times New Roman"/>
        </w:rPr>
        <w:t xml:space="preserve">domain-issued certificate mode is supported by this specification the DTLS client compares the certificate from the Server Public Key Resource with the certificate provided </w:t>
      </w:r>
      <w:r w:rsidRPr="00264980">
        <w:rPr>
          <w:rFonts w:ascii="Times New Roman" w:hAnsi="Times New Roman" w:cs="Times New Roman"/>
        </w:rPr>
        <w:lastRenderedPageBreak/>
        <w:t xml:space="preserve">in the DTLS handshake additionally </w:t>
      </w:r>
      <w:r w:rsidRPr="00803794">
        <w:rPr>
          <w:rFonts w:ascii="Times New Roman" w:hAnsi="Times New Roman" w:cs="Times New Roman"/>
        </w:rPr>
        <w:t>comparing the reference identifier against the presented identifier</w:t>
      </w:r>
      <w:r>
        <w:rPr>
          <w:rFonts w:ascii="Times New Roman" w:hAnsi="Times New Roman" w:cs="Times New Roman"/>
        </w:rPr>
        <w:t xml:space="preserve"> is step for future-proofing in the anticipation of supporting other PKIX validation modes. Similarly, a DTLS client running on </w:t>
      </w:r>
      <w:proofErr w:type="gramStart"/>
      <w:r>
        <w:rPr>
          <w:rFonts w:ascii="Times New Roman" w:hAnsi="Times New Roman" w:cs="Times New Roman"/>
        </w:rPr>
        <w:t>a</w:t>
      </w:r>
      <w:proofErr w:type="gramEnd"/>
      <w:r>
        <w:rPr>
          <w:rFonts w:ascii="Times New Roman" w:hAnsi="Times New Roman" w:cs="Times New Roman"/>
        </w:rPr>
        <w:t xml:space="preserve"> LwM2M Server would need to obtain the certificate of the DTLS server running on the LwM2M Client from some repository. </w:t>
      </w:r>
    </w:p>
    <w:p w14:paraId="1A6CE4AA" w14:textId="77777777" w:rsidR="00D707F0" w:rsidRDefault="00D707F0" w:rsidP="00D707F0">
      <w:pPr>
        <w:pStyle w:val="HTMLPreformatted"/>
        <w:rPr>
          <w:rFonts w:ascii="Times New Roman" w:hAnsi="Times New Roman" w:cs="Times New Roman"/>
        </w:rPr>
      </w:pPr>
      <w:r>
        <w:rPr>
          <w:rFonts w:ascii="Times New Roman" w:hAnsi="Times New Roman" w:cs="Times New Roman"/>
        </w:rPr>
        <w:t>T</w:t>
      </w:r>
      <w:r w:rsidRPr="00803794">
        <w:rPr>
          <w:rFonts w:ascii="Times New Roman" w:hAnsi="Times New Roman" w:cs="Times New Roman"/>
        </w:rPr>
        <w:t xml:space="preserve">he algorithm description </w:t>
      </w:r>
      <w:r>
        <w:rPr>
          <w:rFonts w:ascii="Times New Roman" w:hAnsi="Times New Roman" w:cs="Times New Roman"/>
        </w:rPr>
        <w:t>from</w:t>
      </w:r>
      <w:r w:rsidRPr="00803794">
        <w:rPr>
          <w:rFonts w:ascii="Times New Roman" w:hAnsi="Times New Roman" w:cs="Times New Roman"/>
        </w:rPr>
        <w:t xml:space="preserve"> RFC 6125 assumes that fully qualified DNS domain names are used.</w:t>
      </w:r>
      <w:r>
        <w:rPr>
          <w:rFonts w:ascii="Times New Roman" w:hAnsi="Times New Roman" w:cs="Times New Roman"/>
        </w:rPr>
        <w:t xml:space="preserve"> </w:t>
      </w:r>
      <w:r w:rsidRPr="00803794">
        <w:rPr>
          <w:rFonts w:ascii="Times New Roman" w:hAnsi="Times New Roman" w:cs="Times New Roman"/>
        </w:rPr>
        <w:t xml:space="preserve">If a server node is provisioned with a fully qualified DNS domain, then the </w:t>
      </w:r>
      <w:r>
        <w:rPr>
          <w:rFonts w:ascii="Times New Roman" w:hAnsi="Times New Roman" w:cs="Times New Roman"/>
        </w:rPr>
        <w:t>DTLS s</w:t>
      </w:r>
      <w:r w:rsidRPr="00803794">
        <w:rPr>
          <w:rFonts w:ascii="Times New Roman" w:hAnsi="Times New Roman" w:cs="Times New Roman"/>
        </w:rPr>
        <w:t xml:space="preserve">erver certificate MUST contain the fully qualified DNS domain name or "FQDN" as </w:t>
      </w:r>
      <w:proofErr w:type="spellStart"/>
      <w:r w:rsidRPr="00803794">
        <w:rPr>
          <w:rFonts w:ascii="Times New Roman" w:hAnsi="Times New Roman" w:cs="Times New Roman"/>
        </w:rPr>
        <w:t>dNSName</w:t>
      </w:r>
      <w:proofErr w:type="spellEnd"/>
      <w:r w:rsidRPr="00803794">
        <w:rPr>
          <w:rFonts w:ascii="Times New Roman" w:hAnsi="Times New Roman" w:cs="Times New Roman"/>
        </w:rPr>
        <w:t xml:space="preserve"> [RFC5280]. For </w:t>
      </w:r>
      <w:proofErr w:type="spellStart"/>
      <w:r w:rsidRPr="00803794">
        <w:rPr>
          <w:rFonts w:ascii="Times New Roman" w:hAnsi="Times New Roman" w:cs="Times New Roman"/>
        </w:rPr>
        <w:t>CoAP</w:t>
      </w:r>
      <w:proofErr w:type="spellEnd"/>
      <w:r w:rsidRPr="00803794">
        <w:rPr>
          <w:rFonts w:ascii="Times New Roman" w:hAnsi="Times New Roman" w:cs="Times New Roman"/>
        </w:rPr>
        <w:t xml:space="preserve">, the </w:t>
      </w:r>
      <w:proofErr w:type="spellStart"/>
      <w:r w:rsidRPr="00803794">
        <w:rPr>
          <w:rFonts w:ascii="Times New Roman" w:hAnsi="Times New Roman" w:cs="Times New Roman"/>
        </w:rPr>
        <w:t>coaps</w:t>
      </w:r>
      <w:proofErr w:type="spellEnd"/>
      <w:r w:rsidRPr="00803794">
        <w:rPr>
          <w:rFonts w:ascii="Times New Roman" w:hAnsi="Times New Roman" w:cs="Times New Roman"/>
        </w:rPr>
        <w:t xml:space="preserve"> URI scheme is described in Section 6.2 of [RFC7252]. This FQDN is stored in the </w:t>
      </w:r>
      <w:proofErr w:type="spellStart"/>
      <w:r w:rsidRPr="00803794">
        <w:rPr>
          <w:rFonts w:ascii="Times New Roman" w:hAnsi="Times New Roman" w:cs="Times New Roman"/>
        </w:rPr>
        <w:t>SubjectAltName</w:t>
      </w:r>
      <w:proofErr w:type="spellEnd"/>
      <w:r w:rsidRPr="00803794">
        <w:rPr>
          <w:rFonts w:ascii="Times New Roman" w:hAnsi="Times New Roman" w:cs="Times New Roman"/>
        </w:rPr>
        <w:t xml:space="preserve"> or in the leftmost Common Name (CN) component of the subject name, as explained in Section 9.1.3.3 of [RFC7252], and used by the </w:t>
      </w:r>
      <w:r>
        <w:rPr>
          <w:rFonts w:ascii="Times New Roman" w:hAnsi="Times New Roman" w:cs="Times New Roman"/>
        </w:rPr>
        <w:t xml:space="preserve">DTLS </w:t>
      </w:r>
      <w:r w:rsidRPr="00803794">
        <w:rPr>
          <w:rFonts w:ascii="Times New Roman" w:hAnsi="Times New Roman" w:cs="Times New Roman"/>
        </w:rPr>
        <w:t>client to match it against the FQDN used during the lookup proce</w:t>
      </w:r>
      <w:r>
        <w:rPr>
          <w:rFonts w:ascii="Times New Roman" w:hAnsi="Times New Roman" w:cs="Times New Roman"/>
        </w:rPr>
        <w:t xml:space="preserve">ss, as described in [RFC6125]. </w:t>
      </w:r>
    </w:p>
    <w:p w14:paraId="1A6CE4AB" w14:textId="77777777" w:rsidR="00D707F0" w:rsidRPr="00AD2BC2" w:rsidRDefault="00D707F0" w:rsidP="00AD2BC2">
      <w:pPr>
        <w:pStyle w:val="HTMLPreformatted"/>
        <w:rPr>
          <w:rFonts w:ascii="Times New Roman" w:hAnsi="Times New Roman" w:cs="Times New Roman"/>
        </w:rPr>
      </w:pPr>
      <w:r>
        <w:rPr>
          <w:rFonts w:ascii="Times New Roman" w:hAnsi="Times New Roman" w:cs="Times New Roman"/>
        </w:rPr>
        <w:t>Note that t</w:t>
      </w:r>
      <w:r w:rsidRPr="00803794">
        <w:rPr>
          <w:rFonts w:ascii="Times New Roman" w:hAnsi="Times New Roman" w:cs="Times New Roman"/>
        </w:rPr>
        <w:t>he Server Name Indication (SNI) extension [</w:t>
      </w:r>
      <w:hyperlink r:id="rId37" w:tooltip="&quot;Transport Layer Security (TLS) Extensions: Extension Definitions&quot;" w:history="1">
        <w:r w:rsidRPr="00803794">
          <w:rPr>
            <w:rFonts w:ascii="Times New Roman" w:hAnsi="Times New Roman" w:cs="Times New Roman"/>
          </w:rPr>
          <w:t>RFC6066</w:t>
        </w:r>
      </w:hyperlink>
      <w:r w:rsidRPr="00803794">
        <w:rPr>
          <w:rFonts w:ascii="Times New Roman" w:hAnsi="Times New Roman" w:cs="Times New Roman"/>
        </w:rPr>
        <w:t>] allows a DTLS client to tell a DTLS server the name of the DTLS ser</w:t>
      </w:r>
      <w:r>
        <w:rPr>
          <w:rFonts w:ascii="Times New Roman" w:hAnsi="Times New Roman" w:cs="Times New Roman"/>
        </w:rPr>
        <w:t xml:space="preserve">ver it is contacting. This is an important </w:t>
      </w:r>
      <w:r w:rsidRPr="00803794">
        <w:rPr>
          <w:rFonts w:ascii="Times New Roman" w:hAnsi="Times New Roman" w:cs="Times New Roman"/>
        </w:rPr>
        <w:t xml:space="preserve">feature when the server is part of a hosting solution where multiple virtual servers are using a single underlying network address. </w:t>
      </w:r>
      <w:hyperlink r:id="rId38" w:anchor="section-3" w:history="1">
        <w:r w:rsidRPr="00803794">
          <w:rPr>
            <w:rFonts w:ascii="Times New Roman" w:hAnsi="Times New Roman" w:cs="Times New Roman"/>
          </w:rPr>
          <w:t>Section 3 of [RFC6066]</w:t>
        </w:r>
      </w:hyperlink>
      <w:r w:rsidRPr="00803794">
        <w:rPr>
          <w:rFonts w:ascii="Times New Roman" w:hAnsi="Times New Roman" w:cs="Times New Roman"/>
        </w:rPr>
        <w:t xml:space="preserve"> only allows FQDN</w:t>
      </w:r>
      <w:r>
        <w:rPr>
          <w:rFonts w:ascii="Times New Roman" w:hAnsi="Times New Roman" w:cs="Times New Roman"/>
        </w:rPr>
        <w:t xml:space="preserve"> </w:t>
      </w:r>
      <w:r w:rsidRPr="00803794">
        <w:rPr>
          <w:rFonts w:ascii="Times New Roman" w:hAnsi="Times New Roman" w:cs="Times New Roman"/>
        </w:rPr>
        <w:t xml:space="preserve">hostname of the </w:t>
      </w:r>
      <w:r>
        <w:rPr>
          <w:rFonts w:ascii="Times New Roman" w:hAnsi="Times New Roman" w:cs="Times New Roman"/>
        </w:rPr>
        <w:t xml:space="preserve">DTLS </w:t>
      </w:r>
      <w:r w:rsidRPr="00803794">
        <w:rPr>
          <w:rFonts w:ascii="Times New Roman" w:hAnsi="Times New Roman" w:cs="Times New Roman"/>
        </w:rPr>
        <w:t xml:space="preserve">server in the </w:t>
      </w:r>
      <w:proofErr w:type="spellStart"/>
      <w:r w:rsidRPr="00803794">
        <w:rPr>
          <w:rFonts w:ascii="Times New Roman" w:hAnsi="Times New Roman" w:cs="Times New Roman"/>
        </w:rPr>
        <w:t>ServerName</w:t>
      </w:r>
      <w:proofErr w:type="spellEnd"/>
      <w:r w:rsidRPr="00803794">
        <w:rPr>
          <w:rFonts w:ascii="Times New Roman" w:hAnsi="Times New Roman" w:cs="Times New Roman"/>
        </w:rPr>
        <w:t xml:space="preserve"> field.</w:t>
      </w:r>
      <w:r>
        <w:rPr>
          <w:rFonts w:ascii="Times New Roman" w:hAnsi="Times New Roman" w:cs="Times New Roman"/>
        </w:rPr>
        <w:t xml:space="preserve"> For the DTLS client running on </w:t>
      </w:r>
      <w:proofErr w:type="gramStart"/>
      <w:r>
        <w:rPr>
          <w:rFonts w:ascii="Times New Roman" w:hAnsi="Times New Roman" w:cs="Times New Roman"/>
        </w:rPr>
        <w:t>a</w:t>
      </w:r>
      <w:proofErr w:type="gramEnd"/>
      <w:r>
        <w:rPr>
          <w:rFonts w:ascii="Times New Roman" w:hAnsi="Times New Roman" w:cs="Times New Roman"/>
        </w:rPr>
        <w:t xml:space="preserve"> LwM2M Server the SNI extension allows the LwM2M Server to indicate what certificate it is expecting. </w:t>
      </w:r>
    </w:p>
    <w:p w14:paraId="1A6CE4AC" w14:textId="77777777" w:rsidR="00D707F0" w:rsidRPr="00803794" w:rsidRDefault="00D707F0" w:rsidP="00D707F0">
      <w:pPr>
        <w:pStyle w:val="HTMLPreformatted"/>
        <w:rPr>
          <w:rFonts w:ascii="Times New Roman" w:hAnsi="Times New Roman" w:cs="Times New Roman"/>
        </w:rPr>
      </w:pPr>
      <w:r>
        <w:rPr>
          <w:rFonts w:ascii="Times New Roman" w:hAnsi="Times New Roman" w:cs="Times New Roman"/>
        </w:rPr>
        <w:t xml:space="preserve">In some deployment scenarios DNS is not used and hence LwM2M Clients need to follow a different procedure. </w:t>
      </w:r>
    </w:p>
    <w:p w14:paraId="1A6CE4AD" w14:textId="77777777" w:rsidR="00D707F0" w:rsidRDefault="00D707F0" w:rsidP="00D707F0">
      <w:pPr>
        <w:pStyle w:val="HTMLPreformatted"/>
        <w:rPr>
          <w:rFonts w:ascii="Times New Roman" w:hAnsi="Times New Roman" w:cs="Times New Roman"/>
        </w:rPr>
      </w:pPr>
      <w:r w:rsidRPr="00803794">
        <w:rPr>
          <w:rFonts w:ascii="Times New Roman" w:hAnsi="Times New Roman" w:cs="Times New Roman"/>
        </w:rPr>
        <w:t xml:space="preserve">If the </w:t>
      </w:r>
      <w:proofErr w:type="spellStart"/>
      <w:r w:rsidRPr="00803794">
        <w:rPr>
          <w:rFonts w:ascii="Times New Roman" w:hAnsi="Times New Roman" w:cs="Times New Roman"/>
        </w:rPr>
        <w:t>CoAP</w:t>
      </w:r>
      <w:proofErr w:type="spellEnd"/>
      <w:r w:rsidRPr="00803794">
        <w:rPr>
          <w:rFonts w:ascii="Times New Roman" w:hAnsi="Times New Roman" w:cs="Times New Roman"/>
        </w:rPr>
        <w:t xml:space="preserve"> URI stored in the "</w:t>
      </w:r>
      <w:r>
        <w:rPr>
          <w:rFonts w:ascii="Times New Roman" w:hAnsi="Times New Roman" w:cs="Times New Roman"/>
        </w:rPr>
        <w:t>LwM2M</w:t>
      </w:r>
      <w:r w:rsidRPr="00803794">
        <w:rPr>
          <w:rFonts w:ascii="Times New Roman" w:hAnsi="Times New Roman" w:cs="Times New Roman"/>
        </w:rPr>
        <w:t xml:space="preserve"> Server URI" Resource contains an IP literal, such as coap</w:t>
      </w:r>
      <w:r>
        <w:rPr>
          <w:rFonts w:ascii="Times New Roman" w:hAnsi="Times New Roman" w:cs="Times New Roman"/>
        </w:rPr>
        <w:t>s</w:t>
      </w:r>
      <w:r w:rsidRPr="00803794">
        <w:rPr>
          <w:rFonts w:ascii="Times New Roman" w:hAnsi="Times New Roman" w:cs="Times New Roman"/>
        </w:rPr>
        <w:t xml:space="preserve">://[2001:db8::2:1]/, then certificate provided by the server also has to contain such an IP address in the Common Name (CN) component of </w:t>
      </w:r>
      <w:r>
        <w:rPr>
          <w:rFonts w:ascii="Times New Roman" w:hAnsi="Times New Roman" w:cs="Times New Roman"/>
        </w:rPr>
        <w:t>the</w:t>
      </w:r>
      <w:r w:rsidRPr="00803794">
        <w:rPr>
          <w:rFonts w:ascii="Times New Roman" w:hAnsi="Times New Roman" w:cs="Times New Roman"/>
        </w:rPr>
        <w:t xml:space="preserve"> server certificate</w:t>
      </w:r>
      <w:r>
        <w:rPr>
          <w:rFonts w:ascii="Times New Roman" w:hAnsi="Times New Roman" w:cs="Times New Roman"/>
        </w:rPr>
        <w:t xml:space="preserve"> or in </w:t>
      </w:r>
      <w:r w:rsidRPr="00264980">
        <w:rPr>
          <w:rFonts w:ascii="Times New Roman" w:hAnsi="Times New Roman" w:cs="Times New Roman"/>
        </w:rPr>
        <w:t xml:space="preserve">a field of URI </w:t>
      </w:r>
      <w:r>
        <w:rPr>
          <w:rFonts w:ascii="Times New Roman" w:hAnsi="Times New Roman" w:cs="Times New Roman"/>
        </w:rPr>
        <w:t xml:space="preserve">type in the </w:t>
      </w:r>
      <w:proofErr w:type="spellStart"/>
      <w:r>
        <w:rPr>
          <w:rFonts w:ascii="Times New Roman" w:hAnsi="Times New Roman" w:cs="Times New Roman"/>
        </w:rPr>
        <w:t>SubjectAltName</w:t>
      </w:r>
      <w:proofErr w:type="spellEnd"/>
      <w:r>
        <w:rPr>
          <w:rFonts w:ascii="Times New Roman" w:hAnsi="Times New Roman" w:cs="Times New Roman"/>
        </w:rPr>
        <w:t xml:space="preserve"> set.</w:t>
      </w:r>
    </w:p>
    <w:p w14:paraId="1A6CE4AE" w14:textId="77777777" w:rsidR="00D707F0" w:rsidRPr="00803794" w:rsidRDefault="00D707F0" w:rsidP="00D707F0">
      <w:pPr>
        <w:pStyle w:val="HTMLPreformatted"/>
        <w:rPr>
          <w:rFonts w:ascii="Times New Roman" w:hAnsi="Times New Roman" w:cs="Times New Roman"/>
        </w:rPr>
      </w:pPr>
      <w:r w:rsidRPr="00803794">
        <w:rPr>
          <w:rFonts w:ascii="Times New Roman" w:hAnsi="Times New Roman" w:cs="Times New Roman"/>
        </w:rPr>
        <w:t xml:space="preserve">The procedure for a client using such certificates is as follows: </w:t>
      </w:r>
    </w:p>
    <w:p w14:paraId="1A6CE4AF" w14:textId="77777777" w:rsidR="00D707F0" w:rsidRPr="00803794" w:rsidRDefault="00D707F0" w:rsidP="00D707F0">
      <w:pPr>
        <w:pStyle w:val="HTMLPreformatted"/>
        <w:numPr>
          <w:ilvl w:val="0"/>
          <w:numId w:val="150"/>
        </w:numPr>
        <w:rPr>
          <w:rFonts w:ascii="Times New Roman" w:hAnsi="Times New Roman" w:cs="Times New Roman"/>
        </w:rPr>
      </w:pPr>
      <w:r w:rsidRPr="00803794">
        <w:rPr>
          <w:rFonts w:ascii="Times New Roman" w:hAnsi="Times New Roman" w:cs="Times New Roman"/>
        </w:rPr>
        <w:t>The</w:t>
      </w:r>
      <w:r>
        <w:rPr>
          <w:rFonts w:ascii="Times New Roman" w:hAnsi="Times New Roman" w:cs="Times New Roman"/>
        </w:rPr>
        <w:t xml:space="preserve"> LwM2M Client</w:t>
      </w:r>
      <w:r w:rsidRPr="00803794">
        <w:rPr>
          <w:rFonts w:ascii="Times New Roman" w:hAnsi="Times New Roman" w:cs="Times New Roman"/>
        </w:rPr>
        <w:t xml:space="preserve"> uses </w:t>
      </w:r>
      <w:r>
        <w:rPr>
          <w:rFonts w:ascii="Times New Roman" w:hAnsi="Times New Roman" w:cs="Times New Roman"/>
        </w:rPr>
        <w:t>the</w:t>
      </w:r>
      <w:r w:rsidRPr="00803794">
        <w:rPr>
          <w:rFonts w:ascii="Times New Roman" w:hAnsi="Times New Roman" w:cs="Times New Roman"/>
        </w:rPr>
        <w:t xml:space="preserve"> IP address</w:t>
      </w:r>
      <w:r>
        <w:rPr>
          <w:rFonts w:ascii="Times New Roman" w:hAnsi="Times New Roman" w:cs="Times New Roman"/>
        </w:rPr>
        <w:t xml:space="preserve"> from the L</w:t>
      </w:r>
      <w:r w:rsidR="00325F53">
        <w:rPr>
          <w:rFonts w:ascii="Times New Roman" w:hAnsi="Times New Roman" w:cs="Times New Roman"/>
        </w:rPr>
        <w:t>w</w:t>
      </w:r>
      <w:r>
        <w:rPr>
          <w:rFonts w:ascii="Times New Roman" w:hAnsi="Times New Roman" w:cs="Times New Roman"/>
        </w:rPr>
        <w:t>M2M Server URI</w:t>
      </w:r>
      <w:r w:rsidRPr="003D0FC5">
        <w:rPr>
          <w:rFonts w:ascii="Times New Roman" w:hAnsi="Times New Roman" w:cs="Times New Roman"/>
        </w:rPr>
        <w:t xml:space="preserve"> Resource</w:t>
      </w:r>
      <w:r>
        <w:rPr>
          <w:rFonts w:ascii="Times New Roman" w:hAnsi="Times New Roman" w:cs="Times New Roman"/>
        </w:rPr>
        <w:t xml:space="preserve"> </w:t>
      </w:r>
      <w:r w:rsidRPr="00803794">
        <w:rPr>
          <w:rFonts w:ascii="Times New Roman" w:hAnsi="Times New Roman" w:cs="Times New Roman"/>
        </w:rPr>
        <w:t>to connect to the L</w:t>
      </w:r>
      <w:r>
        <w:rPr>
          <w:rFonts w:ascii="Times New Roman" w:hAnsi="Times New Roman" w:cs="Times New Roman"/>
        </w:rPr>
        <w:t>w</w:t>
      </w:r>
      <w:r w:rsidRPr="00803794">
        <w:rPr>
          <w:rFonts w:ascii="Times New Roman" w:hAnsi="Times New Roman" w:cs="Times New Roman"/>
        </w:rPr>
        <w:t xml:space="preserve">M2M </w:t>
      </w:r>
      <w:r>
        <w:rPr>
          <w:rFonts w:ascii="Times New Roman" w:hAnsi="Times New Roman" w:cs="Times New Roman"/>
        </w:rPr>
        <w:t>S</w:t>
      </w:r>
      <w:r w:rsidRPr="00803794">
        <w:rPr>
          <w:rFonts w:ascii="Times New Roman" w:hAnsi="Times New Roman" w:cs="Times New Roman"/>
        </w:rPr>
        <w:t xml:space="preserve">erver using a DTLS handshake. </w:t>
      </w:r>
      <w:r>
        <w:rPr>
          <w:rFonts w:ascii="Times New Roman" w:hAnsi="Times New Roman" w:cs="Times New Roman"/>
        </w:rPr>
        <w:t xml:space="preserve">The IP address </w:t>
      </w:r>
      <w:r w:rsidRPr="00803794">
        <w:rPr>
          <w:rFonts w:ascii="Times New Roman" w:hAnsi="Times New Roman" w:cs="Times New Roman"/>
        </w:rPr>
        <w:t xml:space="preserve">becomes the reference identifier. </w:t>
      </w:r>
    </w:p>
    <w:p w14:paraId="1A6CE4B0" w14:textId="77777777" w:rsidR="00D707F0" w:rsidRPr="00803794" w:rsidRDefault="00D707F0" w:rsidP="00D707F0">
      <w:pPr>
        <w:pStyle w:val="HTMLPreformatted"/>
        <w:numPr>
          <w:ilvl w:val="0"/>
          <w:numId w:val="150"/>
        </w:numPr>
        <w:rPr>
          <w:rFonts w:ascii="Times New Roman" w:hAnsi="Times New Roman" w:cs="Times New Roman"/>
        </w:rPr>
      </w:pPr>
      <w:r w:rsidRPr="00803794">
        <w:rPr>
          <w:rFonts w:ascii="Times New Roman" w:hAnsi="Times New Roman" w:cs="Times New Roman"/>
        </w:rPr>
        <w:t>The DTLS stack of the L</w:t>
      </w:r>
      <w:r>
        <w:rPr>
          <w:rFonts w:ascii="Times New Roman" w:hAnsi="Times New Roman" w:cs="Times New Roman"/>
        </w:rPr>
        <w:t>w</w:t>
      </w:r>
      <w:r w:rsidRPr="00803794">
        <w:rPr>
          <w:rFonts w:ascii="Times New Roman" w:hAnsi="Times New Roman" w:cs="Times New Roman"/>
        </w:rPr>
        <w:t xml:space="preserve">M2M </w:t>
      </w:r>
      <w:r>
        <w:rPr>
          <w:rFonts w:ascii="Times New Roman" w:hAnsi="Times New Roman" w:cs="Times New Roman"/>
        </w:rPr>
        <w:t>S</w:t>
      </w:r>
      <w:r w:rsidRPr="00803794">
        <w:rPr>
          <w:rFonts w:ascii="Times New Roman" w:hAnsi="Times New Roman" w:cs="Times New Roman"/>
        </w:rPr>
        <w:t xml:space="preserve">erver returns a Certificate message as part of the handshake that contains a certificate. The </w:t>
      </w:r>
      <w:r>
        <w:rPr>
          <w:rFonts w:ascii="Times New Roman" w:hAnsi="Times New Roman" w:cs="Times New Roman"/>
        </w:rPr>
        <w:t xml:space="preserve">IP address </w:t>
      </w:r>
      <w:r w:rsidRPr="00803794">
        <w:rPr>
          <w:rFonts w:ascii="Times New Roman" w:hAnsi="Times New Roman" w:cs="Times New Roman"/>
        </w:rPr>
        <w:t>extracted from the server certificate becomes the presented identifier.</w:t>
      </w:r>
      <w:r>
        <w:rPr>
          <w:rFonts w:ascii="Times New Roman" w:hAnsi="Times New Roman" w:cs="Times New Roman"/>
        </w:rPr>
        <w:t xml:space="preserve"> </w:t>
      </w:r>
      <w:r w:rsidRPr="00803794">
        <w:rPr>
          <w:rFonts w:ascii="Times New Roman" w:hAnsi="Times New Roman" w:cs="Times New Roman"/>
        </w:rPr>
        <w:t xml:space="preserve"> </w:t>
      </w:r>
    </w:p>
    <w:p w14:paraId="1A6CE4B1" w14:textId="77777777" w:rsidR="00D707F0" w:rsidRPr="00803794" w:rsidRDefault="00D707F0" w:rsidP="00D707F0">
      <w:pPr>
        <w:pStyle w:val="HTMLPreformatted"/>
        <w:numPr>
          <w:ilvl w:val="0"/>
          <w:numId w:val="150"/>
        </w:numPr>
        <w:rPr>
          <w:rFonts w:ascii="Times New Roman" w:hAnsi="Times New Roman" w:cs="Times New Roman"/>
        </w:rPr>
      </w:pPr>
      <w:r w:rsidRPr="00803794">
        <w:rPr>
          <w:rFonts w:ascii="Times New Roman" w:hAnsi="Times New Roman" w:cs="Times New Roman"/>
        </w:rPr>
        <w:t xml:space="preserve">The client matches the reference identifier against the presented identifier. If the two match, the client continues with the certificate verification according to RFC 5280 and aborts the handshake with a fatal alert otherwise. </w:t>
      </w:r>
    </w:p>
    <w:p w14:paraId="1A6CE4B2" w14:textId="77777777" w:rsidR="00D707F0" w:rsidRPr="008E7BB2" w:rsidRDefault="00D707F0" w:rsidP="00D707F0">
      <w:r>
        <w:t xml:space="preserve">There are disadvantages in the way how IP addresses are used in the LwM2M specification with certificates. Whenever the IP address of the LwM2M Server changes a new certificate for that LwM2M Server needs to be created. Due to the only supported </w:t>
      </w:r>
      <w:r w:rsidRPr="00803794">
        <w:t>domain-issued certificate mode</w:t>
      </w:r>
      <w:r>
        <w:t xml:space="preserve"> the LwM2M Server certificate also needs to be provisioned to the LwM2M Client since otherwise the DTLS handshake will fail since the certificate provisioned to the Server Public Key Resource will not match the newly generated LwM2M Server certificated provided in the DTLS handshake. Furthermore, the IP address contained in the </w:t>
      </w:r>
      <w:r w:rsidRPr="003D0FC5">
        <w:t>L</w:t>
      </w:r>
      <w:r w:rsidR="00325F53">
        <w:t>w</w:t>
      </w:r>
      <w:r w:rsidRPr="003D0FC5">
        <w:t>M2M Server URI Resource</w:t>
      </w:r>
      <w:r>
        <w:t xml:space="preserve"> will also need to be updated. Finally, IP addresses cannot be used in the SNI extension.</w:t>
      </w:r>
    </w:p>
    <w:p w14:paraId="1A6CE4B3" w14:textId="77777777" w:rsidR="00D707F0" w:rsidRDefault="00D707F0" w:rsidP="00D707F0">
      <w:pPr>
        <w:pStyle w:val="BodyText"/>
        <w:rPr>
          <w:rFonts w:eastAsia="Malgun Gothic"/>
          <w:sz w:val="20"/>
        </w:rPr>
      </w:pPr>
      <w:r>
        <w:rPr>
          <w:rFonts w:eastAsia="Malgun Gothic"/>
          <w:sz w:val="20"/>
        </w:rPr>
        <w:t xml:space="preserve">The use of certificates requires the DTLS client to understand the concept of time since it needs to check the validity of the server-provided certificate. Different deployments may have different means of obtaining the current time and this specification does not mandate one mechanism. In general, the LwM2M Bootstrap-Server certificate is not expected to expire since the LwM2M Client has no easy possibility to recover from such an expired certificate. However, if the LwM2M Client determines that the LwM2M Server certificate is expired it MAY contact the LwM2M Bootstrap-Server to obtain new security credentials for use with the LwM2M Server. </w:t>
      </w:r>
    </w:p>
    <w:p w14:paraId="1A6CE4B4" w14:textId="77777777" w:rsidR="00FD2F45" w:rsidRPr="001F2838" w:rsidRDefault="00D707F0" w:rsidP="00FD2F45">
      <w:pPr>
        <w:rPr>
          <w:rFonts w:eastAsia="Malgun Gothic"/>
          <w:lang w:eastAsia="ko-KR"/>
        </w:rPr>
      </w:pPr>
      <w:r>
        <w:rPr>
          <w:rFonts w:eastAsia="Malgun Gothic"/>
        </w:rPr>
        <w:t xml:space="preserve">Note that the LwM2M Device Object allows the LwM2M Bootstrap-Server to configure the current time for the LwM2M Client using the Current Time Resource. </w:t>
      </w:r>
    </w:p>
    <w:p w14:paraId="1A6CE4B5" w14:textId="77777777" w:rsidR="00FD2F45" w:rsidRPr="008E7BB2" w:rsidRDefault="00D707F0" w:rsidP="0038556E">
      <w:pPr>
        <w:pStyle w:val="Heading3"/>
        <w:numPr>
          <w:ilvl w:val="2"/>
          <w:numId w:val="142"/>
        </w:numPr>
        <w:ind w:hanging="1222"/>
      </w:pPr>
      <w:r w:rsidRPr="00AD2BC2" w:rsidDel="00D707F0">
        <w:t xml:space="preserve"> </w:t>
      </w:r>
      <w:bookmarkStart w:id="936" w:name="_Toc473884075"/>
      <w:bookmarkStart w:id="937" w:name="_Toc473884829"/>
      <w:bookmarkStart w:id="938" w:name="_Toc473885513"/>
      <w:bookmarkStart w:id="939" w:name="_Toc473886227"/>
      <w:bookmarkStart w:id="940" w:name="_Toc474327021"/>
      <w:bookmarkStart w:id="941" w:name="_Ref368312833"/>
      <w:bookmarkStart w:id="942" w:name="_Ref368313208"/>
      <w:bookmarkStart w:id="943" w:name="_Toc370916083"/>
      <w:bookmarkStart w:id="944" w:name="_Toc370922905"/>
      <w:bookmarkStart w:id="945" w:name="_Toc492480434"/>
      <w:bookmarkStart w:id="946" w:name="_Toc493058883"/>
      <w:bookmarkEnd w:id="936"/>
      <w:bookmarkEnd w:id="937"/>
      <w:bookmarkEnd w:id="938"/>
      <w:bookmarkEnd w:id="939"/>
      <w:bookmarkEnd w:id="940"/>
      <w:r w:rsidR="00FD2F45" w:rsidRPr="008E7BB2">
        <w:t>“</w:t>
      </w:r>
      <w:proofErr w:type="spellStart"/>
      <w:r w:rsidR="00FD2F45" w:rsidRPr="008E7BB2">
        <w:t>NoSec</w:t>
      </w:r>
      <w:proofErr w:type="spellEnd"/>
      <w:r w:rsidR="00FD2F45" w:rsidRPr="008E7BB2">
        <w:t>” mode</w:t>
      </w:r>
      <w:bookmarkEnd w:id="941"/>
      <w:bookmarkEnd w:id="942"/>
      <w:bookmarkEnd w:id="943"/>
      <w:bookmarkEnd w:id="944"/>
      <w:bookmarkEnd w:id="945"/>
      <w:bookmarkEnd w:id="946"/>
    </w:p>
    <w:p w14:paraId="1A6CE4B6" w14:textId="77777777" w:rsidR="00D707F0" w:rsidRDefault="00FD2F45" w:rsidP="00FD2F45">
      <w:r w:rsidRPr="008E7BB2">
        <w:t xml:space="preserve">It is highly recommended to always </w:t>
      </w:r>
      <w:r w:rsidR="00D707F0">
        <w:t>protect the</w:t>
      </w:r>
      <w:r w:rsidRPr="008E7BB2">
        <w:t xml:space="preserve"> </w:t>
      </w:r>
      <w:r w:rsidR="00DC627F">
        <w:t>LwM2M</w:t>
      </w:r>
      <w:r w:rsidRPr="008E7BB2">
        <w:t xml:space="preserve"> </w:t>
      </w:r>
      <w:r w:rsidR="00D707F0">
        <w:t>protocol with DTLS. There are, however, scenarios where the LwM2M protocol is deployed in environments where lower layer security mechanisms are provided.</w:t>
      </w:r>
    </w:p>
    <w:p w14:paraId="1A6CE4B7" w14:textId="77777777" w:rsidR="007614FD" w:rsidRDefault="00D707F0" w:rsidP="00D707F0">
      <w:pPr>
        <w:rPr>
          <w:lang w:val="en-US"/>
        </w:rPr>
      </w:pPr>
      <w:r>
        <w:rPr>
          <w:lang w:val="en-US"/>
        </w:rPr>
        <w:t>The LwM2M Server MUST compare the endpoint client name identifier used during the Register and the Bootstrap</w:t>
      </w:r>
      <w:r w:rsidR="00325F53">
        <w:rPr>
          <w:lang w:val="en-US"/>
        </w:rPr>
        <w:t>-</w:t>
      </w:r>
      <w:r>
        <w:rPr>
          <w:lang w:val="en-US"/>
        </w:rPr>
        <w:t>Request message with the identifier used for network access authentication (typically used to setup link layer security procedures).</w:t>
      </w:r>
    </w:p>
    <w:p w14:paraId="1A6CE4B8" w14:textId="77777777" w:rsidR="00B24D0C" w:rsidRDefault="007614FD" w:rsidP="00D707F0">
      <w:pPr>
        <w:rPr>
          <w:lang w:val="en-US"/>
        </w:rPr>
      </w:pPr>
      <w:r>
        <w:t xml:space="preserve">The LwM2M protocol may use the </w:t>
      </w:r>
      <w:proofErr w:type="spellStart"/>
      <w:r>
        <w:t>NoSec</w:t>
      </w:r>
      <w:proofErr w:type="spellEnd"/>
      <w:r>
        <w:t xml:space="preserve"> mode with or without a lower-layer security mechanism and matching the </w:t>
      </w:r>
      <w:r>
        <w:rPr>
          <w:lang w:val="en-US"/>
        </w:rPr>
        <w:t>endpoint client name identifier with any lower layer identifier may in the latter case not be possible.</w:t>
      </w:r>
    </w:p>
    <w:p w14:paraId="1A6CE4B9" w14:textId="2E9CE6C1" w:rsidR="00B24D0C" w:rsidRPr="008E7BB2" w:rsidRDefault="00B24D0C" w:rsidP="0038556E">
      <w:pPr>
        <w:pStyle w:val="Heading3"/>
        <w:numPr>
          <w:ilvl w:val="2"/>
          <w:numId w:val="221"/>
        </w:numPr>
        <w:ind w:hanging="1222"/>
      </w:pPr>
      <w:bookmarkStart w:id="947" w:name="_Toc492480435"/>
      <w:bookmarkStart w:id="948" w:name="_Toc493058884"/>
      <w:bookmarkStart w:id="949" w:name="_Hlk492478462"/>
      <w:r w:rsidRPr="00B24D0C">
        <w:t>Certificate mode with EST</w:t>
      </w:r>
      <w:bookmarkEnd w:id="947"/>
      <w:bookmarkEnd w:id="948"/>
    </w:p>
    <w:bookmarkEnd w:id="949"/>
    <w:p w14:paraId="1A6CE4BA" w14:textId="77777777" w:rsidR="00B24D0C" w:rsidRPr="00B24D0C" w:rsidRDefault="00B24D0C" w:rsidP="00B24D0C">
      <w:r w:rsidRPr="00B24D0C">
        <w:t xml:space="preserve">This mode uses the configuration of the certificate mode defined in Section </w:t>
      </w:r>
      <w:r>
        <w:fldChar w:fldCharType="begin"/>
      </w:r>
      <w:r>
        <w:instrText xml:space="preserve"> REF _Ref368310852 \r \h </w:instrText>
      </w:r>
      <w:r>
        <w:fldChar w:fldCharType="separate"/>
      </w:r>
      <w:r w:rsidR="00347E6D">
        <w:t>7.1.9</w:t>
      </w:r>
      <w:r>
        <w:fldChar w:fldCharType="end"/>
      </w:r>
      <w:r w:rsidRPr="00B24D0C">
        <w:t xml:space="preserve"> with the following changes; instead of generating the certificate and the private key for the client by the LwM2M Bootstrap</w:t>
      </w:r>
      <w:r>
        <w:t xml:space="preserve"> </w:t>
      </w:r>
      <w:r w:rsidRPr="00B24D0C">
        <w:t>Server and to provision it to the LwM2M Client the Bootstrap</w:t>
      </w:r>
      <w:r>
        <w:t xml:space="preserve"> </w:t>
      </w:r>
      <w:r w:rsidRPr="00B24D0C">
        <w:t xml:space="preserve">Server MUST set the “Security Mode” Resource to value 4 and provisions the certificate of the DTLS server to the “Server Public Key” Resource. This triggers the LwM2M Client to locally generate a public / private key </w:t>
      </w:r>
      <w:r w:rsidRPr="00B24D0C">
        <w:lastRenderedPageBreak/>
        <w:t xml:space="preserve">pair on the LwM2M Client and to initiate an EST over </w:t>
      </w:r>
      <w:proofErr w:type="spellStart"/>
      <w:r w:rsidRPr="00B24D0C">
        <w:t>CoAP</w:t>
      </w:r>
      <w:proofErr w:type="spellEnd"/>
      <w:r w:rsidRPr="00B24D0C">
        <w:t xml:space="preserve"> protocol exchange [</w:t>
      </w:r>
      <w:proofErr w:type="spellStart"/>
      <w:r w:rsidRPr="00B24D0C">
        <w:t>CoAP</w:t>
      </w:r>
      <w:proofErr w:type="spellEnd"/>
      <w:r w:rsidRPr="00B24D0C">
        <w:t xml:space="preserve">-EST] to obtain a certificate. The EST over </w:t>
      </w:r>
      <w:proofErr w:type="spellStart"/>
      <w:r w:rsidRPr="00B24D0C">
        <w:t>CoAP</w:t>
      </w:r>
      <w:proofErr w:type="spellEnd"/>
      <w:r w:rsidRPr="00B24D0C">
        <w:t xml:space="preserve"> specification [</w:t>
      </w:r>
      <w:proofErr w:type="spellStart"/>
      <w:r w:rsidRPr="00B24D0C">
        <w:t>CoAP</w:t>
      </w:r>
      <w:proofErr w:type="spellEnd"/>
      <w:r w:rsidRPr="00B24D0C">
        <w:t>-EST] profiles the use of EST for use in constrained environments.</w:t>
      </w:r>
    </w:p>
    <w:p w14:paraId="1A6CE4BB" w14:textId="77777777" w:rsidR="00B24D0C" w:rsidRPr="00B24D0C" w:rsidRDefault="00B24D0C" w:rsidP="00B24D0C">
      <w:r w:rsidRPr="00B24D0C">
        <w:t xml:space="preserve">When generating a public / private key pair, the random generator used by the LwM2M Client MUST respect the characteristics of a sufficiently high quality random bit generator, such as defined for example by ISO/IEC 18031:2011, RFC 4086 [RFC4086] or NIST Special Publication 800-90a [SP800-90A]. </w:t>
      </w:r>
    </w:p>
    <w:p w14:paraId="1A6CE4BC" w14:textId="77777777" w:rsidR="00B24D0C" w:rsidRPr="00B24D0C" w:rsidRDefault="00B24D0C" w:rsidP="00B24D0C">
      <w:r w:rsidRPr="00B24D0C">
        <w:t xml:space="preserve">Compared to the certificate mode additional over-the-air overhead is introduced by this mode since the LwM2M Client needs to convey the public key to the EST server and needs to demonstrate possession of the private key using the PKCS#10 defined mechanism, as referenced in the EST specification. Depending on the deployment environment this additional overhead needs to be compared against the added security benefit of not disclosing the private key to other parties. </w:t>
      </w:r>
    </w:p>
    <w:p w14:paraId="1A6CE4BD" w14:textId="77777777" w:rsidR="00B24D0C" w:rsidRPr="00B24D0C" w:rsidRDefault="00B24D0C" w:rsidP="00B24D0C">
      <w:r w:rsidRPr="00B24D0C">
        <w:t xml:space="preserve">The "Secret Key" and the "Public Key or Identity" Resources are not used by this mode. The "LwM2M Server </w:t>
      </w:r>
      <w:proofErr w:type="gramStart"/>
      <w:r w:rsidRPr="00B24D0C">
        <w:t>URI",</w:t>
      </w:r>
      <w:proofErr w:type="gramEnd"/>
      <w:r w:rsidRPr="00B24D0C">
        <w:t xml:space="preserve"> and the "Bootstrap</w:t>
      </w:r>
      <w:r>
        <w:t xml:space="preserve"> </w:t>
      </w:r>
      <w:r w:rsidRPr="00B24D0C">
        <w:t>Server" Resources are populated according to the description in Appendix</w:t>
      </w:r>
      <w:r>
        <w:t xml:space="preserve"> </w:t>
      </w:r>
      <w:r>
        <w:fldChar w:fldCharType="begin"/>
      </w:r>
      <w:r>
        <w:instrText xml:space="preserve"> REF _Ref474322455 \r \h </w:instrText>
      </w:r>
      <w:r>
        <w:fldChar w:fldCharType="separate"/>
      </w:r>
      <w:r w:rsidR="00347E6D">
        <w:t>E.1</w:t>
      </w:r>
      <w:r>
        <w:fldChar w:fldCharType="end"/>
      </w:r>
      <w:r w:rsidRPr="00B24D0C">
        <w:t>.</w:t>
      </w:r>
    </w:p>
    <w:p w14:paraId="1A6CE4BE" w14:textId="77777777" w:rsidR="00B24D0C" w:rsidRPr="00B24D0C" w:rsidRDefault="00B24D0C" w:rsidP="00B24D0C">
      <w:r w:rsidRPr="00B24D0C">
        <w:t xml:space="preserve">Enrolment over Secure Transport (EST) offers multiple features, including </w:t>
      </w:r>
    </w:p>
    <w:p w14:paraId="1A6CE4BF" w14:textId="77777777" w:rsidR="00B24D0C" w:rsidRPr="00B24D0C" w:rsidRDefault="00B24D0C" w:rsidP="00B24D0C">
      <w:pPr>
        <w:numPr>
          <w:ilvl w:val="0"/>
          <w:numId w:val="220"/>
        </w:numPr>
      </w:pPr>
      <w:r w:rsidRPr="00B24D0C">
        <w:t xml:space="preserve">Simple PKI messages, </w:t>
      </w:r>
    </w:p>
    <w:p w14:paraId="1A6CE4C0" w14:textId="77777777" w:rsidR="00B24D0C" w:rsidRPr="00B24D0C" w:rsidRDefault="00B24D0C" w:rsidP="00B24D0C">
      <w:pPr>
        <w:numPr>
          <w:ilvl w:val="0"/>
          <w:numId w:val="220"/>
        </w:numPr>
      </w:pPr>
      <w:r w:rsidRPr="00B24D0C">
        <w:t>CA certificate retrieval,</w:t>
      </w:r>
    </w:p>
    <w:p w14:paraId="1A6CE4C1" w14:textId="77777777" w:rsidR="00B24D0C" w:rsidRPr="00B24D0C" w:rsidRDefault="00B24D0C" w:rsidP="00B24D0C">
      <w:pPr>
        <w:numPr>
          <w:ilvl w:val="0"/>
          <w:numId w:val="220"/>
        </w:numPr>
      </w:pPr>
      <w:r w:rsidRPr="00B24D0C">
        <w:t>CSR Attributes Request,</w:t>
      </w:r>
    </w:p>
    <w:p w14:paraId="1A6CE4C2" w14:textId="77777777" w:rsidR="00B24D0C" w:rsidRPr="00B24D0C" w:rsidRDefault="00B24D0C" w:rsidP="00B24D0C">
      <w:pPr>
        <w:numPr>
          <w:ilvl w:val="0"/>
          <w:numId w:val="220"/>
        </w:numPr>
      </w:pPr>
      <w:r w:rsidRPr="00B24D0C">
        <w:t xml:space="preserve">Server-generated key request, </w:t>
      </w:r>
    </w:p>
    <w:p w14:paraId="1A6CE4C3" w14:textId="77777777" w:rsidR="00B24D0C" w:rsidRPr="00B24D0C" w:rsidRDefault="00B24D0C" w:rsidP="00B24D0C">
      <w:proofErr w:type="gramStart"/>
      <w:r w:rsidRPr="00B24D0C">
        <w:t>but</w:t>
      </w:r>
      <w:proofErr w:type="gramEnd"/>
      <w:r w:rsidRPr="00B24D0C">
        <w:t xml:space="preserve"> only the first two are mandatory to implement. </w:t>
      </w:r>
    </w:p>
    <w:p w14:paraId="501F799D" w14:textId="5E86A34F" w:rsidR="00355B0D" w:rsidRPr="00784AE0" w:rsidRDefault="00B24D0C" w:rsidP="00B24D0C">
      <w:pPr>
        <w:rPr>
          <w:rFonts w:eastAsia="Malgun Gothic"/>
          <w:lang w:eastAsia="ko-KR"/>
        </w:rPr>
      </w:pPr>
      <w:r w:rsidRPr="00B24D0C">
        <w:t>In context of this specification functionality for server-generated key requests is already covered as part of the security mode (1 - Raw Public Key mode and 2 - Certificate mode). CSR Attributes Request is also not required for this specification e</w:t>
      </w:r>
      <w:r>
        <w:t xml:space="preserve">ither since the LwM2M Bootstrap </w:t>
      </w:r>
      <w:r w:rsidRPr="00B24D0C">
        <w:t xml:space="preserve">Server is typically in possession of the required attributes for generating a certificate. The CA certificate retrieval, while mandatory to implement for EST, is not used by version 1.0 of this specification since only the domain issued certificate mode is supported, as described in Section </w:t>
      </w:r>
      <w:r>
        <w:fldChar w:fldCharType="begin"/>
      </w:r>
      <w:r>
        <w:instrText xml:space="preserve"> REF _Ref368310852 \r \h </w:instrText>
      </w:r>
      <w:r>
        <w:fldChar w:fldCharType="separate"/>
      </w:r>
      <w:r w:rsidR="00347E6D">
        <w:t>7.1.9</w:t>
      </w:r>
      <w:r>
        <w:fldChar w:fldCharType="end"/>
      </w:r>
      <w:r w:rsidRPr="00B24D0C">
        <w:t>. Hence, CA certificates are not utilized.</w:t>
      </w:r>
    </w:p>
    <w:p w14:paraId="1A6CE4C5" w14:textId="77777777" w:rsidR="00FD2F45" w:rsidRPr="005A36AB" w:rsidRDefault="00FD2F45" w:rsidP="00AD2BC2">
      <w:pPr>
        <w:pStyle w:val="Heading2"/>
        <w:numPr>
          <w:ilvl w:val="1"/>
          <w:numId w:val="141"/>
        </w:numPr>
      </w:pPr>
      <w:bookmarkStart w:id="950" w:name="_Ref373937660"/>
      <w:bookmarkStart w:id="951" w:name="_Ref373937747"/>
      <w:bookmarkStart w:id="952" w:name="_Toc492480436"/>
      <w:bookmarkStart w:id="953" w:name="_Toc493058885"/>
      <w:r w:rsidRPr="005A36AB">
        <w:t>SMS Channel Security</w:t>
      </w:r>
      <w:bookmarkEnd w:id="950"/>
      <w:bookmarkEnd w:id="951"/>
      <w:bookmarkEnd w:id="952"/>
      <w:bookmarkEnd w:id="953"/>
    </w:p>
    <w:p w14:paraId="1A6CE4C6" w14:textId="77777777" w:rsidR="00FD2F45" w:rsidRPr="008F01D6" w:rsidRDefault="00FD2F45" w:rsidP="00FD2F45">
      <w:pPr>
        <w:rPr>
          <w:lang w:val="en-US" w:eastAsia="ko-KR"/>
        </w:rPr>
      </w:pPr>
      <w:r w:rsidRPr="008F01D6">
        <w:rPr>
          <w:lang w:eastAsia="ko-KR"/>
        </w:rPr>
        <w:t>C</w:t>
      </w:r>
      <w:proofErr w:type="spellStart"/>
      <w:r w:rsidRPr="008F01D6">
        <w:rPr>
          <w:lang w:val="en-US" w:eastAsia="ko-KR"/>
        </w:rPr>
        <w:t>hannel</w:t>
      </w:r>
      <w:proofErr w:type="spellEnd"/>
      <w:r w:rsidRPr="008F01D6">
        <w:rPr>
          <w:lang w:val="en-US" w:eastAsia="ko-KR"/>
        </w:rPr>
        <w:t xml:space="preserve"> security for [</w:t>
      </w:r>
      <w:proofErr w:type="spellStart"/>
      <w:r w:rsidRPr="008F01D6">
        <w:rPr>
          <w:lang w:val="en-US" w:eastAsia="ko-KR"/>
        </w:rPr>
        <w:t>C</w:t>
      </w:r>
      <w:r w:rsidR="001B5EAA">
        <w:rPr>
          <w:lang w:val="en-US" w:eastAsia="ko-KR"/>
        </w:rPr>
        <w:t>o</w:t>
      </w:r>
      <w:r w:rsidRPr="008F01D6">
        <w:rPr>
          <w:lang w:val="en-US" w:eastAsia="ko-KR"/>
        </w:rPr>
        <w:t>AP</w:t>
      </w:r>
      <w:proofErr w:type="spellEnd"/>
      <w:r w:rsidRPr="008F01D6">
        <w:rPr>
          <w:lang w:val="en-US" w:eastAsia="ko-KR"/>
        </w:rPr>
        <w:t xml:space="preserve">] has been defined for the UDP transport </w:t>
      </w:r>
      <w:r w:rsidR="00F97551">
        <w:rPr>
          <w:lang w:val="en-US" w:eastAsia="ko-KR"/>
        </w:rPr>
        <w:t xml:space="preserve">and </w:t>
      </w:r>
      <w:r w:rsidR="00F97551" w:rsidRPr="008F01D6">
        <w:rPr>
          <w:lang w:val="en-US" w:eastAsia="ko-KR"/>
        </w:rPr>
        <w:t xml:space="preserve">is based on the </w:t>
      </w:r>
      <w:r w:rsidR="00F97551" w:rsidRPr="008F01D6">
        <w:t>Datagram Transport Layer Security (DTLS) [RFC6347]</w:t>
      </w:r>
    </w:p>
    <w:p w14:paraId="1A6CE4C7" w14:textId="77777777" w:rsidR="00FD2F45" w:rsidRPr="008F01D6" w:rsidRDefault="00FD2F45" w:rsidP="00FD2F45">
      <w:pPr>
        <w:rPr>
          <w:lang w:val="en-US" w:eastAsia="ko-KR"/>
        </w:rPr>
      </w:pPr>
      <w:r w:rsidRPr="008F01D6">
        <w:rPr>
          <w:lang w:val="en-US" w:eastAsia="ko-KR"/>
        </w:rPr>
        <w:t xml:space="preserve">This section defines the security modes for the transport of </w:t>
      </w:r>
      <w:proofErr w:type="spellStart"/>
      <w:r w:rsidRPr="008F01D6">
        <w:rPr>
          <w:lang w:val="en-US" w:eastAsia="ko-KR"/>
        </w:rPr>
        <w:t>C</w:t>
      </w:r>
      <w:r w:rsidR="001B5EAA">
        <w:rPr>
          <w:lang w:val="en-US" w:eastAsia="ko-KR"/>
        </w:rPr>
        <w:t>o</w:t>
      </w:r>
      <w:r w:rsidRPr="008F01D6">
        <w:rPr>
          <w:lang w:val="en-US" w:eastAsia="ko-KR"/>
        </w:rPr>
        <w:t>AP</w:t>
      </w:r>
      <w:proofErr w:type="spellEnd"/>
      <w:r w:rsidRPr="008F01D6">
        <w:rPr>
          <w:lang w:val="en-US" w:eastAsia="ko-KR"/>
        </w:rPr>
        <w:t xml:space="preserve"> over SMS.</w:t>
      </w:r>
    </w:p>
    <w:p w14:paraId="1A6CE4C8" w14:textId="77777777" w:rsidR="00FD2F45" w:rsidRPr="008F01D6" w:rsidRDefault="00DC627F" w:rsidP="00FD2F45">
      <w:pPr>
        <w:rPr>
          <w:lang w:val="en-US"/>
        </w:rPr>
      </w:pPr>
      <w:r>
        <w:rPr>
          <w:lang w:val="en-US"/>
        </w:rPr>
        <w:t>LwM2M</w:t>
      </w:r>
      <w:r w:rsidR="00FD2F45" w:rsidRPr="008F01D6">
        <w:rPr>
          <w:lang w:val="en-US"/>
        </w:rPr>
        <w:t xml:space="preserve"> Clients supporting SMS, when the SMS Channel is only used for debugging purposes MAY support the </w:t>
      </w:r>
      <w:proofErr w:type="spellStart"/>
      <w:r w:rsidR="00FD2F45" w:rsidRPr="008F01D6">
        <w:rPr>
          <w:lang w:val="en-US"/>
        </w:rPr>
        <w:t>NoSec</w:t>
      </w:r>
      <w:proofErr w:type="spellEnd"/>
      <w:r w:rsidR="00FD2F45" w:rsidRPr="008F01D6">
        <w:rPr>
          <w:lang w:val="en-US"/>
        </w:rPr>
        <w:t xml:space="preserve"> mode.</w:t>
      </w:r>
    </w:p>
    <w:p w14:paraId="1A6CE4C9" w14:textId="77777777" w:rsidR="00F97551" w:rsidRDefault="00DC627F" w:rsidP="00F97551">
      <w:pPr>
        <w:rPr>
          <w:lang w:val="en-US"/>
        </w:rPr>
      </w:pPr>
      <w:r>
        <w:rPr>
          <w:lang w:val="en-US"/>
        </w:rPr>
        <w:t>LwM2M</w:t>
      </w:r>
      <w:r w:rsidR="00FD2F45" w:rsidRPr="008F01D6">
        <w:rPr>
          <w:lang w:val="en-US"/>
        </w:rPr>
        <w:t xml:space="preserve"> Clients supporting UDP and SMS, when the SMS Channel is only used for triggering as defined in chapter </w:t>
      </w:r>
      <w:r w:rsidR="00FD2F45">
        <w:rPr>
          <w:lang w:val="en-US"/>
        </w:rPr>
        <w:fldChar w:fldCharType="begin"/>
      </w:r>
      <w:r w:rsidR="00FD2F45">
        <w:rPr>
          <w:lang w:val="en-US"/>
        </w:rPr>
        <w:instrText xml:space="preserve"> REF _Ref368263371 \r \h </w:instrText>
      </w:r>
      <w:r w:rsidR="00FD2F45">
        <w:rPr>
          <w:lang w:val="en-US"/>
        </w:rPr>
      </w:r>
      <w:r w:rsidR="00FD2F45">
        <w:rPr>
          <w:lang w:val="en-US"/>
        </w:rPr>
        <w:fldChar w:fldCharType="separate"/>
      </w:r>
      <w:r w:rsidR="00347E6D">
        <w:rPr>
          <w:lang w:val="en-US"/>
        </w:rPr>
        <w:t>8.4</w:t>
      </w:r>
      <w:r w:rsidR="00FD2F45">
        <w:rPr>
          <w:lang w:val="en-US"/>
        </w:rPr>
        <w:fldChar w:fldCharType="end"/>
      </w:r>
      <w:r w:rsidR="00FD2F45" w:rsidRPr="008F01D6">
        <w:rPr>
          <w:lang w:val="en-US"/>
        </w:rPr>
        <w:t xml:space="preserve"> </w:t>
      </w:r>
      <w:r w:rsidR="00F97551">
        <w:rPr>
          <w:lang w:val="en-US"/>
        </w:rPr>
        <w:t>MUST</w:t>
      </w:r>
      <w:r w:rsidR="00FD2F45" w:rsidRPr="008F01D6">
        <w:rPr>
          <w:lang w:val="en-US"/>
        </w:rPr>
        <w:t xml:space="preserve"> support the adequate mechanism for securing UDP Channel as defined in chapter </w:t>
      </w:r>
      <w:r w:rsidR="006B5EB8">
        <w:rPr>
          <w:lang w:val="en-US"/>
        </w:rPr>
        <w:fldChar w:fldCharType="begin"/>
      </w:r>
      <w:r w:rsidR="006B5EB8">
        <w:rPr>
          <w:lang w:val="en-US"/>
        </w:rPr>
        <w:instrText xml:space="preserve"> REF _Ref474365152 \r \h </w:instrText>
      </w:r>
      <w:r w:rsidR="006B5EB8">
        <w:rPr>
          <w:lang w:val="en-US"/>
        </w:rPr>
      </w:r>
      <w:r w:rsidR="006B5EB8">
        <w:rPr>
          <w:lang w:val="en-US"/>
        </w:rPr>
        <w:fldChar w:fldCharType="separate"/>
      </w:r>
      <w:r w:rsidR="00347E6D">
        <w:rPr>
          <w:lang w:val="en-US"/>
        </w:rPr>
        <w:t>7.1</w:t>
      </w:r>
      <w:r w:rsidR="006B5EB8">
        <w:rPr>
          <w:lang w:val="en-US"/>
        </w:rPr>
        <w:fldChar w:fldCharType="end"/>
      </w:r>
      <w:r w:rsidR="00FD2F45" w:rsidRPr="008F01D6">
        <w:rPr>
          <w:lang w:val="en-US"/>
        </w:rPr>
        <w:t xml:space="preserve"> UDP channel security. Those clients MAY use any SMS security mode. In particular SMS </w:t>
      </w:r>
      <w:proofErr w:type="spellStart"/>
      <w:r w:rsidR="00FD2F45" w:rsidRPr="008F01D6">
        <w:rPr>
          <w:lang w:val="en-US"/>
        </w:rPr>
        <w:t>NoSec</w:t>
      </w:r>
      <w:proofErr w:type="spellEnd"/>
      <w:r w:rsidR="00FD2F45" w:rsidRPr="008F01D6">
        <w:rPr>
          <w:lang w:val="en-US"/>
        </w:rPr>
        <w:t xml:space="preserve"> mode can be used for SMS triggering since all other communication will be secured by UDP channel security.</w:t>
      </w:r>
    </w:p>
    <w:p w14:paraId="1A6CE4CA" w14:textId="77777777" w:rsidR="00FD2F45" w:rsidRPr="008F01D6" w:rsidRDefault="00F97551" w:rsidP="00F97551">
      <w:pPr>
        <w:rPr>
          <w:lang w:val="en-US"/>
        </w:rPr>
      </w:pPr>
      <w:r>
        <w:rPr>
          <w:lang w:val="en-US"/>
        </w:rPr>
        <w:t xml:space="preserve">Using SMS </w:t>
      </w:r>
      <w:proofErr w:type="spellStart"/>
      <w:r>
        <w:rPr>
          <w:lang w:val="en-US"/>
        </w:rPr>
        <w:t>NoSec</w:t>
      </w:r>
      <w:proofErr w:type="spellEnd"/>
      <w:r>
        <w:rPr>
          <w:lang w:val="en-US"/>
        </w:rPr>
        <w:t xml:space="preserve"> for SMS triggering could induce issues as “Denial of Service” (</w:t>
      </w:r>
      <w:proofErr w:type="spellStart"/>
      <w:r>
        <w:rPr>
          <w:lang w:val="en-US"/>
        </w:rPr>
        <w:t>DoS</w:t>
      </w:r>
      <w:proofErr w:type="spellEnd"/>
      <w:r>
        <w:rPr>
          <w:lang w:val="en-US"/>
        </w:rPr>
        <w:t xml:space="preserve">), SMS auto reply attacks (based on </w:t>
      </w:r>
      <w:proofErr w:type="spellStart"/>
      <w:proofErr w:type="gramStart"/>
      <w:r>
        <w:rPr>
          <w:lang w:val="en-US"/>
        </w:rPr>
        <w:t>PoR</w:t>
      </w:r>
      <w:proofErr w:type="spellEnd"/>
      <w:r w:rsidR="001B5EAA">
        <w:rPr>
          <w:lang w:val="en-US"/>
        </w:rPr>
        <w:t>:</w:t>
      </w:r>
      <w:proofErr w:type="gramEnd"/>
      <w:r w:rsidR="001B5EAA">
        <w:rPr>
          <w:lang w:val="en-US"/>
        </w:rPr>
        <w:t>)</w:t>
      </w:r>
      <w:r>
        <w:rPr>
          <w:lang w:val="en-US"/>
        </w:rPr>
        <w:t xml:space="preserve"> and is strongly not recomm</w:t>
      </w:r>
      <w:r w:rsidR="001B5EAA">
        <w:rPr>
          <w:lang w:val="en-US"/>
        </w:rPr>
        <w:t>e</w:t>
      </w:r>
      <w:r>
        <w:rPr>
          <w:lang w:val="en-US"/>
        </w:rPr>
        <w:t>nded</w:t>
      </w:r>
      <w:r w:rsidR="001B5EAA">
        <w:rPr>
          <w:lang w:val="en-US"/>
        </w:rPr>
        <w:t>.</w:t>
      </w:r>
    </w:p>
    <w:p w14:paraId="1A6CE4CB" w14:textId="77777777" w:rsidR="00FD2F45" w:rsidRPr="008F01D6" w:rsidRDefault="00DC627F" w:rsidP="00FD2F45">
      <w:pPr>
        <w:rPr>
          <w:lang w:val="en-US"/>
        </w:rPr>
      </w:pPr>
      <w:r>
        <w:rPr>
          <w:lang w:val="en-US"/>
        </w:rPr>
        <w:t>LwM2M</w:t>
      </w:r>
      <w:r w:rsidR="00FD2F45" w:rsidRPr="008F01D6">
        <w:rPr>
          <w:lang w:val="en-US"/>
        </w:rPr>
        <w:t xml:space="preserve"> Clients supporting SMS for communications other than triggering, or supporting only the SMS Channel </w:t>
      </w:r>
      <w:r w:rsidR="00F97551">
        <w:rPr>
          <w:lang w:val="en-US"/>
        </w:rPr>
        <w:t>MUST</w:t>
      </w:r>
      <w:r w:rsidR="00FD2F45" w:rsidRPr="008F01D6">
        <w:rPr>
          <w:lang w:val="en-US"/>
        </w:rPr>
        <w:t xml:space="preserve"> support SMS Secured Mode. In any security mode except for debugging purposes, when an SMS message is received from an MSISDN that is not recorded in </w:t>
      </w:r>
      <w:r w:rsidR="00F97551">
        <w:rPr>
          <w:lang w:val="en-US"/>
        </w:rPr>
        <w:t xml:space="preserve">the </w:t>
      </w:r>
      <w:r>
        <w:rPr>
          <w:lang w:val="en-US"/>
        </w:rPr>
        <w:t>LwM2M</w:t>
      </w:r>
      <w:r w:rsidR="00FD2F45" w:rsidRPr="008F01D6">
        <w:rPr>
          <w:lang w:val="en-US"/>
        </w:rPr>
        <w:t xml:space="preserve"> Server SMS Number resource of the </w:t>
      </w:r>
      <w:r>
        <w:rPr>
          <w:lang w:val="en-US"/>
        </w:rPr>
        <w:t>LwM2M</w:t>
      </w:r>
      <w:r w:rsidR="00FD2F45" w:rsidRPr="008F01D6">
        <w:rPr>
          <w:lang w:val="en-US"/>
        </w:rPr>
        <w:t xml:space="preserve"> Server Access Security, the SMS message MUST be silently ignored.</w:t>
      </w:r>
    </w:p>
    <w:p w14:paraId="1A6CE4CC" w14:textId="77777777" w:rsidR="00FD2F45" w:rsidRPr="00293368" w:rsidRDefault="00FD2F45" w:rsidP="00AD2BC2">
      <w:pPr>
        <w:pStyle w:val="Heading3"/>
        <w:numPr>
          <w:ilvl w:val="2"/>
          <w:numId w:val="194"/>
        </w:numPr>
      </w:pPr>
      <w:bookmarkStart w:id="954" w:name="_Toc366778627"/>
      <w:bookmarkStart w:id="955" w:name="_Toc492480437"/>
      <w:bookmarkStart w:id="956" w:name="_Toc493058886"/>
      <w:r w:rsidRPr="00293368">
        <w:t>SMS “</w:t>
      </w:r>
      <w:proofErr w:type="spellStart"/>
      <w:r w:rsidRPr="00293368">
        <w:t>NoSec</w:t>
      </w:r>
      <w:proofErr w:type="spellEnd"/>
      <w:r w:rsidRPr="00293368">
        <w:t xml:space="preserve">” </w:t>
      </w:r>
      <w:bookmarkEnd w:id="954"/>
      <w:r w:rsidRPr="00293368">
        <w:t>mode</w:t>
      </w:r>
      <w:bookmarkEnd w:id="955"/>
      <w:bookmarkEnd w:id="956"/>
    </w:p>
    <w:p w14:paraId="1A6CE4CD" w14:textId="77777777" w:rsidR="00FD2F45" w:rsidRPr="008F01D6" w:rsidRDefault="00FD2F45" w:rsidP="00FD2F45">
      <w:r w:rsidRPr="008F01D6">
        <w:t xml:space="preserve">It is highly recommended to always use </w:t>
      </w:r>
      <w:r w:rsidR="00DC627F">
        <w:t>LwM2M</w:t>
      </w:r>
      <w:r w:rsidRPr="008F01D6">
        <w:t xml:space="preserve"> with one of the security mechanisms described in this section. However, there are few scenarios and use cases where security is provided by lower layers. </w:t>
      </w:r>
      <w:proofErr w:type="gramStart"/>
      <w:r w:rsidRPr="008F01D6">
        <w:t>For example</w:t>
      </w:r>
      <w:r w:rsidR="001B5EAA">
        <w:t>,</w:t>
      </w:r>
      <w:r w:rsidRPr="008F01D6">
        <w:t xml:space="preserve"> </w:t>
      </w:r>
      <w:r w:rsidR="00DC627F">
        <w:t>LwM2M</w:t>
      </w:r>
      <w:r w:rsidRPr="008F01D6">
        <w:t xml:space="preserve"> devices in a controlled environment behind a gateway, or, tests focussing first on other functions before performing end-t</w:t>
      </w:r>
      <w:r w:rsidR="00421EE1">
        <w:t>o-end tests including security.</w:t>
      </w:r>
      <w:proofErr w:type="gramEnd"/>
    </w:p>
    <w:p w14:paraId="1A6CE4CE" w14:textId="77777777" w:rsidR="00FD2F45" w:rsidRPr="008F01D6" w:rsidRDefault="00FD2F45" w:rsidP="00FD2F45">
      <w:r w:rsidRPr="008F01D6">
        <w:t>This security profile is also useful to support SMS triggering when all other exchanges run over UDP Channel.</w:t>
      </w:r>
    </w:p>
    <w:p w14:paraId="1A6CE4CF" w14:textId="77777777" w:rsidR="00FD2F45" w:rsidRPr="00293368" w:rsidRDefault="00FD2F45" w:rsidP="00AD2BC2">
      <w:pPr>
        <w:pStyle w:val="Heading3"/>
        <w:numPr>
          <w:ilvl w:val="2"/>
          <w:numId w:val="195"/>
        </w:numPr>
      </w:pPr>
      <w:bookmarkStart w:id="957" w:name="_Toc363227752"/>
      <w:bookmarkStart w:id="958" w:name="_Ref373936409"/>
      <w:bookmarkStart w:id="959" w:name="_Toc492480438"/>
      <w:bookmarkStart w:id="960" w:name="_Toc493058887"/>
      <w:r w:rsidRPr="00293368">
        <w:lastRenderedPageBreak/>
        <w:t xml:space="preserve">SMS </w:t>
      </w:r>
      <w:bookmarkEnd w:id="957"/>
      <w:r w:rsidRPr="00293368">
        <w:t>Secured mode</w:t>
      </w:r>
      <w:bookmarkEnd w:id="958"/>
      <w:bookmarkEnd w:id="959"/>
      <w:bookmarkEnd w:id="960"/>
    </w:p>
    <w:p w14:paraId="1A6CE4D0" w14:textId="77777777" w:rsidR="00FD2F45" w:rsidRPr="008F01D6" w:rsidRDefault="00FD2F45" w:rsidP="00FD2F45">
      <w:pPr>
        <w:rPr>
          <w:bCs/>
          <w:lang w:eastAsia="en-GB"/>
        </w:rPr>
      </w:pPr>
      <w:r w:rsidRPr="008F01D6">
        <w:rPr>
          <w:bCs/>
          <w:lang w:eastAsia="en-GB"/>
        </w:rPr>
        <w:t>The SMS Secured mode specified in this section MUST be supporte</w:t>
      </w:r>
      <w:r w:rsidR="00421EE1">
        <w:rPr>
          <w:bCs/>
          <w:lang w:eastAsia="en-GB"/>
        </w:rPr>
        <w:t>d when the SMS binding is used.</w:t>
      </w:r>
    </w:p>
    <w:p w14:paraId="1A6CE4D1" w14:textId="77777777" w:rsidR="00FD2F45" w:rsidRPr="008F01D6" w:rsidRDefault="00FD2F45" w:rsidP="00FD2F45">
      <w:pPr>
        <w:rPr>
          <w:rFonts w:eastAsia="Courier New"/>
        </w:rPr>
      </w:pPr>
      <w:proofErr w:type="gramStart"/>
      <w:r w:rsidRPr="008F01D6">
        <w:rPr>
          <w:lang w:eastAsia="ko-KR"/>
        </w:rPr>
        <w:t>A</w:t>
      </w:r>
      <w:proofErr w:type="gramEnd"/>
      <w:r w:rsidRPr="008F01D6">
        <w:rPr>
          <w:lang w:eastAsia="ko-KR"/>
        </w:rPr>
        <w:t xml:space="preserve"> </w:t>
      </w:r>
      <w:r w:rsidR="00DC627F">
        <w:rPr>
          <w:lang w:eastAsia="ko-KR"/>
        </w:rPr>
        <w:t>LwM2M</w:t>
      </w:r>
      <w:r w:rsidRPr="008F01D6">
        <w:rPr>
          <w:lang w:eastAsia="ko-KR"/>
        </w:rPr>
        <w:t xml:space="preserve"> Client which uses the SMS binding MUST either be </w:t>
      </w:r>
      <w:r w:rsidRPr="008F01D6">
        <w:rPr>
          <w:rFonts w:eastAsia="Courier New"/>
        </w:rPr>
        <w:t xml:space="preserve">directly provisioned for use with a target </w:t>
      </w:r>
      <w:r w:rsidR="00DC627F">
        <w:rPr>
          <w:rFonts w:eastAsia="Courier New"/>
        </w:rPr>
        <w:t>LwM2M</w:t>
      </w:r>
      <w:r w:rsidRPr="008F01D6">
        <w:rPr>
          <w:rFonts w:eastAsia="Courier New"/>
        </w:rPr>
        <w:t xml:space="preserve"> Server (</w:t>
      </w:r>
      <w:r w:rsidR="00D84AB6">
        <w:rPr>
          <w:rFonts w:eastAsia="Courier New"/>
        </w:rPr>
        <w:t xml:space="preserve">Factory </w:t>
      </w:r>
      <w:r w:rsidR="00D84AB6">
        <w:t>B</w:t>
      </w:r>
      <w:r w:rsidRPr="008F01D6">
        <w:t xml:space="preserve">ootstrap or </w:t>
      </w:r>
      <w:r w:rsidR="00D84AB6">
        <w:t xml:space="preserve">Bootstrap from </w:t>
      </w:r>
      <w:r w:rsidRPr="008F01D6">
        <w:t>Smart</w:t>
      </w:r>
      <w:r w:rsidR="00D84AB6">
        <w:t>c</w:t>
      </w:r>
      <w:r w:rsidRPr="008F01D6">
        <w:t>ard)</w:t>
      </w:r>
      <w:r w:rsidRPr="008F01D6">
        <w:rPr>
          <w:rFonts w:eastAsia="Courier New"/>
        </w:rPr>
        <w:t xml:space="preserve"> or else be able to bootstrap via the UDP binding.</w:t>
      </w:r>
    </w:p>
    <w:p w14:paraId="1A6CE4D2" w14:textId="77777777" w:rsidR="00FD2F45" w:rsidRPr="008F01D6" w:rsidRDefault="00FD2F45" w:rsidP="00FD2F45">
      <w:pPr>
        <w:rPr>
          <w:bCs/>
          <w:lang w:eastAsia="en-GB"/>
        </w:rPr>
      </w:pPr>
      <w:r w:rsidRPr="008F01D6">
        <w:rPr>
          <w:bCs/>
          <w:lang w:eastAsia="en-GB"/>
        </w:rPr>
        <w:t xml:space="preserve">The end-point for the SMS channel (delivery of mobile terminated SMS, and sending of mobile originated SMS) </w:t>
      </w:r>
      <w:r w:rsidR="004A6F55" w:rsidRPr="005A36AB">
        <w:rPr>
          <w:bCs/>
          <w:lang w:eastAsia="en-GB"/>
        </w:rPr>
        <w:t>MAY</w:t>
      </w:r>
      <w:r w:rsidR="004A6F55">
        <w:rPr>
          <w:bCs/>
          <w:i/>
          <w:lang w:eastAsia="en-GB"/>
        </w:rPr>
        <w:t xml:space="preserve"> </w:t>
      </w:r>
      <w:r w:rsidRPr="008F01D6">
        <w:rPr>
          <w:bCs/>
          <w:lang w:eastAsia="en-GB"/>
        </w:rPr>
        <w:t xml:space="preserve">be either on the </w:t>
      </w:r>
      <w:r w:rsidR="004A6F55">
        <w:rPr>
          <w:bCs/>
          <w:lang w:eastAsia="en-GB"/>
        </w:rPr>
        <w:t>S</w:t>
      </w:r>
      <w:r w:rsidRPr="008F01D6">
        <w:rPr>
          <w:bCs/>
          <w:lang w:eastAsia="en-GB"/>
        </w:rPr>
        <w:t xml:space="preserve">martcard or on the </w:t>
      </w:r>
      <w:r w:rsidR="004A6F55">
        <w:rPr>
          <w:bCs/>
          <w:lang w:eastAsia="en-GB"/>
        </w:rPr>
        <w:t>D</w:t>
      </w:r>
      <w:r w:rsidRPr="008F01D6">
        <w:rPr>
          <w:bCs/>
          <w:lang w:eastAsia="en-GB"/>
        </w:rPr>
        <w:t xml:space="preserve">evice. When the </w:t>
      </w:r>
      <w:r w:rsidR="00DC627F">
        <w:rPr>
          <w:bCs/>
          <w:lang w:eastAsia="en-GB"/>
        </w:rPr>
        <w:t>LwM2M</w:t>
      </w:r>
      <w:r w:rsidRPr="008F01D6">
        <w:rPr>
          <w:bCs/>
          <w:lang w:eastAsia="en-GB"/>
        </w:rPr>
        <w:t xml:space="preserve"> Client device doesn’t support a </w:t>
      </w:r>
      <w:r w:rsidR="004A6F55">
        <w:rPr>
          <w:bCs/>
          <w:lang w:eastAsia="en-GB"/>
        </w:rPr>
        <w:t>S</w:t>
      </w:r>
      <w:r w:rsidRPr="008F01D6">
        <w:rPr>
          <w:bCs/>
          <w:lang w:eastAsia="en-GB"/>
        </w:rPr>
        <w:t xml:space="preserve">martcard, the end-point is on the </w:t>
      </w:r>
      <w:r w:rsidR="00DC627F">
        <w:rPr>
          <w:bCs/>
          <w:lang w:eastAsia="en-GB"/>
        </w:rPr>
        <w:t>LwM2M</w:t>
      </w:r>
      <w:r w:rsidRPr="008F01D6">
        <w:rPr>
          <w:bCs/>
          <w:lang w:eastAsia="en-GB"/>
        </w:rPr>
        <w:t xml:space="preserve"> Client device.</w:t>
      </w:r>
    </w:p>
    <w:p w14:paraId="1A6CE4D3" w14:textId="77777777" w:rsidR="00FD2F45" w:rsidRDefault="00FD2F45" w:rsidP="00FD2F45">
      <w:proofErr w:type="gramStart"/>
      <w:r w:rsidRPr="008F01D6">
        <w:t>A</w:t>
      </w:r>
      <w:proofErr w:type="gramEnd"/>
      <w:r w:rsidRPr="008F01D6">
        <w:t xml:space="preserve"> </w:t>
      </w:r>
      <w:r w:rsidR="00DC627F">
        <w:t>LwM2M</w:t>
      </w:r>
      <w:r w:rsidRPr="008F01D6">
        <w:t xml:space="preserve"> Client, Server or Bootstrap</w:t>
      </w:r>
      <w:r w:rsidR="00F67A0C">
        <w:t>-</w:t>
      </w:r>
      <w:r w:rsidRPr="008F01D6">
        <w:t xml:space="preserve">Server supporting SMS binding </w:t>
      </w:r>
      <w:r w:rsidR="004A6F55">
        <w:t>MUST</w:t>
      </w:r>
      <w:r w:rsidRPr="008F01D6">
        <w:t xml:space="preserve"> discard SMS messages which are not correctly protected using the expected parameters stored in the “SMS Binding Key Parameters” Resource and the expected keys stored in the “SMS Binding Secret Keys” Resource, and </w:t>
      </w:r>
      <w:r w:rsidR="004A6F55">
        <w:t>MUST</w:t>
      </w:r>
      <w:r w:rsidRPr="008F01D6">
        <w:t xml:space="preserve"> NOT respond with an error message secured using the correct parameters and keys.</w:t>
      </w:r>
    </w:p>
    <w:p w14:paraId="1A6CE4D4" w14:textId="77777777" w:rsidR="00FD2F45" w:rsidRDefault="00FD2F45" w:rsidP="00AD2BC2">
      <w:pPr>
        <w:pStyle w:val="Heading4"/>
        <w:numPr>
          <w:ilvl w:val="3"/>
          <w:numId w:val="196"/>
        </w:numPr>
      </w:pPr>
      <w:r w:rsidRPr="008F01D6">
        <w:t>Device end-point</w:t>
      </w:r>
    </w:p>
    <w:p w14:paraId="1A6CE4D5" w14:textId="77777777" w:rsidR="004A6F55" w:rsidRPr="00C84A43" w:rsidRDefault="004A6F55" w:rsidP="005A36AB">
      <w:pPr>
        <w:jc w:val="both"/>
        <w:rPr>
          <w:lang w:val="en-US" w:eastAsia="ko-KR"/>
        </w:rPr>
      </w:pPr>
      <w:r w:rsidRPr="00C84A43">
        <w:rPr>
          <w:lang w:val="en-US" w:eastAsia="ko-KR"/>
        </w:rPr>
        <w:t xml:space="preserve">The Secured Packet Structure is based on </w:t>
      </w:r>
      <w:r w:rsidRPr="00C84A43">
        <w:rPr>
          <w:rFonts w:eastAsia="Courier New"/>
        </w:rPr>
        <w:t>[3GPP TS 31 115</w:t>
      </w:r>
      <w:r w:rsidRPr="00C84A43">
        <w:rPr>
          <w:lang w:val="en-US" w:eastAsia="ko-KR"/>
        </w:rPr>
        <w:t>]</w:t>
      </w:r>
      <w:r w:rsidR="00FE1A9E">
        <w:rPr>
          <w:lang w:val="en-US" w:eastAsia="ko-KR"/>
        </w:rPr>
        <w:t xml:space="preserve"> </w:t>
      </w:r>
      <w:r w:rsidRPr="00C84A43">
        <w:rPr>
          <w:lang w:val="en-US" w:eastAsia="ko-KR"/>
        </w:rPr>
        <w:t>/</w:t>
      </w:r>
      <w:r w:rsidR="00FE1A9E">
        <w:rPr>
          <w:lang w:val="en-US" w:eastAsia="ko-KR"/>
        </w:rPr>
        <w:t xml:space="preserve"> </w:t>
      </w:r>
      <w:r w:rsidRPr="00C84A43">
        <w:rPr>
          <w:lang w:val="en-US" w:eastAsia="ko-KR"/>
        </w:rPr>
        <w:t>[</w:t>
      </w:r>
      <w:r w:rsidRPr="00C84A43">
        <w:rPr>
          <w:rFonts w:eastAsia="Courier New"/>
        </w:rPr>
        <w:t>ETSI TS 102 225] which was originally designed for s</w:t>
      </w:r>
      <w:r w:rsidRPr="00C84A43">
        <w:rPr>
          <w:bCs/>
          <w:lang w:eastAsia="en-GB"/>
        </w:rPr>
        <w:t>ecuring packet structures for UICC based applications</w:t>
      </w:r>
      <w:r>
        <w:rPr>
          <w:bCs/>
          <w:lang w:eastAsia="en-GB"/>
        </w:rPr>
        <w:t>. H</w:t>
      </w:r>
      <w:r w:rsidRPr="00C84A43">
        <w:rPr>
          <w:bCs/>
          <w:lang w:eastAsia="en-GB"/>
        </w:rPr>
        <w:t xml:space="preserve">owever, for </w:t>
      </w:r>
      <w:r w:rsidR="00DC627F">
        <w:rPr>
          <w:bCs/>
          <w:lang w:eastAsia="en-GB"/>
        </w:rPr>
        <w:t>LwM2M</w:t>
      </w:r>
      <w:r w:rsidRPr="00C84A43">
        <w:rPr>
          <w:bCs/>
          <w:lang w:eastAsia="en-GB"/>
        </w:rPr>
        <w:t xml:space="preserve"> it is suitable for securing the SMS payload exchanged between client and server. </w:t>
      </w:r>
      <w:r w:rsidRPr="00C84A43">
        <w:rPr>
          <w:lang w:val="en-US" w:eastAsia="ko-KR"/>
        </w:rPr>
        <w:t xml:space="preserve">Usage of Secured Packet Structure Packet mode in </w:t>
      </w:r>
      <w:r w:rsidR="00DC627F">
        <w:rPr>
          <w:lang w:val="en-US" w:eastAsia="ko-KR"/>
        </w:rPr>
        <w:t>LwM2M</w:t>
      </w:r>
      <w:r w:rsidRPr="00C84A43">
        <w:rPr>
          <w:lang w:val="en-US" w:eastAsia="ko-KR"/>
        </w:rPr>
        <w:t xml:space="preserve"> device needs evolution towards the introduction of a secure environment. The intention is to evolve the specifications in the next </w:t>
      </w:r>
      <w:r w:rsidR="00DC627F">
        <w:rPr>
          <w:lang w:val="en-US" w:eastAsia="ko-KR"/>
        </w:rPr>
        <w:t>LwM2M</w:t>
      </w:r>
      <w:r w:rsidRPr="00C84A43">
        <w:rPr>
          <w:lang w:val="en-US" w:eastAsia="ko-KR"/>
        </w:rPr>
        <w:t xml:space="preserve"> release.</w:t>
      </w:r>
    </w:p>
    <w:p w14:paraId="1A6CE4D6" w14:textId="77777777" w:rsidR="004A6F55" w:rsidRDefault="004A6F55" w:rsidP="005A36AB">
      <w:r w:rsidRPr="005A36AB">
        <w:rPr>
          <w:bCs/>
          <w:lang w:eastAsia="en-GB"/>
        </w:rPr>
        <w:t xml:space="preserve">In </w:t>
      </w:r>
      <w:r w:rsidR="00DC627F">
        <w:rPr>
          <w:bCs/>
          <w:lang w:eastAsia="en-GB"/>
        </w:rPr>
        <w:t>LwM2M</w:t>
      </w:r>
      <w:r w:rsidRPr="005A36AB">
        <w:rPr>
          <w:bCs/>
          <w:lang w:eastAsia="en-GB"/>
        </w:rPr>
        <w:t xml:space="preserve"> Enabler 1.0</w:t>
      </w:r>
      <w:r>
        <w:rPr>
          <w:bCs/>
          <w:lang w:eastAsia="en-GB"/>
        </w:rPr>
        <w:t xml:space="preserve"> i</w:t>
      </w:r>
      <w:r w:rsidRPr="008F01D6">
        <w:rPr>
          <w:bCs/>
          <w:lang w:eastAsia="en-GB"/>
        </w:rPr>
        <w:t>f the SMS channel end-point is on th</w:t>
      </w:r>
      <w:r>
        <w:rPr>
          <w:bCs/>
          <w:lang w:eastAsia="en-GB"/>
        </w:rPr>
        <w:t>e Device,</w:t>
      </w:r>
      <w:r>
        <w:rPr>
          <w:lang w:val="en-US" w:eastAsia="ko-KR"/>
        </w:rPr>
        <w:t xml:space="preserve"> the </w:t>
      </w:r>
      <w:r w:rsidRPr="008F01D6">
        <w:rPr>
          <w:lang w:eastAsia="ko-KR"/>
        </w:rPr>
        <w:t>C</w:t>
      </w:r>
      <w:proofErr w:type="spellStart"/>
      <w:r w:rsidRPr="008F01D6">
        <w:rPr>
          <w:lang w:val="en-US" w:eastAsia="ko-KR"/>
        </w:rPr>
        <w:t>hannel</w:t>
      </w:r>
      <w:proofErr w:type="spellEnd"/>
      <w:r w:rsidRPr="008F01D6">
        <w:rPr>
          <w:lang w:val="en-US" w:eastAsia="ko-KR"/>
        </w:rPr>
        <w:t xml:space="preserve"> security for [</w:t>
      </w:r>
      <w:proofErr w:type="spellStart"/>
      <w:r w:rsidRPr="008F01D6">
        <w:rPr>
          <w:lang w:val="en-US" w:eastAsia="ko-KR"/>
        </w:rPr>
        <w:t>C</w:t>
      </w:r>
      <w:r w:rsidR="001B5EAA">
        <w:rPr>
          <w:lang w:val="en-US" w:eastAsia="ko-KR"/>
        </w:rPr>
        <w:t>o</w:t>
      </w:r>
      <w:r w:rsidRPr="008F01D6">
        <w:rPr>
          <w:lang w:val="en-US" w:eastAsia="ko-KR"/>
        </w:rPr>
        <w:t>AP</w:t>
      </w:r>
      <w:proofErr w:type="spellEnd"/>
      <w:r w:rsidRPr="008F01D6">
        <w:rPr>
          <w:lang w:val="en-US" w:eastAsia="ko-KR"/>
        </w:rPr>
        <w:t>]</w:t>
      </w:r>
      <w:r>
        <w:rPr>
          <w:lang w:val="en-US" w:eastAsia="ko-KR"/>
        </w:rPr>
        <w:t xml:space="preserve"> </w:t>
      </w:r>
      <w:r w:rsidRPr="008F01D6">
        <w:rPr>
          <w:lang w:val="en-US" w:eastAsia="ko-KR"/>
        </w:rPr>
        <w:t xml:space="preserve">is based on the </w:t>
      </w:r>
      <w:r w:rsidRPr="008F01D6">
        <w:t>Datagram Transport Layer Security (DTLS) [RFC6347]</w:t>
      </w:r>
      <w:r>
        <w:t xml:space="preserve">. For that reason the main lines of section </w:t>
      </w:r>
      <w:r w:rsidR="0038556E">
        <w:fldChar w:fldCharType="begin"/>
      </w:r>
      <w:r w:rsidR="0038556E">
        <w:instrText xml:space="preserve"> REF _Ref474361200 \r \h </w:instrText>
      </w:r>
      <w:r w:rsidR="0038556E">
        <w:fldChar w:fldCharType="separate"/>
      </w:r>
      <w:r w:rsidR="00347E6D">
        <w:t>7.1</w:t>
      </w:r>
      <w:r w:rsidR="0038556E">
        <w:fldChar w:fldCharType="end"/>
      </w:r>
      <w:r>
        <w:t xml:space="preserve"> on “</w:t>
      </w:r>
      <w:r w:rsidR="0038556E">
        <w:t>DTLS-based Security</w:t>
      </w:r>
      <w:r>
        <w:t xml:space="preserve">” relative to DTLS binding on </w:t>
      </w:r>
      <w:proofErr w:type="spellStart"/>
      <w:r>
        <w:t>CoAP</w:t>
      </w:r>
      <w:proofErr w:type="spellEnd"/>
      <w:r>
        <w:t xml:space="preserve"> are also applicable to that section.</w:t>
      </w:r>
    </w:p>
    <w:p w14:paraId="1A6CE4D7" w14:textId="77777777" w:rsidR="004A6F55" w:rsidRDefault="00582131" w:rsidP="00421EE1">
      <w:r w:rsidRPr="00582131">
        <w:t xml:space="preserve">The following </w:t>
      </w:r>
      <w:r w:rsidR="004A6F55">
        <w:t>sub-section</w:t>
      </w:r>
      <w:r>
        <w:t>s</w:t>
      </w:r>
      <w:r w:rsidR="004A6F55">
        <w:t xml:space="preserve"> describes how to bind </w:t>
      </w:r>
      <w:proofErr w:type="spellStart"/>
      <w:r w:rsidR="004A6F55">
        <w:t>CoAP</w:t>
      </w:r>
      <w:proofErr w:type="spellEnd"/>
      <w:r w:rsidR="004A6F55">
        <w:t>/DTLS message to the SMS channel and specifies the restrictions on DTLS for fitting the SMS channel specific functioning and narrow bandwidth</w:t>
      </w:r>
      <w:r w:rsidRPr="00582131">
        <w:t>. The text has been re-used from Appendix A of</w:t>
      </w:r>
      <w:r w:rsidR="004A6F55">
        <w:t xml:space="preserve"> [SMS-DTLS]</w:t>
      </w:r>
      <w:r>
        <w:t>.</w:t>
      </w:r>
    </w:p>
    <w:p w14:paraId="1A6CE4D8" w14:textId="77777777" w:rsidR="004A6F55" w:rsidRPr="004A6F55" w:rsidRDefault="004A6F55" w:rsidP="00AD2BC2">
      <w:pPr>
        <w:pStyle w:val="Heading5"/>
        <w:numPr>
          <w:ilvl w:val="4"/>
          <w:numId w:val="196"/>
        </w:numPr>
      </w:pPr>
      <w:r w:rsidRPr="004A6F55">
        <w:t>DTLS Handshake considerations</w:t>
      </w:r>
    </w:p>
    <w:p w14:paraId="1A6CE4D9" w14:textId="77777777" w:rsidR="004A6F55" w:rsidRPr="00421EE1" w:rsidRDefault="004A6F55" w:rsidP="005A36AB">
      <w:r w:rsidRPr="00421EE1">
        <w:t>DTLS Handshake Phase requires the exchanges of several logical messages (“flights”) between a Client and a Server. DTLS defines a special mechanism in order to fragment a single flight in several pieces for the emission and to reassemble the pieces to recover the or</w:t>
      </w:r>
      <w:r w:rsidR="00421EE1">
        <w:t>iginal flight during reception.</w:t>
      </w:r>
    </w:p>
    <w:p w14:paraId="1A6CE4DA" w14:textId="77777777" w:rsidR="004A6F55" w:rsidRPr="00421EE1" w:rsidRDefault="004A6F55" w:rsidP="005A36AB">
      <w:r w:rsidRPr="00421EE1">
        <w:t>However each “flight” has to be considered as monolithic, meaning if an error occurs on the exchange of one single fragment, the full flight has to be re-transmitted.</w:t>
      </w:r>
    </w:p>
    <w:p w14:paraId="1A6CE4DB" w14:textId="77777777" w:rsidR="004A6F55" w:rsidRPr="00421EE1" w:rsidRDefault="004A6F55" w:rsidP="004A6F55">
      <w:r w:rsidRPr="00421EE1">
        <w:t>These DTLS Handshake feature leads to 2 rules for the SMS channel media:</w:t>
      </w:r>
    </w:p>
    <w:p w14:paraId="1A6CE4DC" w14:textId="77777777" w:rsidR="004A6F55" w:rsidRPr="00421EE1" w:rsidRDefault="004A6F55" w:rsidP="00124AEC">
      <w:pPr>
        <w:numPr>
          <w:ilvl w:val="0"/>
          <w:numId w:val="55"/>
        </w:numPr>
        <w:autoSpaceDE w:val="0"/>
        <w:autoSpaceDN w:val="0"/>
        <w:adjustRightInd w:val="0"/>
        <w:spacing w:before="0" w:after="0"/>
        <w:ind w:left="709"/>
        <w:rPr>
          <w:lang w:val="en-US" w:eastAsia="zh-CN"/>
        </w:rPr>
      </w:pPr>
      <w:r w:rsidRPr="00421EE1">
        <w:rPr>
          <w:lang w:val="en-US" w:eastAsia="zh-CN"/>
        </w:rPr>
        <w:t>the 3GPP Concatenated short messages mechanism MUST NOT be used during handshake to avoid redundant overhead</w:t>
      </w:r>
    </w:p>
    <w:p w14:paraId="1A6CE4DD" w14:textId="77777777" w:rsidR="004A6F55" w:rsidRPr="00421EE1" w:rsidRDefault="004A6F55" w:rsidP="00124AEC">
      <w:pPr>
        <w:numPr>
          <w:ilvl w:val="0"/>
          <w:numId w:val="55"/>
        </w:numPr>
        <w:autoSpaceDE w:val="0"/>
        <w:autoSpaceDN w:val="0"/>
        <w:adjustRightInd w:val="0"/>
        <w:spacing w:before="0" w:after="0"/>
        <w:ind w:left="709"/>
        <w:rPr>
          <w:lang w:val="en-US"/>
        </w:rPr>
      </w:pPr>
      <w:r w:rsidRPr="00421EE1">
        <w:rPr>
          <w:lang w:val="en-US" w:eastAsia="zh-CN"/>
        </w:rPr>
        <w:t xml:space="preserve">before starting the handshake phase, </w:t>
      </w:r>
      <w:r w:rsidRPr="00421EE1">
        <w:rPr>
          <w:lang w:val="en-US"/>
        </w:rPr>
        <w:t>the DTLS implementation MUST be explicitly configured with an P</w:t>
      </w:r>
      <w:r w:rsidR="00421EE1">
        <w:rPr>
          <w:lang w:val="en-US"/>
        </w:rPr>
        <w:t>MTU of 140 Bytes</w:t>
      </w:r>
    </w:p>
    <w:p w14:paraId="1A6CE4DE" w14:textId="77777777" w:rsidR="004A6F55" w:rsidRPr="005A36AB" w:rsidRDefault="004A6F55" w:rsidP="00AD2BC2">
      <w:pPr>
        <w:pStyle w:val="Heading5"/>
        <w:numPr>
          <w:ilvl w:val="4"/>
          <w:numId w:val="198"/>
        </w:numPr>
      </w:pPr>
      <w:r w:rsidRPr="005A36AB">
        <w:t xml:space="preserve">DTLS </w:t>
      </w:r>
      <w:r w:rsidRPr="00D2075D">
        <w:t xml:space="preserve">Message </w:t>
      </w:r>
      <w:r w:rsidRPr="005A36AB">
        <w:t>Segmentation and Re-Assembly Consideration</w:t>
      </w:r>
    </w:p>
    <w:p w14:paraId="1A6CE4DF" w14:textId="77777777" w:rsidR="004A6F55" w:rsidRPr="000D5208" w:rsidRDefault="00582131" w:rsidP="004A6F55">
      <w:pPr>
        <w:rPr>
          <w:lang w:val="en-US"/>
        </w:rPr>
      </w:pPr>
      <w:r w:rsidRPr="00582131">
        <w:rPr>
          <w:lang w:val="en-US"/>
        </w:rPr>
        <w:t xml:space="preserve">According to </w:t>
      </w:r>
      <w:r w:rsidR="004A6F55" w:rsidRPr="000D5208">
        <w:rPr>
          <w:lang w:val="en-US"/>
        </w:rPr>
        <w:t>the recommendation of [SMS</w:t>
      </w:r>
      <w:r w:rsidRPr="00582131">
        <w:rPr>
          <w:lang w:val="en-US"/>
        </w:rPr>
        <w:t>-</w:t>
      </w:r>
      <w:r w:rsidR="004A6F55" w:rsidRPr="000D5208">
        <w:rPr>
          <w:lang w:val="en-US"/>
        </w:rPr>
        <w:t>DTLS], the SMS Channel media i</w:t>
      </w:r>
      <w:r w:rsidR="004A6F55">
        <w:rPr>
          <w:lang w:val="en-US"/>
        </w:rPr>
        <w:t xml:space="preserve">n </w:t>
      </w:r>
      <w:r w:rsidR="00DC627F">
        <w:rPr>
          <w:lang w:val="en-US"/>
        </w:rPr>
        <w:t>LwM2M</w:t>
      </w:r>
      <w:r w:rsidR="004A6F55">
        <w:rPr>
          <w:lang w:val="en-US"/>
        </w:rPr>
        <w:t xml:space="preserve"> requires to follow the </w:t>
      </w:r>
      <w:r w:rsidRPr="00582131">
        <w:rPr>
          <w:lang w:val="en-US"/>
        </w:rPr>
        <w:t>two</w:t>
      </w:r>
      <w:r w:rsidR="004A6F55" w:rsidRPr="000D5208">
        <w:rPr>
          <w:lang w:val="en-US"/>
        </w:rPr>
        <w:t xml:space="preserve"> rules below:</w:t>
      </w:r>
    </w:p>
    <w:p w14:paraId="1A6CE4E0" w14:textId="77777777" w:rsidR="004A6F55" w:rsidRPr="000D5208" w:rsidRDefault="004A6F55" w:rsidP="00124AEC">
      <w:pPr>
        <w:numPr>
          <w:ilvl w:val="0"/>
          <w:numId w:val="56"/>
        </w:numPr>
        <w:spacing w:after="0"/>
        <w:rPr>
          <w:lang w:val="en-US"/>
        </w:rPr>
      </w:pPr>
      <w:r w:rsidRPr="000D5208">
        <w:rPr>
          <w:lang w:val="en-US"/>
        </w:rPr>
        <w:t>the 3GPP Concatenated Short Message mechanisms</w:t>
      </w:r>
      <w:r w:rsidRPr="000D5208">
        <w:rPr>
          <w:color w:val="252525"/>
          <w:shd w:val="clear" w:color="auto" w:fill="FFFFFF"/>
        </w:rPr>
        <w:t xml:space="preserve"> </w:t>
      </w:r>
      <w:r w:rsidRPr="000D5208">
        <w:rPr>
          <w:lang w:val="en-US"/>
        </w:rPr>
        <w:t>MUST NOT be used</w:t>
      </w:r>
    </w:p>
    <w:p w14:paraId="1A6CE4E1" w14:textId="77777777" w:rsidR="004A6F55" w:rsidRPr="0036074C" w:rsidRDefault="004A6F55" w:rsidP="00582131">
      <w:pPr>
        <w:numPr>
          <w:ilvl w:val="0"/>
          <w:numId w:val="56"/>
        </w:numPr>
        <w:spacing w:after="0"/>
        <w:rPr>
          <w:lang w:val="en-US"/>
        </w:rPr>
      </w:pPr>
      <w:r w:rsidRPr="000D5208">
        <w:rPr>
          <w:lang w:val="en-US"/>
        </w:rPr>
        <w:t>the same PMTU setting used during the DTLS Han</w:t>
      </w:r>
      <w:r w:rsidR="00582131" w:rsidRPr="00582131">
        <w:rPr>
          <w:lang w:val="en-US"/>
        </w:rPr>
        <w:t>d</w:t>
      </w:r>
      <w:r w:rsidRPr="000D5208">
        <w:rPr>
          <w:lang w:val="en-US"/>
        </w:rPr>
        <w:t>shake phase must be kept</w:t>
      </w:r>
    </w:p>
    <w:p w14:paraId="1A6CE4E2" w14:textId="77777777" w:rsidR="004A6F55" w:rsidRPr="004A6F55" w:rsidRDefault="004A6F55" w:rsidP="00AD2BC2">
      <w:pPr>
        <w:pStyle w:val="Heading5"/>
        <w:numPr>
          <w:ilvl w:val="4"/>
          <w:numId w:val="199"/>
        </w:numPr>
      </w:pPr>
      <w:r w:rsidRPr="004A6F55">
        <w:t>Multiplexing Security Association</w:t>
      </w:r>
    </w:p>
    <w:p w14:paraId="1A6CE4E3" w14:textId="77777777" w:rsidR="004A6F55" w:rsidRDefault="004A6F55" w:rsidP="004A6F55">
      <w:r w:rsidRPr="000D5208">
        <w:t>This functionality specified in [SMS</w:t>
      </w:r>
      <w:r w:rsidR="00582131">
        <w:t>-</w:t>
      </w:r>
      <w:r w:rsidRPr="000D5208">
        <w:t xml:space="preserve">DTLS] could authorize to address multiple </w:t>
      </w:r>
      <w:r w:rsidR="00DC627F">
        <w:t>LwM2M</w:t>
      </w:r>
      <w:r w:rsidRPr="000D5208">
        <w:t xml:space="preserve"> Clients in the same devices, each Clients having a specific identifier, carried by an extra header (7bytes) based on WAP User Datagram Protocol specification</w:t>
      </w:r>
      <w:r>
        <w:t xml:space="preserve"> </w:t>
      </w:r>
      <w:r w:rsidRPr="000D5208">
        <w:t>[</w:t>
      </w:r>
      <w:r>
        <w:t>WAP-WDP]. This functionality</w:t>
      </w:r>
      <w:r w:rsidR="00582131">
        <w:t xml:space="preserve"> would</w:t>
      </w:r>
      <w:r w:rsidRPr="000D5208">
        <w:t xml:space="preserve"> require </w:t>
      </w:r>
      <w:proofErr w:type="gramStart"/>
      <w:r w:rsidRPr="000D5208">
        <w:t>to subtract</w:t>
      </w:r>
      <w:proofErr w:type="gramEnd"/>
      <w:r w:rsidRPr="000D5208">
        <w:t xml:space="preserve"> a</w:t>
      </w:r>
      <w:r>
        <w:t xml:space="preserve">dditional 7 bytes (WDP header) </w:t>
      </w:r>
      <w:r w:rsidRPr="000D5208">
        <w:t xml:space="preserve">from the SMS effective payload and is not supported in </w:t>
      </w:r>
      <w:r w:rsidR="00DC627F">
        <w:t>LwM2M</w:t>
      </w:r>
      <w:r w:rsidRPr="000D5208">
        <w:t xml:space="preserve"> release 1.0. Later version of OMA </w:t>
      </w:r>
      <w:r w:rsidR="00DC627F">
        <w:t>LwM2M</w:t>
      </w:r>
      <w:r w:rsidRPr="000D5208">
        <w:t xml:space="preserve"> </w:t>
      </w:r>
      <w:r w:rsidR="00582131" w:rsidRPr="00582131">
        <w:t xml:space="preserve">may </w:t>
      </w:r>
      <w:r w:rsidRPr="000D5208">
        <w:t>support it through a new SMS DTLS mode (D</w:t>
      </w:r>
      <w:r w:rsidR="00A26677" w:rsidRPr="00A26677">
        <w:t>T</w:t>
      </w:r>
      <w:r w:rsidRPr="000D5208">
        <w:t>LS mode with support to Multiplexing Security Associations), and managing a header of 7 bytes in addition to the on</w:t>
      </w:r>
      <w:r>
        <w:t xml:space="preserve">e specified in section </w:t>
      </w:r>
      <w:r w:rsidR="000D0D2C">
        <w:fldChar w:fldCharType="begin"/>
      </w:r>
      <w:r w:rsidR="000D0D2C">
        <w:instrText xml:space="preserve"> REF _Ref403055103 \n \h </w:instrText>
      </w:r>
      <w:r w:rsidR="000D0D2C">
        <w:fldChar w:fldCharType="separate"/>
      </w:r>
      <w:r w:rsidR="00347E6D">
        <w:t>7.2.2.1.6</w:t>
      </w:r>
      <w:r w:rsidR="000D0D2C">
        <w:fldChar w:fldCharType="end"/>
      </w:r>
      <w:r w:rsidRPr="000D5208">
        <w:t>.</w:t>
      </w:r>
    </w:p>
    <w:p w14:paraId="1A6CE4E4" w14:textId="77777777" w:rsidR="004A6F55" w:rsidRPr="0036074C" w:rsidRDefault="004A6F55" w:rsidP="00AD2BC2">
      <w:pPr>
        <w:pStyle w:val="Heading5"/>
        <w:numPr>
          <w:ilvl w:val="4"/>
          <w:numId w:val="200"/>
        </w:numPr>
      </w:pPr>
      <w:r w:rsidRPr="005A36AB">
        <w:lastRenderedPageBreak/>
        <w:t xml:space="preserve">DTLS supported </w:t>
      </w:r>
      <w:r w:rsidRPr="004A6F55">
        <w:t>authentication</w:t>
      </w:r>
      <w:r w:rsidRPr="005A36AB">
        <w:t xml:space="preserve"> modes </w:t>
      </w:r>
      <w:r w:rsidRPr="004A6F55">
        <w:t>considerations</w:t>
      </w:r>
    </w:p>
    <w:p w14:paraId="1A6CE4E5" w14:textId="77777777" w:rsidR="004A6F55" w:rsidRPr="00FD77C3" w:rsidRDefault="004A6F55" w:rsidP="004A6F55">
      <w:pPr>
        <w:autoSpaceDE w:val="0"/>
        <w:autoSpaceDN w:val="0"/>
        <w:adjustRightInd w:val="0"/>
        <w:spacing w:before="0"/>
        <w:rPr>
          <w:rFonts w:ascii="CMR10" w:hAnsi="CMR10" w:cs="CMR10"/>
          <w:sz w:val="22"/>
          <w:szCs w:val="22"/>
          <w:lang w:val="en-US" w:eastAsia="zh-CN"/>
        </w:rPr>
      </w:pPr>
      <w:r>
        <w:t xml:space="preserve">The X.509 certificate-based authentication (used in Certificate mode </w:t>
      </w:r>
      <w:proofErr w:type="spellStart"/>
      <w:r w:rsidR="00D2075D">
        <w:t>CoAP</w:t>
      </w:r>
      <w:proofErr w:type="spellEnd"/>
      <w:r w:rsidR="00D2075D">
        <w:t xml:space="preserve">) exacerbates the number of fragments composing </w:t>
      </w:r>
      <w:r>
        <w:t xml:space="preserve">the flights needed to complete the handshake phase, and then increases the likelihood to incur packet loss. As DTLS timeout and retransmission logics apply to a given flight as a whole </w:t>
      </w:r>
      <w:r w:rsidR="00D2075D">
        <w:t xml:space="preserve">and not on individual fragment of it, </w:t>
      </w:r>
      <w:r>
        <w:t>a loss or a delay of a single fr</w:t>
      </w:r>
      <w:r w:rsidR="00D2075D">
        <w:t xml:space="preserve">agment may disrupt the current </w:t>
      </w:r>
      <w:r>
        <w:t>flight, which has to be entirely retransmitted. For that reason,</w:t>
      </w:r>
      <w:r w:rsidR="00D2075D">
        <w:t xml:space="preserve"> only PSK-based authentication MUST be</w:t>
      </w:r>
      <w:r>
        <w:t xml:space="preserve"> supported on SMS Channel using DTLS.</w:t>
      </w:r>
    </w:p>
    <w:p w14:paraId="1A6CE4E6" w14:textId="77777777" w:rsidR="004A6F55" w:rsidRPr="004A6F55" w:rsidRDefault="004A6F55" w:rsidP="00AD2BC2">
      <w:pPr>
        <w:pStyle w:val="Heading5"/>
        <w:numPr>
          <w:ilvl w:val="4"/>
          <w:numId w:val="201"/>
        </w:numPr>
      </w:pPr>
      <w:r w:rsidRPr="004A6F55">
        <w:t>Timers values for DTLS</w:t>
      </w:r>
    </w:p>
    <w:p w14:paraId="1A6CE4E7" w14:textId="77777777" w:rsidR="004A6F55" w:rsidRDefault="00A26677" w:rsidP="00A26677">
      <w:pPr>
        <w:rPr>
          <w:lang w:eastAsia="ko-KR"/>
        </w:rPr>
      </w:pPr>
      <w:r>
        <w:rPr>
          <w:lang w:eastAsia="ko-KR"/>
        </w:rPr>
        <w:t>To deal with the unreliable message delivery provided by UDP, DTLS adds timeouts and "per-flight" retransmissions, as described in Section 4.2.4 of [RFC6347]. Although the timeout values are implementation specific, recommendations are provided in Section 4.2.4.1 of [RFC6347], with an initial timer value of 1 second and double the value at each retransmission, up to no less than 60 seconds.</w:t>
      </w:r>
    </w:p>
    <w:p w14:paraId="1A6CE4E8" w14:textId="77777777" w:rsidR="00A26677" w:rsidRPr="003E18DF" w:rsidRDefault="00A26677" w:rsidP="003E18DF">
      <w:r w:rsidRPr="003E18DF">
        <w:t xml:space="preserve">An initial timer value of 9 seconds with exponential back off up to </w:t>
      </w:r>
      <w:r w:rsidRPr="00361F5C">
        <w:t>no less th</w:t>
      </w:r>
      <w:r>
        <w:t>a</w:t>
      </w:r>
      <w:r w:rsidRPr="003E18DF">
        <w:t>n 60 seconds is therefore RECOMMENDED.</w:t>
      </w:r>
    </w:p>
    <w:p w14:paraId="1A6CE4E9" w14:textId="77777777" w:rsidR="00A26677" w:rsidRPr="003E18DF" w:rsidRDefault="00A26677" w:rsidP="003E18DF">
      <w:r w:rsidRPr="003E18DF">
        <w:t>This value is chosen big enough to absorb large latency variance due to intrinsic network characteristics, as well as to produce a low number of retransmission events and</w:t>
      </w:r>
      <w:r w:rsidRPr="00A26677">
        <w:t xml:space="preserve"> relax the pacing between them.</w:t>
      </w:r>
    </w:p>
    <w:p w14:paraId="1A6CE4EA" w14:textId="77777777" w:rsidR="00A26677" w:rsidRPr="003E18DF" w:rsidRDefault="00A26677" w:rsidP="003E18DF">
      <w:r w:rsidRPr="003E18DF">
        <w:t>Its worst case wait time is the same as using 1s timeout (i.e., 63s), while triggering less than half of the re</w:t>
      </w:r>
      <w:r w:rsidRPr="00A26677">
        <w:t>transmissions (2 instead of 5).</w:t>
      </w:r>
    </w:p>
    <w:p w14:paraId="1A6CE4EB" w14:textId="77777777" w:rsidR="00A26677" w:rsidRDefault="00A26677" w:rsidP="00A26677">
      <w:r w:rsidRPr="003E18DF">
        <w:t>In order to minimize the wake time during DTLS handshake, sleepy nodes might decide to select a lower threshold and, consequently, a smaller initial timeout value. If this is the case, the implementation MUST keep into account the considerations about network stability described in this section.</w:t>
      </w:r>
    </w:p>
    <w:p w14:paraId="1A6CE4EC" w14:textId="77777777" w:rsidR="004A6F55" w:rsidRDefault="00D2075D" w:rsidP="005A36AB">
      <w:pPr>
        <w:pStyle w:val="PlainText"/>
      </w:pPr>
      <w:r>
        <w:rPr>
          <w:rFonts w:ascii="Times New Roman" w:hAnsi="Times New Roman" w:cs="Times New Roman"/>
          <w:sz w:val="20"/>
          <w:szCs w:val="20"/>
        </w:rPr>
        <w:t xml:space="preserve">When </w:t>
      </w:r>
      <w:r w:rsidR="00A26677" w:rsidRPr="00A26677">
        <w:rPr>
          <w:rFonts w:ascii="Times New Roman" w:hAnsi="Times New Roman" w:cs="Times New Roman"/>
          <w:sz w:val="20"/>
          <w:szCs w:val="20"/>
        </w:rPr>
        <w:t xml:space="preserve">the </w:t>
      </w:r>
      <w:r>
        <w:rPr>
          <w:rFonts w:ascii="Times New Roman" w:hAnsi="Times New Roman" w:cs="Times New Roman"/>
          <w:sz w:val="20"/>
          <w:szCs w:val="20"/>
        </w:rPr>
        <w:t xml:space="preserve">SMS delivery report </w:t>
      </w:r>
      <w:r w:rsidR="004A6F55" w:rsidRPr="000D5208">
        <w:rPr>
          <w:rFonts w:ascii="Times New Roman" w:hAnsi="Times New Roman" w:cs="Times New Roman"/>
          <w:sz w:val="20"/>
          <w:szCs w:val="20"/>
        </w:rPr>
        <w:t xml:space="preserve">function is activated, </w:t>
      </w:r>
      <w:r w:rsidR="00A26677" w:rsidRPr="00A26677">
        <w:rPr>
          <w:rFonts w:ascii="Times New Roman" w:hAnsi="Times New Roman" w:cs="Times New Roman"/>
          <w:sz w:val="20"/>
          <w:szCs w:val="20"/>
        </w:rPr>
        <w:t xml:space="preserve">the </w:t>
      </w:r>
      <w:r w:rsidR="004A6F55" w:rsidRPr="000D5208">
        <w:rPr>
          <w:rFonts w:ascii="Times New Roman" w:hAnsi="Times New Roman" w:cs="Times New Roman"/>
          <w:sz w:val="20"/>
          <w:szCs w:val="20"/>
        </w:rPr>
        <w:t>reception of an SMS-STATUS-REPORT message has not to be interpreted as an ind</w:t>
      </w:r>
      <w:r>
        <w:rPr>
          <w:rFonts w:ascii="Times New Roman" w:hAnsi="Times New Roman" w:cs="Times New Roman"/>
          <w:sz w:val="20"/>
          <w:szCs w:val="20"/>
        </w:rPr>
        <w:t xml:space="preserve">ication that a previously sent </w:t>
      </w:r>
      <w:r w:rsidR="004A6F55" w:rsidRPr="000D5208">
        <w:rPr>
          <w:rFonts w:ascii="Times New Roman" w:hAnsi="Times New Roman" w:cs="Times New Roman"/>
          <w:sz w:val="20"/>
          <w:szCs w:val="20"/>
        </w:rPr>
        <w:t xml:space="preserve">handshake message has been acted </w:t>
      </w:r>
      <w:r w:rsidR="00A26677" w:rsidRPr="00A26677">
        <w:rPr>
          <w:rFonts w:ascii="Times New Roman" w:hAnsi="Times New Roman" w:cs="Times New Roman"/>
          <w:sz w:val="20"/>
          <w:szCs w:val="20"/>
        </w:rPr>
        <w:t xml:space="preserve">on </w:t>
      </w:r>
      <w:r w:rsidR="004A6F55" w:rsidRPr="000D5208">
        <w:rPr>
          <w:rFonts w:ascii="Times New Roman" w:hAnsi="Times New Roman" w:cs="Times New Roman"/>
          <w:sz w:val="20"/>
          <w:szCs w:val="20"/>
        </w:rPr>
        <w:t>by the receiver.</w:t>
      </w:r>
      <w:r w:rsidR="006C658C">
        <w:rPr>
          <w:rFonts w:ascii="Times New Roman" w:hAnsi="Times New Roman" w:cs="Times New Roman"/>
          <w:sz w:val="20"/>
          <w:szCs w:val="20"/>
        </w:rPr>
        <w:t xml:space="preserve"> </w:t>
      </w:r>
      <w:r w:rsidR="004A6F55" w:rsidRPr="000D5208">
        <w:rPr>
          <w:rFonts w:ascii="Times New Roman" w:hAnsi="Times New Roman" w:cs="Times New Roman"/>
          <w:sz w:val="20"/>
          <w:szCs w:val="20"/>
        </w:rPr>
        <w:t>Therefore, the SMS-STATUS-REPORT m</w:t>
      </w:r>
      <w:r>
        <w:rPr>
          <w:rFonts w:ascii="Times New Roman" w:hAnsi="Times New Roman" w:cs="Times New Roman"/>
          <w:sz w:val="20"/>
          <w:szCs w:val="20"/>
        </w:rPr>
        <w:t xml:space="preserve">essage MUST NOT </w:t>
      </w:r>
      <w:proofErr w:type="gramStart"/>
      <w:r>
        <w:rPr>
          <w:rFonts w:ascii="Times New Roman" w:hAnsi="Times New Roman" w:cs="Times New Roman"/>
          <w:sz w:val="20"/>
          <w:szCs w:val="20"/>
        </w:rPr>
        <w:t>be</w:t>
      </w:r>
      <w:proofErr w:type="gramEnd"/>
      <w:r>
        <w:rPr>
          <w:rFonts w:ascii="Times New Roman" w:hAnsi="Times New Roman" w:cs="Times New Roman"/>
          <w:sz w:val="20"/>
          <w:szCs w:val="20"/>
        </w:rPr>
        <w:t xml:space="preserve"> </w:t>
      </w:r>
      <w:r w:rsidR="00A26677" w:rsidRPr="00A26677">
        <w:rPr>
          <w:rFonts w:ascii="Times New Roman" w:hAnsi="Times New Roman" w:cs="Times New Roman"/>
          <w:sz w:val="20"/>
          <w:szCs w:val="20"/>
        </w:rPr>
        <w:t xml:space="preserve">considered </w:t>
      </w:r>
      <w:r w:rsidR="004A6F55" w:rsidRPr="000D5208">
        <w:rPr>
          <w:rFonts w:ascii="Times New Roman" w:hAnsi="Times New Roman" w:cs="Times New Roman"/>
          <w:sz w:val="20"/>
          <w:szCs w:val="20"/>
        </w:rPr>
        <w:t>by the DTLS timeout and retransmission function.</w:t>
      </w:r>
      <w:r w:rsidR="006C658C">
        <w:rPr>
          <w:rFonts w:ascii="Times New Roman" w:hAnsi="Times New Roman" w:cs="Times New Roman"/>
          <w:sz w:val="20"/>
          <w:szCs w:val="20"/>
        </w:rPr>
        <w:t xml:space="preserve"> </w:t>
      </w:r>
      <w:r w:rsidR="004A6F55" w:rsidRPr="000D5208">
        <w:rPr>
          <w:rFonts w:ascii="Times New Roman" w:hAnsi="Times New Roman" w:cs="Times New Roman"/>
          <w:sz w:val="20"/>
          <w:szCs w:val="20"/>
        </w:rPr>
        <w:t xml:space="preserve">In order to avoid </w:t>
      </w:r>
      <w:r w:rsidR="00A26677" w:rsidRPr="00A26677">
        <w:rPr>
          <w:rFonts w:ascii="Times New Roman" w:hAnsi="Times New Roman" w:cs="Times New Roman"/>
          <w:sz w:val="20"/>
          <w:szCs w:val="20"/>
        </w:rPr>
        <w:t xml:space="preserve">caching </w:t>
      </w:r>
      <w:r>
        <w:rPr>
          <w:rFonts w:ascii="Times New Roman" w:hAnsi="Times New Roman" w:cs="Times New Roman"/>
          <w:sz w:val="20"/>
          <w:szCs w:val="20"/>
        </w:rPr>
        <w:t xml:space="preserve">messages in the network, the </w:t>
      </w:r>
      <w:r w:rsidR="004A6F55" w:rsidRPr="000D5208">
        <w:rPr>
          <w:rFonts w:ascii="Times New Roman" w:hAnsi="Times New Roman" w:cs="Times New Roman"/>
          <w:sz w:val="20"/>
          <w:szCs w:val="20"/>
        </w:rPr>
        <w:t xml:space="preserve">SMS validity period carried by the handshake messages MUST have a value higher or equal to </w:t>
      </w:r>
      <w:r>
        <w:rPr>
          <w:rFonts w:ascii="Times New Roman" w:hAnsi="Times New Roman" w:cs="Times New Roman"/>
          <w:sz w:val="20"/>
          <w:szCs w:val="20"/>
        </w:rPr>
        <w:t>the DTLS retransmission timeout</w:t>
      </w:r>
      <w:r w:rsidR="00421EE1">
        <w:rPr>
          <w:rFonts w:ascii="Times New Roman" w:hAnsi="Times New Roman" w:cs="Times New Roman"/>
          <w:sz w:val="20"/>
          <w:szCs w:val="20"/>
        </w:rPr>
        <w:t xml:space="preserve"> (RTO)</w:t>
      </w:r>
      <w:r w:rsidR="00A26677" w:rsidRPr="00A26677">
        <w:rPr>
          <w:rFonts w:ascii="Times New Roman" w:hAnsi="Times New Roman" w:cs="Times New Roman"/>
          <w:sz w:val="20"/>
          <w:szCs w:val="20"/>
        </w:rPr>
        <w:t>.</w:t>
      </w:r>
    </w:p>
    <w:p w14:paraId="1A6CE4ED" w14:textId="77777777" w:rsidR="004A6F55" w:rsidRPr="00D2075D" w:rsidRDefault="004A6F55" w:rsidP="00AD2BC2">
      <w:pPr>
        <w:pStyle w:val="Heading5"/>
        <w:numPr>
          <w:ilvl w:val="4"/>
          <w:numId w:val="202"/>
        </w:numPr>
      </w:pPr>
      <w:bookmarkStart w:id="961" w:name="_Ref403055103"/>
      <w:r w:rsidRPr="004A6F55">
        <w:t>Header Definitions (for one SMS)</w:t>
      </w:r>
      <w:bookmarkEnd w:id="961"/>
    </w:p>
    <w:p w14:paraId="1A6CE4EE" w14:textId="77777777" w:rsidR="004A6F55" w:rsidRPr="005A36AB" w:rsidRDefault="004A6F55" w:rsidP="00124AEC">
      <w:pPr>
        <w:numPr>
          <w:ilvl w:val="0"/>
          <w:numId w:val="57"/>
        </w:numPr>
        <w:spacing w:after="0"/>
      </w:pPr>
      <w:r w:rsidRPr="005A36AB">
        <w:t>SMS Frame for basic Request/Response Interaction message (no Token field required)</w:t>
      </w:r>
      <w:r w:rsidRPr="00D2075D">
        <w:rPr>
          <w:lang w:eastAsia="ko-KR"/>
        </w:rPr>
        <w:t xml:space="preserve"> </w:t>
      </w:r>
    </w:p>
    <w:tbl>
      <w:tblPr>
        <w:tblpPr w:leftFromText="141" w:rightFromText="141" w:vertAnchor="text" w:horzAnchor="page" w:tblpX="2143"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92"/>
        <w:gridCol w:w="719"/>
        <w:gridCol w:w="1252"/>
        <w:gridCol w:w="2699"/>
      </w:tblGrid>
      <w:tr w:rsidR="004A6F55" w14:paraId="1A6CE4F0" w14:textId="77777777" w:rsidTr="00CC6804">
        <w:tc>
          <w:tcPr>
            <w:tcW w:w="6635" w:type="dxa"/>
            <w:gridSpan w:val="5"/>
            <w:vAlign w:val="center"/>
          </w:tcPr>
          <w:p w14:paraId="1A6CE4EF" w14:textId="77777777" w:rsidR="004A6F55" w:rsidRPr="00367F89" w:rsidRDefault="004A6F55" w:rsidP="00CC6804">
            <w:pPr>
              <w:spacing w:before="0"/>
              <w:jc w:val="center"/>
              <w:rPr>
                <w:sz w:val="16"/>
                <w:szCs w:val="16"/>
                <w:lang w:eastAsia="ko-KR"/>
              </w:rPr>
            </w:pPr>
            <w:r w:rsidRPr="00367F89">
              <w:rPr>
                <w:sz w:val="16"/>
                <w:szCs w:val="16"/>
                <w:lang w:eastAsia="ko-KR"/>
              </w:rPr>
              <w:t>TPDU (140 bytes)</w:t>
            </w:r>
          </w:p>
        </w:tc>
      </w:tr>
      <w:tr w:rsidR="004A6F55" w14:paraId="1A6CE4F3" w14:textId="77777777" w:rsidTr="00CC6804">
        <w:tc>
          <w:tcPr>
            <w:tcW w:w="2802" w:type="dxa"/>
            <w:gridSpan w:val="3"/>
            <w:tcBorders>
              <w:bottom w:val="single" w:sz="4" w:space="0" w:color="auto"/>
            </w:tcBorders>
          </w:tcPr>
          <w:p w14:paraId="1A6CE4F1" w14:textId="77777777" w:rsidR="004A6F55" w:rsidRPr="00367F89" w:rsidRDefault="004A6F55" w:rsidP="00CC6804">
            <w:pPr>
              <w:spacing w:before="0"/>
              <w:jc w:val="center"/>
              <w:rPr>
                <w:sz w:val="16"/>
                <w:szCs w:val="16"/>
                <w:lang w:eastAsia="ko-KR"/>
              </w:rPr>
            </w:pPr>
            <w:r w:rsidRPr="00367F89">
              <w:rPr>
                <w:sz w:val="16"/>
                <w:szCs w:val="16"/>
                <w:lang w:eastAsia="ko-KR"/>
              </w:rPr>
              <w:t>DTLS (29 bytes)</w:t>
            </w:r>
          </w:p>
        </w:tc>
        <w:tc>
          <w:tcPr>
            <w:tcW w:w="3833" w:type="dxa"/>
            <w:gridSpan w:val="2"/>
            <w:tcBorders>
              <w:bottom w:val="single" w:sz="4" w:space="0" w:color="auto"/>
            </w:tcBorders>
          </w:tcPr>
          <w:p w14:paraId="1A6CE4F2" w14:textId="77777777" w:rsidR="004A6F55" w:rsidRPr="00367F89" w:rsidRDefault="004A6F55" w:rsidP="00CC6804">
            <w:pPr>
              <w:spacing w:before="0"/>
              <w:jc w:val="center"/>
              <w:rPr>
                <w:sz w:val="16"/>
                <w:szCs w:val="16"/>
                <w:lang w:eastAsia="ko-KR"/>
              </w:rPr>
            </w:pPr>
            <w:proofErr w:type="spellStart"/>
            <w:r w:rsidRPr="00367F89">
              <w:rPr>
                <w:sz w:val="16"/>
                <w:szCs w:val="16"/>
                <w:lang w:eastAsia="ko-KR"/>
              </w:rPr>
              <w:t>CoAP</w:t>
            </w:r>
            <w:proofErr w:type="spellEnd"/>
            <w:r w:rsidRPr="00367F89">
              <w:rPr>
                <w:sz w:val="16"/>
                <w:szCs w:val="16"/>
                <w:lang w:eastAsia="ko-KR"/>
              </w:rPr>
              <w:t xml:space="preserve"> + Effective Payload</w:t>
            </w:r>
          </w:p>
        </w:tc>
      </w:tr>
      <w:tr w:rsidR="004A6F55" w14:paraId="1A6CE4F9" w14:textId="77777777" w:rsidTr="00CC6804">
        <w:tc>
          <w:tcPr>
            <w:tcW w:w="1101" w:type="dxa"/>
            <w:tcBorders>
              <w:left w:val="single" w:sz="4" w:space="0" w:color="auto"/>
              <w:bottom w:val="single" w:sz="4" w:space="0" w:color="auto"/>
            </w:tcBorders>
            <w:vAlign w:val="center"/>
          </w:tcPr>
          <w:p w14:paraId="1A6CE4F4" w14:textId="77777777" w:rsidR="004A6F55" w:rsidRPr="00367F89" w:rsidRDefault="004A6F55" w:rsidP="00CC6804">
            <w:pPr>
              <w:spacing w:before="0"/>
              <w:jc w:val="center"/>
              <w:rPr>
                <w:sz w:val="16"/>
                <w:szCs w:val="16"/>
                <w:lang w:eastAsia="ko-KR"/>
              </w:rPr>
            </w:pPr>
            <w:r w:rsidRPr="00367F89">
              <w:rPr>
                <w:sz w:val="16"/>
                <w:szCs w:val="16"/>
                <w:lang w:eastAsia="ko-KR"/>
              </w:rPr>
              <w:t>Header (13)</w:t>
            </w:r>
          </w:p>
        </w:tc>
        <w:tc>
          <w:tcPr>
            <w:tcW w:w="992" w:type="dxa"/>
            <w:tcBorders>
              <w:bottom w:val="single" w:sz="4" w:space="0" w:color="auto"/>
            </w:tcBorders>
            <w:vAlign w:val="center"/>
          </w:tcPr>
          <w:p w14:paraId="1A6CE4F5" w14:textId="77777777" w:rsidR="004A6F55" w:rsidRPr="00367F89" w:rsidRDefault="004A6F55" w:rsidP="00CC6804">
            <w:pPr>
              <w:spacing w:before="0"/>
              <w:jc w:val="center"/>
              <w:rPr>
                <w:sz w:val="16"/>
                <w:szCs w:val="16"/>
                <w:lang w:eastAsia="ko-KR"/>
              </w:rPr>
            </w:pPr>
            <w:r w:rsidRPr="00367F89">
              <w:rPr>
                <w:sz w:val="16"/>
                <w:szCs w:val="16"/>
                <w:lang w:eastAsia="ko-KR"/>
              </w:rPr>
              <w:t>Nonce (8)</w:t>
            </w:r>
          </w:p>
        </w:tc>
        <w:tc>
          <w:tcPr>
            <w:tcW w:w="0" w:type="auto"/>
            <w:tcBorders>
              <w:bottom w:val="single" w:sz="4" w:space="0" w:color="auto"/>
            </w:tcBorders>
            <w:vAlign w:val="center"/>
          </w:tcPr>
          <w:p w14:paraId="1A6CE4F6" w14:textId="77777777" w:rsidR="004A6F55" w:rsidRPr="009A2B12" w:rsidRDefault="004A6F55" w:rsidP="00CC6804">
            <w:pPr>
              <w:spacing w:before="0"/>
              <w:jc w:val="center"/>
              <w:rPr>
                <w:sz w:val="16"/>
                <w:szCs w:val="16"/>
                <w:lang w:eastAsia="ko-KR"/>
              </w:rPr>
            </w:pPr>
            <w:r w:rsidRPr="009A2B12">
              <w:rPr>
                <w:sz w:val="16"/>
                <w:szCs w:val="16"/>
                <w:lang w:eastAsia="ko-KR"/>
              </w:rPr>
              <w:t>ICV (8)</w:t>
            </w:r>
          </w:p>
        </w:tc>
        <w:tc>
          <w:tcPr>
            <w:tcW w:w="1134" w:type="dxa"/>
            <w:tcBorders>
              <w:right w:val="nil"/>
            </w:tcBorders>
          </w:tcPr>
          <w:p w14:paraId="1A6CE4F7" w14:textId="77777777" w:rsidR="004A6F55" w:rsidRPr="00367F89" w:rsidRDefault="004A6F55" w:rsidP="00CC6804">
            <w:pPr>
              <w:spacing w:before="0"/>
              <w:jc w:val="center"/>
              <w:rPr>
                <w:sz w:val="16"/>
                <w:szCs w:val="16"/>
                <w:lang w:eastAsia="ko-KR"/>
              </w:rPr>
            </w:pPr>
          </w:p>
        </w:tc>
        <w:tc>
          <w:tcPr>
            <w:tcW w:w="2699" w:type="dxa"/>
            <w:tcBorders>
              <w:left w:val="nil"/>
              <w:right w:val="single" w:sz="4" w:space="0" w:color="auto"/>
            </w:tcBorders>
          </w:tcPr>
          <w:p w14:paraId="1A6CE4F8" w14:textId="77777777" w:rsidR="004A6F55" w:rsidRPr="00367F89" w:rsidRDefault="004A6F55" w:rsidP="00CC6804">
            <w:pPr>
              <w:spacing w:before="0"/>
              <w:jc w:val="center"/>
              <w:rPr>
                <w:sz w:val="16"/>
                <w:szCs w:val="16"/>
                <w:lang w:eastAsia="ko-KR"/>
              </w:rPr>
            </w:pPr>
          </w:p>
        </w:tc>
      </w:tr>
      <w:tr w:rsidR="004A6F55" w14:paraId="1A6CE4FD" w14:textId="77777777" w:rsidTr="00CC6804">
        <w:tc>
          <w:tcPr>
            <w:tcW w:w="2802" w:type="dxa"/>
            <w:gridSpan w:val="3"/>
            <w:tcBorders>
              <w:top w:val="single" w:sz="4" w:space="0" w:color="auto"/>
              <w:left w:val="single" w:sz="4" w:space="0" w:color="auto"/>
              <w:bottom w:val="single" w:sz="4" w:space="0" w:color="auto"/>
            </w:tcBorders>
          </w:tcPr>
          <w:p w14:paraId="1A6CE4FA" w14:textId="77777777" w:rsidR="004A6F55" w:rsidRPr="00367F89" w:rsidRDefault="004A6F55" w:rsidP="00CC6804">
            <w:pPr>
              <w:spacing w:before="0"/>
              <w:jc w:val="center"/>
              <w:rPr>
                <w:sz w:val="16"/>
                <w:szCs w:val="16"/>
                <w:lang w:eastAsia="ko-KR"/>
              </w:rPr>
            </w:pPr>
          </w:p>
        </w:tc>
        <w:tc>
          <w:tcPr>
            <w:tcW w:w="0" w:type="auto"/>
          </w:tcPr>
          <w:p w14:paraId="1A6CE4FB" w14:textId="77777777" w:rsidR="004A6F55" w:rsidRPr="00367F89" w:rsidRDefault="004A6F55" w:rsidP="00BF69BB">
            <w:pPr>
              <w:spacing w:before="0"/>
              <w:jc w:val="center"/>
              <w:rPr>
                <w:sz w:val="16"/>
                <w:szCs w:val="16"/>
                <w:lang w:eastAsia="ko-KR"/>
              </w:rPr>
            </w:pPr>
            <w:proofErr w:type="spellStart"/>
            <w:r w:rsidRPr="00367F89">
              <w:rPr>
                <w:sz w:val="16"/>
                <w:szCs w:val="16"/>
                <w:lang w:eastAsia="ko-KR"/>
              </w:rPr>
              <w:t>CoAP</w:t>
            </w:r>
            <w:proofErr w:type="spellEnd"/>
            <w:r w:rsidRPr="00367F89">
              <w:rPr>
                <w:sz w:val="16"/>
                <w:szCs w:val="16"/>
                <w:lang w:eastAsia="ko-KR"/>
              </w:rPr>
              <w:t xml:space="preserve"> ( 4 bytes)</w:t>
            </w:r>
          </w:p>
        </w:tc>
        <w:tc>
          <w:tcPr>
            <w:tcW w:w="2699" w:type="dxa"/>
          </w:tcPr>
          <w:p w14:paraId="1A6CE4FC" w14:textId="77777777" w:rsidR="004A6F55" w:rsidRPr="00367F89" w:rsidRDefault="004A6F55" w:rsidP="00CC6804">
            <w:pPr>
              <w:spacing w:before="0"/>
              <w:jc w:val="center"/>
              <w:rPr>
                <w:sz w:val="16"/>
                <w:szCs w:val="16"/>
                <w:lang w:eastAsia="ko-KR"/>
              </w:rPr>
            </w:pPr>
            <w:r w:rsidRPr="00367F89">
              <w:rPr>
                <w:sz w:val="16"/>
                <w:szCs w:val="16"/>
                <w:lang w:eastAsia="ko-KR"/>
              </w:rPr>
              <w:t>Effective Payload ( 107 bytes)</w:t>
            </w:r>
          </w:p>
        </w:tc>
      </w:tr>
    </w:tbl>
    <w:p w14:paraId="1A6CE4FE" w14:textId="77777777" w:rsidR="004A6F55" w:rsidRDefault="004A6F55" w:rsidP="004A6F55">
      <w:pPr>
        <w:rPr>
          <w:lang w:eastAsia="ko-KR"/>
        </w:rPr>
      </w:pPr>
    </w:p>
    <w:p w14:paraId="1A6CE4FF" w14:textId="77777777" w:rsidR="004A6F55" w:rsidRDefault="004A6F55" w:rsidP="004A6F55">
      <w:pPr>
        <w:rPr>
          <w:lang w:eastAsia="ko-KR"/>
        </w:rPr>
      </w:pPr>
    </w:p>
    <w:p w14:paraId="1A6CE500" w14:textId="77777777" w:rsidR="004A6F55" w:rsidRDefault="004A6F55" w:rsidP="004A6F55">
      <w:pPr>
        <w:rPr>
          <w:lang w:eastAsia="ko-KR"/>
        </w:rPr>
      </w:pPr>
    </w:p>
    <w:p w14:paraId="1A6CE501" w14:textId="77777777" w:rsidR="006C658C" w:rsidRDefault="006C658C" w:rsidP="004A6F55">
      <w:pPr>
        <w:rPr>
          <w:lang w:eastAsia="ko-KR"/>
        </w:rPr>
      </w:pPr>
    </w:p>
    <w:p w14:paraId="1A6CE502" w14:textId="77777777" w:rsidR="004A6F55" w:rsidRDefault="004A6F55" w:rsidP="004A6F55">
      <w:pPr>
        <w:rPr>
          <w:lang w:eastAsia="ko-KR"/>
        </w:rPr>
      </w:pPr>
      <w:r>
        <w:rPr>
          <w:lang w:eastAsia="ko-KR"/>
        </w:rPr>
        <w:t>Model calculation using these header definitions,</w:t>
      </w:r>
    </w:p>
    <w:p w14:paraId="1A6CE503" w14:textId="77777777" w:rsidR="004A6F55" w:rsidRDefault="009A2B12" w:rsidP="00A26677">
      <w:pPr>
        <w:numPr>
          <w:ilvl w:val="0"/>
          <w:numId w:val="54"/>
        </w:numPr>
        <w:spacing w:after="0"/>
        <w:rPr>
          <w:lang w:eastAsia="ko-KR"/>
        </w:rPr>
      </w:pPr>
      <w:r>
        <w:rPr>
          <w:lang w:eastAsia="ko-KR"/>
        </w:rPr>
        <w:t xml:space="preserve">Overall TPDU : 140 </w:t>
      </w:r>
      <w:r w:rsidR="00A26677" w:rsidRPr="00A26677">
        <w:rPr>
          <w:lang w:eastAsia="ko-KR"/>
        </w:rPr>
        <w:t>b</w:t>
      </w:r>
      <w:r>
        <w:rPr>
          <w:lang w:eastAsia="ko-KR"/>
        </w:rPr>
        <w:t>ytes</w:t>
      </w:r>
    </w:p>
    <w:p w14:paraId="1A6CE504" w14:textId="77777777" w:rsidR="004A6F55" w:rsidRDefault="004A6F55" w:rsidP="001E26DE">
      <w:pPr>
        <w:numPr>
          <w:ilvl w:val="1"/>
          <w:numId w:val="54"/>
        </w:numPr>
        <w:spacing w:after="0"/>
        <w:rPr>
          <w:lang w:eastAsia="ko-KR"/>
        </w:rPr>
      </w:pPr>
      <w:r>
        <w:rPr>
          <w:lang w:eastAsia="ko-KR"/>
        </w:rPr>
        <w:t xml:space="preserve">DTLS </w:t>
      </w:r>
      <w:r w:rsidR="00A26677" w:rsidRPr="00A26677">
        <w:rPr>
          <w:lang w:eastAsia="ko-KR"/>
        </w:rPr>
        <w:t xml:space="preserve">requires </w:t>
      </w:r>
      <w:r>
        <w:rPr>
          <w:lang w:eastAsia="ko-KR"/>
        </w:rPr>
        <w:t xml:space="preserve">29 bytes: 13 </w:t>
      </w:r>
      <w:r w:rsidR="00A26677" w:rsidRPr="00A26677">
        <w:rPr>
          <w:lang w:eastAsia="ko-KR"/>
        </w:rPr>
        <w:t xml:space="preserve">bytes header according to </w:t>
      </w:r>
      <w:r>
        <w:rPr>
          <w:lang w:eastAsia="ko-KR"/>
        </w:rPr>
        <w:t>(RFC 6347</w:t>
      </w:r>
      <w:r w:rsidR="001E26DE">
        <w:rPr>
          <w:lang w:eastAsia="ko-KR"/>
        </w:rPr>
        <w:t xml:space="preserve"> and Appendix B of [RFC7925]</w:t>
      </w:r>
      <w:r>
        <w:rPr>
          <w:lang w:eastAsia="ko-KR"/>
        </w:rPr>
        <w:t xml:space="preserve"> + </w:t>
      </w:r>
      <w:r w:rsidR="001E26DE">
        <w:rPr>
          <w:lang w:eastAsia="ko-KR"/>
        </w:rPr>
        <w:t xml:space="preserve">8 bytes for the explicit nonce and 8 bytes for the integrity check value </w:t>
      </w:r>
      <w:r w:rsidR="001E26DE" w:rsidRPr="001E26DE">
        <w:rPr>
          <w:lang w:eastAsia="ko-KR"/>
        </w:rPr>
        <w:t xml:space="preserve">when an AES-128-CCM-8 </w:t>
      </w:r>
      <w:proofErr w:type="spellStart"/>
      <w:r w:rsidR="001E26DE" w:rsidRPr="001E26DE">
        <w:rPr>
          <w:lang w:eastAsia="ko-KR"/>
        </w:rPr>
        <w:t>ciphersuite</w:t>
      </w:r>
      <w:proofErr w:type="spellEnd"/>
      <w:r w:rsidR="001E26DE" w:rsidRPr="001E26DE">
        <w:rPr>
          <w:lang w:eastAsia="ko-KR"/>
        </w:rPr>
        <w:t xml:space="preserve"> is used. This </w:t>
      </w:r>
      <w:proofErr w:type="spellStart"/>
      <w:r w:rsidR="001E26DE" w:rsidRPr="001E26DE">
        <w:rPr>
          <w:lang w:eastAsia="ko-KR"/>
        </w:rPr>
        <w:t>ciphersuite</w:t>
      </w:r>
      <w:proofErr w:type="spellEnd"/>
      <w:r w:rsidR="001E26DE" w:rsidRPr="001E26DE">
        <w:rPr>
          <w:lang w:eastAsia="ko-KR"/>
        </w:rPr>
        <w:t xml:space="preserve"> uses a short integrity check value.</w:t>
      </w:r>
    </w:p>
    <w:p w14:paraId="1A6CE505" w14:textId="77777777" w:rsidR="004A6F55" w:rsidRDefault="004A6F55" w:rsidP="001E26DE">
      <w:pPr>
        <w:numPr>
          <w:ilvl w:val="1"/>
          <w:numId w:val="54"/>
        </w:numPr>
        <w:spacing w:after="0"/>
        <w:rPr>
          <w:lang w:eastAsia="ko-KR"/>
        </w:rPr>
      </w:pPr>
      <w:proofErr w:type="spellStart"/>
      <w:r>
        <w:rPr>
          <w:lang w:eastAsia="ko-KR"/>
        </w:rPr>
        <w:t>CoAP</w:t>
      </w:r>
      <w:proofErr w:type="spellEnd"/>
      <w:r>
        <w:rPr>
          <w:lang w:eastAsia="ko-KR"/>
        </w:rPr>
        <w:t xml:space="preserve"> header </w:t>
      </w:r>
      <w:r w:rsidR="001E26DE" w:rsidRPr="001E26DE">
        <w:rPr>
          <w:lang w:eastAsia="ko-KR"/>
        </w:rPr>
        <w:t xml:space="preserve">of variable length with at least </w:t>
      </w:r>
      <w:r>
        <w:rPr>
          <w:lang w:eastAsia="ko-KR"/>
        </w:rPr>
        <w:t xml:space="preserve">4 </w:t>
      </w:r>
      <w:r w:rsidR="001E26DE" w:rsidRPr="001E26DE">
        <w:rPr>
          <w:lang w:eastAsia="ko-KR"/>
        </w:rPr>
        <w:t xml:space="preserve">bytes </w:t>
      </w:r>
      <w:r>
        <w:rPr>
          <w:lang w:eastAsia="ko-KR"/>
        </w:rPr>
        <w:t>[</w:t>
      </w:r>
      <w:proofErr w:type="spellStart"/>
      <w:r>
        <w:rPr>
          <w:lang w:eastAsia="ko-KR"/>
        </w:rPr>
        <w:t>CoAP</w:t>
      </w:r>
      <w:proofErr w:type="spellEnd"/>
      <w:r>
        <w:rPr>
          <w:lang w:eastAsia="ko-KR"/>
        </w:rPr>
        <w:t>]</w:t>
      </w:r>
    </w:p>
    <w:p w14:paraId="1A6CE506" w14:textId="77777777" w:rsidR="004A6F55" w:rsidRDefault="004A6F55" w:rsidP="001E26DE">
      <w:pPr>
        <w:numPr>
          <w:ilvl w:val="1"/>
          <w:numId w:val="54"/>
        </w:numPr>
        <w:spacing w:after="0"/>
      </w:pPr>
      <w:r>
        <w:rPr>
          <w:lang w:eastAsia="ko-KR"/>
        </w:rPr>
        <w:t xml:space="preserve">Available bytes for the effective </w:t>
      </w:r>
      <w:r w:rsidR="00DC627F">
        <w:rPr>
          <w:lang w:eastAsia="ko-KR"/>
        </w:rPr>
        <w:t>LwM2M</w:t>
      </w:r>
      <w:r>
        <w:rPr>
          <w:lang w:eastAsia="ko-KR"/>
        </w:rPr>
        <w:t xml:space="preserve"> </w:t>
      </w:r>
      <w:r w:rsidR="001E26DE" w:rsidRPr="001E26DE">
        <w:rPr>
          <w:lang w:eastAsia="ko-KR"/>
        </w:rPr>
        <w:t xml:space="preserve">payload </w:t>
      </w:r>
      <w:r w:rsidR="009A2B12">
        <w:rPr>
          <w:lang w:eastAsia="ko-KR"/>
        </w:rPr>
        <w:t>from one SMS: 107</w:t>
      </w:r>
      <w:r w:rsidR="001E26DE" w:rsidRPr="001E26DE">
        <w:rPr>
          <w:lang w:eastAsia="ko-KR"/>
        </w:rPr>
        <w:t xml:space="preserve"> </w:t>
      </w:r>
      <w:r w:rsidR="009A2B12">
        <w:rPr>
          <w:lang w:eastAsia="ko-KR"/>
        </w:rPr>
        <w:t>bytes</w:t>
      </w:r>
    </w:p>
    <w:p w14:paraId="1A6CE507" w14:textId="77777777" w:rsidR="00A16B30" w:rsidRDefault="004A6F55" w:rsidP="00124AEC">
      <w:pPr>
        <w:numPr>
          <w:ilvl w:val="0"/>
          <w:numId w:val="57"/>
        </w:numPr>
        <w:spacing w:after="0"/>
        <w:sectPr w:rsidR="00A16B30" w:rsidSect="008B24E4">
          <w:headerReference w:type="default" r:id="rId39"/>
          <w:footerReference w:type="default" r:id="rId40"/>
          <w:footerReference w:type="first" r:id="rId41"/>
          <w:pgSz w:w="12240" w:h="15840" w:code="1"/>
          <w:pgMar w:top="1440" w:right="1080" w:bottom="1152" w:left="1080" w:header="576" w:footer="576" w:gutter="0"/>
          <w:paperSrc w:first="5" w:other="5"/>
          <w:cols w:space="720"/>
          <w:docGrid w:linePitch="272"/>
        </w:sectPr>
      </w:pPr>
      <w:r w:rsidRPr="005A36AB">
        <w:t>SMS Frame for messages of the Information Reporting Interface (Token field required)</w:t>
      </w:r>
    </w:p>
    <w:tbl>
      <w:tblPr>
        <w:tblpPr w:leftFromText="141" w:rightFromText="141" w:vertAnchor="text" w:horzAnchor="page" w:tblpX="2143"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92"/>
        <w:gridCol w:w="719"/>
        <w:gridCol w:w="1549"/>
        <w:gridCol w:w="2612"/>
      </w:tblGrid>
      <w:tr w:rsidR="004A6F55" w14:paraId="1A6CE509" w14:textId="77777777" w:rsidTr="005A36AB">
        <w:tc>
          <w:tcPr>
            <w:tcW w:w="6973" w:type="dxa"/>
            <w:gridSpan w:val="5"/>
            <w:vAlign w:val="center"/>
          </w:tcPr>
          <w:p w14:paraId="1A6CE508" w14:textId="77777777" w:rsidR="004A6F55" w:rsidRPr="00367F89" w:rsidRDefault="004A6F55" w:rsidP="00CC6804">
            <w:pPr>
              <w:spacing w:before="0"/>
              <w:jc w:val="center"/>
              <w:rPr>
                <w:sz w:val="16"/>
                <w:szCs w:val="16"/>
                <w:lang w:eastAsia="ko-KR"/>
              </w:rPr>
            </w:pPr>
            <w:r w:rsidRPr="00367F89">
              <w:rPr>
                <w:sz w:val="16"/>
                <w:szCs w:val="16"/>
                <w:lang w:eastAsia="ko-KR"/>
              </w:rPr>
              <w:lastRenderedPageBreak/>
              <w:t>TPDU (140 bytes)</w:t>
            </w:r>
          </w:p>
        </w:tc>
      </w:tr>
      <w:tr w:rsidR="004A6F55" w14:paraId="1A6CE50C" w14:textId="77777777" w:rsidTr="005A36AB">
        <w:tc>
          <w:tcPr>
            <w:tcW w:w="2812" w:type="dxa"/>
            <w:gridSpan w:val="3"/>
            <w:tcBorders>
              <w:bottom w:val="single" w:sz="4" w:space="0" w:color="auto"/>
            </w:tcBorders>
          </w:tcPr>
          <w:p w14:paraId="1A6CE50A" w14:textId="77777777" w:rsidR="004A6F55" w:rsidRPr="00367F89" w:rsidRDefault="004A6F55" w:rsidP="00CC6804">
            <w:pPr>
              <w:spacing w:before="0"/>
              <w:jc w:val="center"/>
              <w:rPr>
                <w:sz w:val="16"/>
                <w:szCs w:val="16"/>
                <w:lang w:eastAsia="ko-KR"/>
              </w:rPr>
            </w:pPr>
            <w:r w:rsidRPr="00367F89">
              <w:rPr>
                <w:sz w:val="16"/>
                <w:szCs w:val="16"/>
                <w:lang w:eastAsia="ko-KR"/>
              </w:rPr>
              <w:t>DTLS (29 bytes)</w:t>
            </w:r>
          </w:p>
        </w:tc>
        <w:tc>
          <w:tcPr>
            <w:tcW w:w="4161" w:type="dxa"/>
            <w:gridSpan w:val="2"/>
            <w:tcBorders>
              <w:bottom w:val="single" w:sz="4" w:space="0" w:color="auto"/>
            </w:tcBorders>
          </w:tcPr>
          <w:p w14:paraId="1A6CE50B" w14:textId="77777777" w:rsidR="004A6F55" w:rsidRPr="00367F89" w:rsidRDefault="004A6F55" w:rsidP="00CC6804">
            <w:pPr>
              <w:spacing w:before="0"/>
              <w:jc w:val="center"/>
              <w:rPr>
                <w:sz w:val="16"/>
                <w:szCs w:val="16"/>
                <w:lang w:eastAsia="ko-KR"/>
              </w:rPr>
            </w:pPr>
            <w:proofErr w:type="spellStart"/>
            <w:r w:rsidRPr="00367F89">
              <w:rPr>
                <w:sz w:val="16"/>
                <w:szCs w:val="16"/>
                <w:lang w:eastAsia="ko-KR"/>
              </w:rPr>
              <w:t>CoAP</w:t>
            </w:r>
            <w:proofErr w:type="spellEnd"/>
            <w:r w:rsidRPr="00367F89">
              <w:rPr>
                <w:sz w:val="16"/>
                <w:szCs w:val="16"/>
                <w:lang w:eastAsia="ko-KR"/>
              </w:rPr>
              <w:t xml:space="preserve"> + Effective Payload</w:t>
            </w:r>
          </w:p>
        </w:tc>
      </w:tr>
      <w:tr w:rsidR="004A6F55" w14:paraId="1A6CE512" w14:textId="77777777" w:rsidTr="005A36AB">
        <w:tc>
          <w:tcPr>
            <w:tcW w:w="1101" w:type="dxa"/>
            <w:tcBorders>
              <w:left w:val="single" w:sz="4" w:space="0" w:color="auto"/>
              <w:bottom w:val="single" w:sz="4" w:space="0" w:color="auto"/>
            </w:tcBorders>
            <w:vAlign w:val="center"/>
          </w:tcPr>
          <w:p w14:paraId="1A6CE50D" w14:textId="77777777" w:rsidR="004A6F55" w:rsidRPr="00367F89" w:rsidRDefault="004A6F55" w:rsidP="00CC6804">
            <w:pPr>
              <w:spacing w:before="0"/>
              <w:jc w:val="center"/>
              <w:rPr>
                <w:sz w:val="16"/>
                <w:szCs w:val="16"/>
                <w:lang w:eastAsia="ko-KR"/>
              </w:rPr>
            </w:pPr>
            <w:r w:rsidRPr="00367F89">
              <w:rPr>
                <w:sz w:val="16"/>
                <w:szCs w:val="16"/>
                <w:lang w:eastAsia="ko-KR"/>
              </w:rPr>
              <w:t>Header (13)</w:t>
            </w:r>
          </w:p>
        </w:tc>
        <w:tc>
          <w:tcPr>
            <w:tcW w:w="992" w:type="dxa"/>
            <w:tcBorders>
              <w:bottom w:val="single" w:sz="4" w:space="0" w:color="auto"/>
            </w:tcBorders>
            <w:vAlign w:val="center"/>
          </w:tcPr>
          <w:p w14:paraId="1A6CE50E" w14:textId="77777777" w:rsidR="004A6F55" w:rsidRPr="00367F89" w:rsidRDefault="004A6F55" w:rsidP="00CC6804">
            <w:pPr>
              <w:spacing w:before="0"/>
              <w:jc w:val="center"/>
              <w:rPr>
                <w:sz w:val="16"/>
                <w:szCs w:val="16"/>
                <w:lang w:eastAsia="ko-KR"/>
              </w:rPr>
            </w:pPr>
            <w:r w:rsidRPr="00367F89">
              <w:rPr>
                <w:sz w:val="16"/>
                <w:szCs w:val="16"/>
                <w:lang w:eastAsia="ko-KR"/>
              </w:rPr>
              <w:t>Nonce (8)</w:t>
            </w:r>
          </w:p>
        </w:tc>
        <w:tc>
          <w:tcPr>
            <w:tcW w:w="0" w:type="auto"/>
            <w:tcBorders>
              <w:bottom w:val="single" w:sz="4" w:space="0" w:color="auto"/>
            </w:tcBorders>
            <w:vAlign w:val="center"/>
          </w:tcPr>
          <w:p w14:paraId="1A6CE50F" w14:textId="77777777" w:rsidR="004A6F55" w:rsidRPr="00367F89" w:rsidRDefault="004A6F55" w:rsidP="00CC6804">
            <w:pPr>
              <w:spacing w:before="0"/>
              <w:jc w:val="center"/>
              <w:rPr>
                <w:sz w:val="16"/>
                <w:szCs w:val="16"/>
                <w:lang w:eastAsia="ko-KR"/>
              </w:rPr>
            </w:pPr>
            <w:r w:rsidRPr="00367F89">
              <w:rPr>
                <w:sz w:val="16"/>
                <w:szCs w:val="16"/>
                <w:lang w:eastAsia="ko-KR"/>
              </w:rPr>
              <w:t>ICV (8)</w:t>
            </w:r>
          </w:p>
        </w:tc>
        <w:tc>
          <w:tcPr>
            <w:tcW w:w="1549" w:type="dxa"/>
            <w:tcBorders>
              <w:right w:val="nil"/>
            </w:tcBorders>
          </w:tcPr>
          <w:p w14:paraId="1A6CE510" w14:textId="77777777" w:rsidR="004A6F55" w:rsidRPr="00367F89" w:rsidRDefault="004A6F55" w:rsidP="00CC6804">
            <w:pPr>
              <w:spacing w:before="0"/>
              <w:jc w:val="center"/>
              <w:rPr>
                <w:sz w:val="16"/>
                <w:szCs w:val="16"/>
                <w:lang w:eastAsia="ko-KR"/>
              </w:rPr>
            </w:pPr>
          </w:p>
        </w:tc>
        <w:tc>
          <w:tcPr>
            <w:tcW w:w="2612" w:type="dxa"/>
            <w:tcBorders>
              <w:left w:val="nil"/>
              <w:right w:val="single" w:sz="4" w:space="0" w:color="auto"/>
            </w:tcBorders>
          </w:tcPr>
          <w:p w14:paraId="1A6CE511" w14:textId="77777777" w:rsidR="004A6F55" w:rsidRPr="00367F89" w:rsidRDefault="004A6F55" w:rsidP="00CC6804">
            <w:pPr>
              <w:spacing w:before="0"/>
              <w:jc w:val="center"/>
              <w:rPr>
                <w:sz w:val="16"/>
                <w:szCs w:val="16"/>
                <w:lang w:eastAsia="ko-KR"/>
              </w:rPr>
            </w:pPr>
          </w:p>
        </w:tc>
      </w:tr>
      <w:tr w:rsidR="004A6F55" w14:paraId="1A6CE516" w14:textId="77777777" w:rsidTr="005A36AB">
        <w:tc>
          <w:tcPr>
            <w:tcW w:w="2812" w:type="dxa"/>
            <w:gridSpan w:val="3"/>
            <w:tcBorders>
              <w:top w:val="single" w:sz="4" w:space="0" w:color="auto"/>
              <w:left w:val="single" w:sz="4" w:space="0" w:color="auto"/>
              <w:bottom w:val="single" w:sz="4" w:space="0" w:color="auto"/>
            </w:tcBorders>
          </w:tcPr>
          <w:p w14:paraId="1A6CE513" w14:textId="77777777" w:rsidR="004A6F55" w:rsidRPr="00367F89" w:rsidRDefault="004A6F55" w:rsidP="00CC6804">
            <w:pPr>
              <w:spacing w:before="0"/>
              <w:jc w:val="center"/>
              <w:rPr>
                <w:sz w:val="16"/>
                <w:szCs w:val="16"/>
                <w:lang w:eastAsia="ko-KR"/>
              </w:rPr>
            </w:pPr>
          </w:p>
        </w:tc>
        <w:tc>
          <w:tcPr>
            <w:tcW w:w="1549" w:type="dxa"/>
          </w:tcPr>
          <w:p w14:paraId="1A6CE514" w14:textId="77777777" w:rsidR="004A6F55" w:rsidRPr="00367F89" w:rsidRDefault="004A6F55" w:rsidP="00CC6804">
            <w:pPr>
              <w:spacing w:before="0"/>
              <w:jc w:val="center"/>
              <w:rPr>
                <w:sz w:val="16"/>
                <w:szCs w:val="16"/>
                <w:lang w:eastAsia="ko-KR"/>
              </w:rPr>
            </w:pPr>
            <w:proofErr w:type="spellStart"/>
            <w:r>
              <w:rPr>
                <w:sz w:val="16"/>
                <w:szCs w:val="16"/>
                <w:lang w:eastAsia="ko-KR"/>
              </w:rPr>
              <w:t>CoAP</w:t>
            </w:r>
            <w:proofErr w:type="spellEnd"/>
            <w:r>
              <w:rPr>
                <w:sz w:val="16"/>
                <w:szCs w:val="16"/>
                <w:lang w:eastAsia="ko-KR"/>
              </w:rPr>
              <w:t xml:space="preserve"> ( 4 + 8 </w:t>
            </w:r>
            <w:r w:rsidRPr="00367F89">
              <w:rPr>
                <w:sz w:val="16"/>
                <w:szCs w:val="16"/>
                <w:lang w:eastAsia="ko-KR"/>
              </w:rPr>
              <w:t>bytes)</w:t>
            </w:r>
          </w:p>
        </w:tc>
        <w:tc>
          <w:tcPr>
            <w:tcW w:w="2612" w:type="dxa"/>
          </w:tcPr>
          <w:p w14:paraId="1A6CE515" w14:textId="77777777" w:rsidR="004A6F55" w:rsidRPr="00367F89" w:rsidRDefault="004A6F55" w:rsidP="00CC6804">
            <w:pPr>
              <w:spacing w:before="0"/>
              <w:jc w:val="center"/>
              <w:rPr>
                <w:sz w:val="16"/>
                <w:szCs w:val="16"/>
                <w:lang w:eastAsia="ko-KR"/>
              </w:rPr>
            </w:pPr>
            <w:r>
              <w:rPr>
                <w:sz w:val="16"/>
                <w:szCs w:val="16"/>
                <w:lang w:eastAsia="ko-KR"/>
              </w:rPr>
              <w:t>Effective Payload (99</w:t>
            </w:r>
            <w:r w:rsidRPr="00367F89">
              <w:rPr>
                <w:sz w:val="16"/>
                <w:szCs w:val="16"/>
                <w:lang w:eastAsia="ko-KR"/>
              </w:rPr>
              <w:t xml:space="preserve"> bytes)</w:t>
            </w:r>
          </w:p>
        </w:tc>
      </w:tr>
    </w:tbl>
    <w:p w14:paraId="1A6CE517" w14:textId="77777777" w:rsidR="004A6F55" w:rsidRDefault="004A6F55" w:rsidP="004A6F55">
      <w:pPr>
        <w:pStyle w:val="AltNormal"/>
        <w:rPr>
          <w:lang w:eastAsia="ko-KR"/>
        </w:rPr>
      </w:pPr>
    </w:p>
    <w:p w14:paraId="1A6CE518" w14:textId="77777777" w:rsidR="004A6F55" w:rsidRDefault="004A6F55" w:rsidP="004A6F55">
      <w:pPr>
        <w:pStyle w:val="AltNormal"/>
        <w:rPr>
          <w:lang w:eastAsia="ko-KR"/>
        </w:rPr>
      </w:pPr>
    </w:p>
    <w:p w14:paraId="1A6CE519" w14:textId="77777777" w:rsidR="004A6F55" w:rsidRDefault="004A6F55" w:rsidP="004A6F55">
      <w:pPr>
        <w:pStyle w:val="AltNormal"/>
        <w:rPr>
          <w:lang w:eastAsia="ko-KR"/>
        </w:rPr>
      </w:pPr>
    </w:p>
    <w:p w14:paraId="1A6CE51A" w14:textId="77777777" w:rsidR="008C0D37" w:rsidRDefault="008C0D37" w:rsidP="004A6F55">
      <w:pPr>
        <w:rPr>
          <w:lang w:eastAsia="zh-CN"/>
        </w:rPr>
      </w:pPr>
    </w:p>
    <w:p w14:paraId="1A6CE51B" w14:textId="77777777" w:rsidR="004A6F55" w:rsidRDefault="004A6F55" w:rsidP="004A6F55">
      <w:pPr>
        <w:rPr>
          <w:lang w:eastAsia="ko-KR"/>
        </w:rPr>
      </w:pPr>
      <w:r>
        <w:rPr>
          <w:lang w:eastAsia="ko-KR"/>
        </w:rPr>
        <w:t>Model calculation using these header definitions,</w:t>
      </w:r>
    </w:p>
    <w:p w14:paraId="1A6CE51C" w14:textId="77777777" w:rsidR="004A6F55" w:rsidRDefault="004A6F55" w:rsidP="00124AEC">
      <w:pPr>
        <w:numPr>
          <w:ilvl w:val="1"/>
          <w:numId w:val="54"/>
        </w:numPr>
        <w:spacing w:after="0"/>
        <w:rPr>
          <w:lang w:eastAsia="ko-KR"/>
        </w:rPr>
      </w:pPr>
      <w:r>
        <w:rPr>
          <w:lang w:eastAsia="ko-KR"/>
        </w:rPr>
        <w:t xml:space="preserve">DTLS takes 29 bytes: 13 bytes (reference, RFC 6347) of header + 16 bytes of integrity check for </w:t>
      </w:r>
      <w:proofErr w:type="spellStart"/>
      <w:r>
        <w:rPr>
          <w:lang w:eastAsia="ko-KR"/>
        </w:rPr>
        <w:t>CoAP</w:t>
      </w:r>
      <w:proofErr w:type="spellEnd"/>
      <w:r>
        <w:rPr>
          <w:lang w:eastAsia="ko-KR"/>
        </w:rPr>
        <w:t xml:space="preserve"> in DTLS [RFC 6655</w:t>
      </w:r>
      <w:proofErr w:type="gramStart"/>
      <w:r>
        <w:rPr>
          <w:lang w:eastAsia="ko-KR"/>
        </w:rPr>
        <w:t>] .</w:t>
      </w:r>
      <w:proofErr w:type="gramEnd"/>
      <w:r>
        <w:rPr>
          <w:lang w:eastAsia="ko-KR"/>
        </w:rPr>
        <w:t xml:space="preserve"> Cipher suite mandated by </w:t>
      </w:r>
      <w:proofErr w:type="spellStart"/>
      <w:r>
        <w:rPr>
          <w:lang w:eastAsia="ko-KR"/>
        </w:rPr>
        <w:t>CoAP</w:t>
      </w:r>
      <w:proofErr w:type="spellEnd"/>
      <w:r>
        <w:rPr>
          <w:lang w:eastAsia="ko-KR"/>
        </w:rPr>
        <w:t xml:space="preserve"> (AES-128)</w:t>
      </w:r>
    </w:p>
    <w:p w14:paraId="1A6CE51D" w14:textId="77777777" w:rsidR="004A6F55" w:rsidRDefault="004A6F55" w:rsidP="00124AEC">
      <w:pPr>
        <w:numPr>
          <w:ilvl w:val="1"/>
          <w:numId w:val="54"/>
        </w:numPr>
        <w:spacing w:after="0"/>
        <w:rPr>
          <w:lang w:eastAsia="ko-KR"/>
        </w:rPr>
      </w:pPr>
      <w:proofErr w:type="spellStart"/>
      <w:r>
        <w:rPr>
          <w:lang w:eastAsia="ko-KR"/>
        </w:rPr>
        <w:t>CoAP</w:t>
      </w:r>
      <w:proofErr w:type="spellEnd"/>
      <w:r>
        <w:rPr>
          <w:lang w:eastAsia="ko-KR"/>
        </w:rPr>
        <w:t xml:space="preserve"> header 4+8 [</w:t>
      </w:r>
      <w:proofErr w:type="spellStart"/>
      <w:r>
        <w:rPr>
          <w:lang w:eastAsia="ko-KR"/>
        </w:rPr>
        <w:t>CoAP</w:t>
      </w:r>
      <w:proofErr w:type="spellEnd"/>
      <w:r>
        <w:rPr>
          <w:lang w:eastAsia="ko-KR"/>
        </w:rPr>
        <w:t>] (Token field required)</w:t>
      </w:r>
    </w:p>
    <w:p w14:paraId="1A6CE51E" w14:textId="77777777" w:rsidR="004A6F55" w:rsidRPr="005A36AB" w:rsidRDefault="004A6F55" w:rsidP="00124AEC">
      <w:pPr>
        <w:numPr>
          <w:ilvl w:val="1"/>
          <w:numId w:val="54"/>
        </w:numPr>
        <w:spacing w:after="0"/>
      </w:pPr>
      <w:r>
        <w:rPr>
          <w:lang w:eastAsia="ko-KR"/>
        </w:rPr>
        <w:t xml:space="preserve">Available bytes for the effective </w:t>
      </w:r>
      <w:r w:rsidR="00DC627F">
        <w:rPr>
          <w:lang w:eastAsia="ko-KR"/>
        </w:rPr>
        <w:t>LwM2M</w:t>
      </w:r>
      <w:r>
        <w:rPr>
          <w:lang w:eastAsia="ko-KR"/>
        </w:rPr>
        <w:t xml:space="preserve"> Payload from </w:t>
      </w:r>
      <w:r w:rsidR="009A2B12">
        <w:rPr>
          <w:lang w:eastAsia="ko-KR"/>
        </w:rPr>
        <w:t>one SMS: 99 bytes</w:t>
      </w:r>
    </w:p>
    <w:p w14:paraId="1A6CE51F" w14:textId="77777777" w:rsidR="00FD2F45" w:rsidRDefault="00FD2F45" w:rsidP="00AD2BC2">
      <w:pPr>
        <w:pStyle w:val="Heading4"/>
        <w:numPr>
          <w:ilvl w:val="3"/>
          <w:numId w:val="203"/>
        </w:numPr>
      </w:pPr>
      <w:r w:rsidRPr="008F01D6">
        <w:t>Smartcard end-point</w:t>
      </w:r>
    </w:p>
    <w:p w14:paraId="1A6CE520" w14:textId="77777777" w:rsidR="00D2075D" w:rsidRDefault="00FD2F45" w:rsidP="00D2075D">
      <w:pPr>
        <w:rPr>
          <w:lang w:eastAsia="zh-CN"/>
        </w:rPr>
      </w:pPr>
      <w:r w:rsidRPr="008F01D6">
        <w:rPr>
          <w:bCs/>
          <w:lang w:eastAsia="en-GB"/>
        </w:rPr>
        <w:t>If the SMS channel end-point is on the smart card</w:t>
      </w:r>
      <w:r w:rsidR="00D2075D">
        <w:rPr>
          <w:bCs/>
          <w:lang w:eastAsia="en-GB"/>
        </w:rPr>
        <w:t>,</w:t>
      </w:r>
      <w:r w:rsidR="00D2075D">
        <w:rPr>
          <w:lang w:val="en-US" w:eastAsia="ko-KR"/>
        </w:rPr>
        <w:t xml:space="preserve"> a </w:t>
      </w:r>
      <w:proofErr w:type="spellStart"/>
      <w:r w:rsidR="00D2075D">
        <w:rPr>
          <w:lang w:val="en-US" w:eastAsia="en-GB"/>
        </w:rPr>
        <w:t>CoAP</w:t>
      </w:r>
      <w:proofErr w:type="spellEnd"/>
      <w:r w:rsidR="00D2075D">
        <w:rPr>
          <w:lang w:val="en-US" w:eastAsia="en-GB"/>
        </w:rPr>
        <w:t xml:space="preserve"> message as defined in </w:t>
      </w:r>
      <w:r w:rsidR="00D2075D" w:rsidRPr="008E7BB2">
        <w:t>[</w:t>
      </w:r>
      <w:proofErr w:type="spellStart"/>
      <w:r w:rsidR="00D2075D" w:rsidRPr="008E7BB2">
        <w:t>CoAP</w:t>
      </w:r>
      <w:proofErr w:type="spellEnd"/>
      <w:r w:rsidR="00D2075D" w:rsidRPr="008E7BB2">
        <w:t>]</w:t>
      </w:r>
      <w:r w:rsidR="00D2075D">
        <w:t xml:space="preserve"> MUST be encapsulated in [3GPP 31.115] Secured Packets, in implementing - for SMS Point to Point (SMS_PP) - the general [ETSI 102 225] specification for UICC based applications</w:t>
      </w:r>
      <w:r w:rsidR="008C0D37">
        <w:rPr>
          <w:rFonts w:hint="eastAsia"/>
          <w:lang w:eastAsia="zh-CN"/>
        </w:rPr>
        <w:t>.</w:t>
      </w:r>
    </w:p>
    <w:p w14:paraId="1A6CE521" w14:textId="77777777" w:rsidR="00FD2F45" w:rsidRPr="008F01D6" w:rsidRDefault="00D2075D" w:rsidP="00FD2F45">
      <w:pPr>
        <w:rPr>
          <w:bCs/>
          <w:lang w:eastAsia="en-GB"/>
        </w:rPr>
      </w:pPr>
      <w:r>
        <w:rPr>
          <w:bCs/>
          <w:lang w:eastAsia="en-GB"/>
        </w:rPr>
        <w:t>T</w:t>
      </w:r>
      <w:r w:rsidR="00FD2F45" w:rsidRPr="008F01D6">
        <w:rPr>
          <w:bCs/>
          <w:lang w:eastAsia="en-GB"/>
        </w:rPr>
        <w:t xml:space="preserve">he following settings </w:t>
      </w:r>
      <w:r>
        <w:rPr>
          <w:bCs/>
          <w:lang w:eastAsia="en-GB"/>
        </w:rPr>
        <w:t>MUST</w:t>
      </w:r>
      <w:r w:rsidR="00FD2F45" w:rsidRPr="008F01D6">
        <w:rPr>
          <w:bCs/>
          <w:lang w:eastAsia="en-GB"/>
        </w:rPr>
        <w:t xml:space="preserve"> be applied:</w:t>
      </w:r>
    </w:p>
    <w:p w14:paraId="1A6CE522" w14:textId="77777777" w:rsidR="00FD2F45" w:rsidRPr="008F01D6" w:rsidRDefault="00FD2F45" w:rsidP="00FD2F45">
      <w:pPr>
        <w:rPr>
          <w:lang w:val="en-US" w:eastAsia="en-GB"/>
        </w:rPr>
      </w:pPr>
      <w:r w:rsidRPr="008F01D6">
        <w:t>Class 2 SMS as specified in [3GPP TS 23.038]</w:t>
      </w:r>
      <w:r>
        <w:t xml:space="preserve">. </w:t>
      </w:r>
      <w:r w:rsidRPr="008F01D6">
        <w:rPr>
          <w:lang w:val="en-US" w:eastAsia="en-GB"/>
        </w:rPr>
        <w:t xml:space="preserve">The </w:t>
      </w:r>
      <w:r w:rsidRPr="008F01D6">
        <w:t xml:space="preserve">[3GPP TS 23.040] </w:t>
      </w:r>
      <w:r w:rsidRPr="008F01D6">
        <w:rPr>
          <w:lang w:val="en-US" w:eastAsia="en-GB"/>
        </w:rPr>
        <w:t xml:space="preserve">SMS </w:t>
      </w:r>
      <w:r>
        <w:rPr>
          <w:lang w:val="en-US" w:eastAsia="en-GB"/>
        </w:rPr>
        <w:t>header MUST be defined as below</w:t>
      </w:r>
      <w:r w:rsidRPr="008F01D6">
        <w:rPr>
          <w:lang w:val="en-US" w:eastAsia="en-GB"/>
        </w:rPr>
        <w:t>:</w:t>
      </w:r>
    </w:p>
    <w:p w14:paraId="1A6CE523" w14:textId="77777777" w:rsidR="00FD2F45" w:rsidRPr="008F01D6" w:rsidRDefault="00FD2F45" w:rsidP="00124AEC">
      <w:pPr>
        <w:numPr>
          <w:ilvl w:val="0"/>
          <w:numId w:val="49"/>
        </w:numPr>
        <w:tabs>
          <w:tab w:val="left" w:pos="357"/>
        </w:tabs>
        <w:spacing w:after="0"/>
        <w:ind w:left="1434" w:hanging="357"/>
        <w:rPr>
          <w:lang w:val="en-US" w:eastAsia="en-GB"/>
        </w:rPr>
      </w:pPr>
      <w:r w:rsidRPr="008F01D6">
        <w:rPr>
          <w:lang w:val="en-US" w:eastAsia="en-GB"/>
        </w:rPr>
        <w:t xml:space="preserve">TP-PID : </w:t>
      </w:r>
      <w:r w:rsidRPr="008F01D6">
        <w:t>111111 (USIM Data Download) as specified in [3GPP TS 23.040]</w:t>
      </w:r>
    </w:p>
    <w:p w14:paraId="1A6CE524" w14:textId="77777777" w:rsidR="00FD2F45" w:rsidRPr="008F01D6" w:rsidRDefault="00FD2F45" w:rsidP="00124AEC">
      <w:pPr>
        <w:numPr>
          <w:ilvl w:val="0"/>
          <w:numId w:val="49"/>
        </w:numPr>
        <w:tabs>
          <w:tab w:val="left" w:pos="357"/>
        </w:tabs>
        <w:spacing w:after="0"/>
        <w:ind w:left="1434" w:hanging="357"/>
        <w:rPr>
          <w:lang w:eastAsia="ko-KR"/>
        </w:rPr>
      </w:pPr>
      <w:r w:rsidRPr="00972562">
        <w:rPr>
          <w:lang w:val="en-US" w:eastAsia="en-GB"/>
        </w:rPr>
        <w:t>TP-OA : the TP-OA (originating address as defined in [3GPP 23.040</w:t>
      </w:r>
      <w:r w:rsidR="009A2B12">
        <w:rPr>
          <w:lang w:val="en-US" w:eastAsia="en-GB"/>
        </w:rPr>
        <w:t xml:space="preserve">] of an incoming command packet </w:t>
      </w:r>
      <w:r w:rsidRPr="00972562">
        <w:rPr>
          <w:lang w:val="en-US" w:eastAsia="en-GB"/>
        </w:rPr>
        <w:t>(</w:t>
      </w:r>
      <w:proofErr w:type="spellStart"/>
      <w:r w:rsidRPr="00972562">
        <w:rPr>
          <w:lang w:val="en-US" w:eastAsia="en-GB"/>
        </w:rPr>
        <w:t>e.g</w:t>
      </w:r>
      <w:proofErr w:type="spellEnd"/>
      <w:r w:rsidRPr="00972562">
        <w:rPr>
          <w:lang w:val="en-US" w:eastAsia="en-GB"/>
        </w:rPr>
        <w:t xml:space="preserve"> </w:t>
      </w:r>
      <w:proofErr w:type="spellStart"/>
      <w:r w:rsidRPr="00972562">
        <w:rPr>
          <w:lang w:val="en-US" w:eastAsia="en-GB"/>
        </w:rPr>
        <w:t>CoAP</w:t>
      </w:r>
      <w:proofErr w:type="spellEnd"/>
      <w:r w:rsidRPr="00972562">
        <w:rPr>
          <w:lang w:val="en-US" w:eastAsia="en-GB"/>
        </w:rPr>
        <w:t xml:space="preserve"> request) MUST be re-used as the TP-DA of the outgoing packet (</w:t>
      </w:r>
      <w:proofErr w:type="spellStart"/>
      <w:r w:rsidRPr="00972562">
        <w:rPr>
          <w:lang w:val="en-US" w:eastAsia="en-GB"/>
        </w:rPr>
        <w:t>e.g</w:t>
      </w:r>
      <w:proofErr w:type="spellEnd"/>
      <w:r w:rsidRPr="00972562">
        <w:rPr>
          <w:lang w:val="en-US" w:eastAsia="en-GB"/>
        </w:rPr>
        <w:t xml:space="preserve"> </w:t>
      </w:r>
      <w:proofErr w:type="spellStart"/>
      <w:r w:rsidRPr="00972562">
        <w:rPr>
          <w:lang w:val="en-US" w:eastAsia="en-GB"/>
        </w:rPr>
        <w:t>CoAP</w:t>
      </w:r>
      <w:proofErr w:type="spellEnd"/>
      <w:r w:rsidRPr="00972562">
        <w:rPr>
          <w:lang w:val="en-US" w:eastAsia="en-GB"/>
        </w:rPr>
        <w:t xml:space="preserve"> response)</w:t>
      </w:r>
    </w:p>
    <w:p w14:paraId="1A6CE525" w14:textId="77777777" w:rsidR="00FD2F45" w:rsidRDefault="00FD2F45" w:rsidP="00AD2BC2">
      <w:pPr>
        <w:pStyle w:val="Heading5"/>
        <w:numPr>
          <w:ilvl w:val="4"/>
          <w:numId w:val="204"/>
        </w:numPr>
      </w:pPr>
      <w:r w:rsidRPr="002E2C5A">
        <w:t>Secure SMS Transfer to UICC</w:t>
      </w:r>
    </w:p>
    <w:p w14:paraId="1A6CE526" w14:textId="77777777" w:rsidR="00FD2F45" w:rsidRPr="001C39CB" w:rsidRDefault="00FD2F45" w:rsidP="001C39CB">
      <w:pPr>
        <w:rPr>
          <w:bCs/>
          <w:lang w:eastAsia="en-GB"/>
        </w:rPr>
      </w:pPr>
      <w:r w:rsidRPr="001C39CB">
        <w:rPr>
          <w:bCs/>
          <w:lang w:eastAsia="en-GB"/>
        </w:rPr>
        <w:t xml:space="preserve">A SMS Secured Packet encapsulating a </w:t>
      </w:r>
      <w:proofErr w:type="spellStart"/>
      <w:r w:rsidRPr="001C39CB">
        <w:rPr>
          <w:bCs/>
          <w:lang w:eastAsia="en-GB"/>
        </w:rPr>
        <w:t>CoAP</w:t>
      </w:r>
      <w:proofErr w:type="spellEnd"/>
      <w:r w:rsidRPr="001C39CB">
        <w:rPr>
          <w:bCs/>
          <w:lang w:eastAsia="en-GB"/>
        </w:rPr>
        <w:t xml:space="preserve"> request received by the </w:t>
      </w:r>
      <w:r w:rsidR="00DC627F">
        <w:rPr>
          <w:bCs/>
          <w:lang w:eastAsia="en-GB"/>
        </w:rPr>
        <w:t>LwM2M</w:t>
      </w:r>
      <w:r w:rsidRPr="001C39CB">
        <w:rPr>
          <w:bCs/>
          <w:lang w:eastAsia="en-GB"/>
        </w:rPr>
        <w:t xml:space="preserve"> device, MUST be – according to [ETSI TS 102 225]/[3GPP TS 31.115] - addressed to the </w:t>
      </w:r>
      <w:r w:rsidR="00DC627F">
        <w:rPr>
          <w:bCs/>
          <w:lang w:eastAsia="en-GB"/>
        </w:rPr>
        <w:t>LwM2M</w:t>
      </w:r>
      <w:r w:rsidRPr="001C39CB">
        <w:rPr>
          <w:bCs/>
          <w:lang w:eastAsia="en-GB"/>
        </w:rPr>
        <w:t xml:space="preserve"> UICC Application in the Smartcard where it will be decrypted, aggregated if needed, and checked for integrity.</w:t>
      </w:r>
    </w:p>
    <w:p w14:paraId="1A6CE527" w14:textId="77777777" w:rsidR="00FD2F45" w:rsidRPr="001C39CB" w:rsidRDefault="00FD2F45" w:rsidP="001C39CB">
      <w:pPr>
        <w:rPr>
          <w:bCs/>
          <w:lang w:eastAsia="en-GB"/>
        </w:rPr>
      </w:pPr>
      <w:r w:rsidRPr="001C39CB">
        <w:rPr>
          <w:bCs/>
          <w:lang w:eastAsia="en-GB"/>
        </w:rPr>
        <w:t xml:space="preserve">If decryption and integrity verification succeed, the message contained in the SMS MUST </w:t>
      </w:r>
      <w:proofErr w:type="gramStart"/>
      <w:r w:rsidRPr="001C39CB">
        <w:rPr>
          <w:bCs/>
          <w:lang w:eastAsia="en-GB"/>
        </w:rPr>
        <w:t>b</w:t>
      </w:r>
      <w:r w:rsidR="009A2B12">
        <w:rPr>
          <w:bCs/>
          <w:lang w:eastAsia="en-GB"/>
        </w:rPr>
        <w:t>e</w:t>
      </w:r>
      <w:proofErr w:type="gramEnd"/>
      <w:r w:rsidR="009A2B12">
        <w:rPr>
          <w:bCs/>
          <w:lang w:eastAsia="en-GB"/>
        </w:rPr>
        <w:t xml:space="preserve"> provided to the </w:t>
      </w:r>
      <w:r w:rsidR="00DC627F">
        <w:rPr>
          <w:bCs/>
          <w:lang w:eastAsia="en-GB"/>
        </w:rPr>
        <w:t>LwM2M</w:t>
      </w:r>
      <w:r w:rsidR="009A2B12">
        <w:rPr>
          <w:bCs/>
          <w:lang w:eastAsia="en-GB"/>
        </w:rPr>
        <w:t xml:space="preserve"> Client.</w:t>
      </w:r>
    </w:p>
    <w:p w14:paraId="1A6CE528" w14:textId="77777777" w:rsidR="00FD2F45" w:rsidRPr="001C39CB" w:rsidRDefault="00FD2F45" w:rsidP="001C39CB">
      <w:pPr>
        <w:rPr>
          <w:bCs/>
          <w:lang w:eastAsia="en-GB"/>
        </w:rPr>
      </w:pPr>
      <w:r w:rsidRPr="001C39CB">
        <w:rPr>
          <w:bCs/>
          <w:lang w:eastAsia="en-GB"/>
        </w:rPr>
        <w:t>If decryption or integrity verification</w:t>
      </w:r>
      <w:r w:rsidR="009A2B12">
        <w:rPr>
          <w:bCs/>
          <w:lang w:eastAsia="en-GB"/>
        </w:rPr>
        <w:t xml:space="preserve"> failed, SMS MUST </w:t>
      </w:r>
      <w:proofErr w:type="gramStart"/>
      <w:r w:rsidR="009A2B12">
        <w:rPr>
          <w:bCs/>
          <w:lang w:eastAsia="en-GB"/>
        </w:rPr>
        <w:t>be</w:t>
      </w:r>
      <w:proofErr w:type="gramEnd"/>
      <w:r w:rsidR="009A2B12">
        <w:rPr>
          <w:bCs/>
          <w:lang w:eastAsia="en-GB"/>
        </w:rPr>
        <w:t xml:space="preserve"> discarded.</w:t>
      </w:r>
    </w:p>
    <w:p w14:paraId="1A6CE529" w14:textId="77777777" w:rsidR="00FD2F45" w:rsidRPr="001C39CB" w:rsidRDefault="00FD2F45" w:rsidP="001C39CB">
      <w:pPr>
        <w:rPr>
          <w:bCs/>
          <w:lang w:eastAsia="en-GB"/>
        </w:rPr>
      </w:pPr>
      <w:r w:rsidRPr="001C39CB">
        <w:rPr>
          <w:bCs/>
          <w:lang w:eastAsia="en-GB"/>
        </w:rPr>
        <w:t xml:space="preserve">The mechanism for providing the decrypted </w:t>
      </w:r>
      <w:proofErr w:type="spellStart"/>
      <w:r w:rsidRPr="001C39CB">
        <w:rPr>
          <w:bCs/>
          <w:lang w:eastAsia="en-GB"/>
        </w:rPr>
        <w:t>CoAP</w:t>
      </w:r>
      <w:proofErr w:type="spellEnd"/>
      <w:r w:rsidRPr="001C39CB">
        <w:rPr>
          <w:bCs/>
          <w:lang w:eastAsia="en-GB"/>
        </w:rPr>
        <w:t xml:space="preserve"> Request to the </w:t>
      </w:r>
      <w:r w:rsidR="00DC627F">
        <w:rPr>
          <w:bCs/>
          <w:lang w:eastAsia="en-GB"/>
        </w:rPr>
        <w:t>LwM2M</w:t>
      </w:r>
      <w:r w:rsidRPr="001C39CB">
        <w:rPr>
          <w:bCs/>
          <w:lang w:eastAsia="en-GB"/>
        </w:rPr>
        <w:t xml:space="preserve"> Client relies on basic GET_DATA commands of [GP SCP03] .This data M</w:t>
      </w:r>
      <w:r w:rsidR="009A2B12">
        <w:rPr>
          <w:bCs/>
          <w:lang w:eastAsia="en-GB"/>
        </w:rPr>
        <w:t>UST follow the format as below:</w:t>
      </w:r>
    </w:p>
    <w:p w14:paraId="1A6CE52A" w14:textId="77777777" w:rsidR="00FD2F45" w:rsidRPr="008F01D6" w:rsidRDefault="00FD2F45" w:rsidP="00FD2F45">
      <w:pPr>
        <w:ind w:left="720" w:firstLine="720"/>
      </w:pPr>
      <w:proofErr w:type="spellStart"/>
      <w:r w:rsidRPr="008F01D6">
        <w:t>data_rcv</w:t>
      </w:r>
      <w:proofErr w:type="spellEnd"/>
      <w:r w:rsidRPr="008F01D6">
        <w:t xml:space="preserve"> </w:t>
      </w:r>
      <w:proofErr w:type="gramStart"/>
      <w:r w:rsidRPr="008F01D6">
        <w:t>_  :</w:t>
      </w:r>
      <w:proofErr w:type="gramEnd"/>
      <w:r w:rsidRPr="008F01D6">
        <w:t>:= &lt;address&gt; &lt;</w:t>
      </w:r>
      <w:proofErr w:type="spellStart"/>
      <w:r w:rsidRPr="008F01D6">
        <w:t>coap_msg</w:t>
      </w:r>
      <w:proofErr w:type="spellEnd"/>
      <w:r w:rsidRPr="008F01D6">
        <w:t>&gt;</w:t>
      </w:r>
    </w:p>
    <w:p w14:paraId="1A6CE52B" w14:textId="77777777" w:rsidR="00FD2F45" w:rsidRPr="008F01D6" w:rsidRDefault="00FD2F45" w:rsidP="00FD2F45">
      <w:pPr>
        <w:ind w:left="720" w:firstLine="720"/>
      </w:pPr>
      <w:proofErr w:type="gramStart"/>
      <w:r w:rsidRPr="008F01D6">
        <w:t>address</w:t>
      </w:r>
      <w:proofErr w:type="gramEnd"/>
      <w:r w:rsidRPr="008F01D6">
        <w:t xml:space="preserve">       ::= TP_OA ; originated address</w:t>
      </w:r>
    </w:p>
    <w:p w14:paraId="1A6CE52C" w14:textId="77777777" w:rsidR="00FD2F45" w:rsidRPr="008F01D6" w:rsidRDefault="00FD2F45" w:rsidP="00FD2F45">
      <w:pPr>
        <w:ind w:left="1440"/>
      </w:pPr>
      <w:proofErr w:type="spellStart"/>
      <w:r w:rsidRPr="008F01D6">
        <w:t>coap_</w:t>
      </w:r>
      <w:proofErr w:type="gramStart"/>
      <w:r w:rsidRPr="008F01D6">
        <w:t>msg</w:t>
      </w:r>
      <w:proofErr w:type="spellEnd"/>
      <w:r w:rsidRPr="008F01D6">
        <w:t xml:space="preserve"> </w:t>
      </w:r>
      <w:r w:rsidR="008C0D37">
        <w:rPr>
          <w:rFonts w:hint="eastAsia"/>
          <w:lang w:eastAsia="zh-CN"/>
        </w:rPr>
        <w:t xml:space="preserve"> </w:t>
      </w:r>
      <w:r w:rsidRPr="008F01D6">
        <w:t xml:space="preserve"> ::</w:t>
      </w:r>
      <w:proofErr w:type="gramEnd"/>
      <w:r w:rsidRPr="008F01D6">
        <w:t xml:space="preserve">= </w:t>
      </w:r>
      <w:proofErr w:type="spellStart"/>
      <w:r w:rsidRPr="008F01D6">
        <w:t>C</w:t>
      </w:r>
      <w:r w:rsidR="00FE1A9E">
        <w:t>o</w:t>
      </w:r>
      <w:r w:rsidRPr="008F01D6">
        <w:t>AP_TAG</w:t>
      </w:r>
      <w:proofErr w:type="spellEnd"/>
      <w:r w:rsidRPr="008F01D6">
        <w:t xml:space="preserve"> &lt;</w:t>
      </w:r>
      <w:proofErr w:type="spellStart"/>
      <w:r w:rsidRPr="008F01D6">
        <w:t>coap_request_length</w:t>
      </w:r>
      <w:proofErr w:type="spellEnd"/>
      <w:r w:rsidRPr="008F01D6">
        <w:t>&gt; &lt;</w:t>
      </w:r>
      <w:proofErr w:type="spellStart"/>
      <w:r w:rsidRPr="008F01D6">
        <w:t>coap_request</w:t>
      </w:r>
      <w:proofErr w:type="spellEnd"/>
      <w:r w:rsidRPr="008F01D6">
        <w:t>&gt;</w:t>
      </w:r>
    </w:p>
    <w:p w14:paraId="1A6CE52D" w14:textId="77777777" w:rsidR="00FD2F45" w:rsidRPr="008F01D6" w:rsidRDefault="00FD2F45" w:rsidP="00FD2F45">
      <w:pPr>
        <w:ind w:left="1440"/>
      </w:pPr>
      <w:proofErr w:type="spellStart"/>
      <w:r w:rsidRPr="008F01D6">
        <w:t>coap_request_</w:t>
      </w:r>
      <w:proofErr w:type="gramStart"/>
      <w:r w:rsidRPr="008F01D6">
        <w:t>length</w:t>
      </w:r>
      <w:proofErr w:type="spellEnd"/>
      <w:r w:rsidRPr="008F01D6">
        <w:t xml:space="preserve"> :</w:t>
      </w:r>
      <w:proofErr w:type="gramEnd"/>
      <w:r w:rsidRPr="008F01D6">
        <w:t>:= 16BITS_VALUE</w:t>
      </w:r>
    </w:p>
    <w:p w14:paraId="1A6CE52E" w14:textId="77777777" w:rsidR="00FD2F45" w:rsidRPr="008F01D6" w:rsidRDefault="00FD2F45" w:rsidP="00226D3D">
      <w:pPr>
        <w:ind w:left="1440"/>
        <w:rPr>
          <w:lang w:eastAsia="ko-KR"/>
        </w:rPr>
      </w:pPr>
      <w:proofErr w:type="spellStart"/>
      <w:r w:rsidRPr="008F01D6">
        <w:t>coap_</w:t>
      </w:r>
      <w:proofErr w:type="gramStart"/>
      <w:r w:rsidRPr="008F01D6">
        <w:t>request</w:t>
      </w:r>
      <w:proofErr w:type="spellEnd"/>
      <w:r w:rsidRPr="008F01D6">
        <w:t xml:space="preserve">  </w:t>
      </w:r>
      <w:r w:rsidR="008C0D37">
        <w:rPr>
          <w:rFonts w:hint="eastAsia"/>
          <w:lang w:eastAsia="zh-CN"/>
        </w:rPr>
        <w:t xml:space="preserve"> </w:t>
      </w:r>
      <w:r w:rsidRPr="008F01D6">
        <w:t xml:space="preserve">          ::</w:t>
      </w:r>
      <w:proofErr w:type="gramEnd"/>
      <w:r w:rsidRPr="008F01D6">
        <w:t xml:space="preserve">= </w:t>
      </w:r>
      <w:proofErr w:type="spellStart"/>
      <w:r w:rsidRPr="008F01D6">
        <w:t>CoAP</w:t>
      </w:r>
      <w:proofErr w:type="spellEnd"/>
      <w:r w:rsidRPr="008F01D6">
        <w:t xml:space="preserve"> message payload</w:t>
      </w:r>
    </w:p>
    <w:p w14:paraId="1A6CE52F" w14:textId="77777777" w:rsidR="00FD2F45" w:rsidRPr="001C39CB" w:rsidRDefault="00561258" w:rsidP="001C39CB">
      <w:pPr>
        <w:rPr>
          <w:bCs/>
          <w:lang w:eastAsia="en-GB"/>
        </w:rPr>
      </w:pPr>
      <w:r>
        <w:rPr>
          <w:bCs/>
          <w:lang w:eastAsia="en-GB"/>
        </w:rPr>
        <w:t>NOTE</w:t>
      </w:r>
      <w:r w:rsidR="00FD2F45" w:rsidRPr="001C39CB">
        <w:rPr>
          <w:bCs/>
          <w:lang w:eastAsia="en-GB"/>
        </w:rPr>
        <w:t xml:space="preserve">: In current </w:t>
      </w:r>
      <w:r w:rsidR="00DC627F">
        <w:rPr>
          <w:bCs/>
          <w:lang w:eastAsia="en-GB"/>
        </w:rPr>
        <w:t>LwM2M</w:t>
      </w:r>
      <w:r w:rsidR="00FD2F45" w:rsidRPr="001C39CB">
        <w:rPr>
          <w:bCs/>
          <w:lang w:eastAsia="en-GB"/>
        </w:rPr>
        <w:t xml:space="preserve"> release, the way the </w:t>
      </w:r>
      <w:r w:rsidR="00DC627F">
        <w:rPr>
          <w:bCs/>
          <w:lang w:eastAsia="en-GB"/>
        </w:rPr>
        <w:t>LwM2M</w:t>
      </w:r>
      <w:r w:rsidR="00FD2F45" w:rsidRPr="001C39CB">
        <w:rPr>
          <w:bCs/>
          <w:lang w:eastAsia="en-GB"/>
        </w:rPr>
        <w:t xml:space="preserve"> Client Application is triggered for retrieving the available message from the Smartcard is device</w:t>
      </w:r>
      <w:r w:rsidR="00D2075D" w:rsidRPr="001C39CB">
        <w:rPr>
          <w:bCs/>
          <w:lang w:eastAsia="en-GB"/>
        </w:rPr>
        <w:t xml:space="preserve"> specific</w:t>
      </w:r>
      <w:r w:rsidR="00FD2F45" w:rsidRPr="001C39CB">
        <w:rPr>
          <w:bCs/>
          <w:lang w:eastAsia="en-GB"/>
        </w:rPr>
        <w:t>: i.e</w:t>
      </w:r>
      <w:r w:rsidR="001B5EAA">
        <w:rPr>
          <w:bCs/>
          <w:lang w:eastAsia="en-GB"/>
        </w:rPr>
        <w:t>.</w:t>
      </w:r>
      <w:r w:rsidR="00FD2F45" w:rsidRPr="001C39CB">
        <w:rPr>
          <w:bCs/>
          <w:lang w:eastAsia="en-GB"/>
        </w:rPr>
        <w:t xml:space="preserve"> a middle class </w:t>
      </w:r>
      <w:r w:rsidR="00DC627F">
        <w:rPr>
          <w:bCs/>
          <w:lang w:eastAsia="en-GB"/>
        </w:rPr>
        <w:t>LwM2M</w:t>
      </w:r>
      <w:r w:rsidR="00FD2F45" w:rsidRPr="001C39CB">
        <w:rPr>
          <w:bCs/>
          <w:lang w:eastAsia="en-GB"/>
        </w:rPr>
        <w:t xml:space="preserve"> Device implementing [ETSI TS 102 223] </w:t>
      </w:r>
      <w:proofErr w:type="spellStart"/>
      <w:r w:rsidR="00FD2F45" w:rsidRPr="001C39CB">
        <w:rPr>
          <w:bCs/>
          <w:lang w:eastAsia="en-GB"/>
        </w:rPr>
        <w:t>ToolKit</w:t>
      </w:r>
      <w:proofErr w:type="spellEnd"/>
      <w:r w:rsidR="00FD2F45" w:rsidRPr="001C39CB">
        <w:rPr>
          <w:bCs/>
          <w:lang w:eastAsia="en-GB"/>
        </w:rPr>
        <w:t xml:space="preserve"> with class “e” and “k” support could be automatically triggered by Toolkit mechanisms, whereas a simpler </w:t>
      </w:r>
      <w:r w:rsidR="00DC627F">
        <w:rPr>
          <w:bCs/>
          <w:lang w:eastAsia="en-GB"/>
        </w:rPr>
        <w:t>LwM2M</w:t>
      </w:r>
      <w:r w:rsidR="00FD2F45" w:rsidRPr="001C39CB">
        <w:rPr>
          <w:bCs/>
          <w:lang w:eastAsia="en-GB"/>
        </w:rPr>
        <w:t xml:space="preserve"> device could rely on a polling mechanisms on Smartcard for fetching data when available.</w:t>
      </w:r>
    </w:p>
    <w:p w14:paraId="1A6CE530" w14:textId="77777777" w:rsidR="00FD2F45" w:rsidRDefault="00FD2F45" w:rsidP="00AD2BC2">
      <w:pPr>
        <w:pStyle w:val="Heading5"/>
        <w:numPr>
          <w:ilvl w:val="4"/>
          <w:numId w:val="205"/>
        </w:numPr>
      </w:pPr>
      <w:r w:rsidRPr="008F01D6">
        <w:t xml:space="preserve">Secured SMS Transfer to </w:t>
      </w:r>
      <w:r w:rsidR="00DC627F">
        <w:t>LwM2M</w:t>
      </w:r>
      <w:r w:rsidRPr="008F01D6">
        <w:t xml:space="preserve"> Server</w:t>
      </w:r>
    </w:p>
    <w:p w14:paraId="1A6CE531" w14:textId="77777777" w:rsidR="00FD2F45" w:rsidRPr="001C39CB" w:rsidRDefault="00FD2F45" w:rsidP="001C39CB">
      <w:pPr>
        <w:rPr>
          <w:bCs/>
          <w:lang w:eastAsia="en-GB"/>
        </w:rPr>
      </w:pPr>
      <w:r w:rsidRPr="001C39CB">
        <w:rPr>
          <w:bCs/>
          <w:lang w:eastAsia="en-GB"/>
        </w:rPr>
        <w:t xml:space="preserve">For sending a </w:t>
      </w:r>
      <w:proofErr w:type="spellStart"/>
      <w:r w:rsidRPr="001C39CB">
        <w:rPr>
          <w:bCs/>
          <w:lang w:eastAsia="en-GB"/>
        </w:rPr>
        <w:t>CoAP</w:t>
      </w:r>
      <w:proofErr w:type="spellEnd"/>
      <w:r w:rsidRPr="001C39CB">
        <w:rPr>
          <w:bCs/>
          <w:lang w:eastAsia="en-GB"/>
        </w:rPr>
        <w:t xml:space="preserve"> message to the </w:t>
      </w:r>
      <w:r w:rsidR="00DC627F">
        <w:rPr>
          <w:bCs/>
          <w:lang w:eastAsia="en-GB"/>
        </w:rPr>
        <w:t>LwM2M</w:t>
      </w:r>
      <w:r w:rsidRPr="001C39CB">
        <w:rPr>
          <w:bCs/>
          <w:lang w:eastAsia="en-GB"/>
        </w:rPr>
        <w:t xml:space="preserve"> Server, the </w:t>
      </w:r>
      <w:r w:rsidR="00DC627F">
        <w:rPr>
          <w:bCs/>
          <w:lang w:eastAsia="en-GB"/>
        </w:rPr>
        <w:t>LwM2M</w:t>
      </w:r>
      <w:r w:rsidRPr="001C39CB">
        <w:rPr>
          <w:bCs/>
          <w:lang w:eastAsia="en-GB"/>
        </w:rPr>
        <w:t xml:space="preserve"> Client prepares a data containing the right TP-DA to use, concatenated with the </w:t>
      </w:r>
      <w:proofErr w:type="spellStart"/>
      <w:r w:rsidRPr="001C39CB">
        <w:rPr>
          <w:bCs/>
          <w:lang w:eastAsia="en-GB"/>
        </w:rPr>
        <w:t>CoAP</w:t>
      </w:r>
      <w:proofErr w:type="spellEnd"/>
      <w:r w:rsidRPr="001C39CB">
        <w:rPr>
          <w:bCs/>
          <w:lang w:eastAsia="en-GB"/>
        </w:rPr>
        <w:t xml:space="preserve"> message and MUST provide that data to the </w:t>
      </w:r>
      <w:r w:rsidR="00DC627F">
        <w:rPr>
          <w:bCs/>
          <w:lang w:eastAsia="en-GB"/>
        </w:rPr>
        <w:t>LwM2M</w:t>
      </w:r>
      <w:r w:rsidRPr="001C39CB">
        <w:rPr>
          <w:bCs/>
          <w:lang w:eastAsia="en-GB"/>
        </w:rPr>
        <w:t xml:space="preserve"> UICC Application in using the [GP SCP03] STORE-</w:t>
      </w:r>
      <w:r w:rsidR="009A2B12">
        <w:rPr>
          <w:bCs/>
          <w:lang w:eastAsia="en-GB"/>
        </w:rPr>
        <w:t>DATA command.</w:t>
      </w:r>
    </w:p>
    <w:p w14:paraId="1A6CE532" w14:textId="77777777" w:rsidR="00FD2F45" w:rsidRPr="001C39CB" w:rsidRDefault="00FD2F45" w:rsidP="001C39CB">
      <w:pPr>
        <w:rPr>
          <w:bCs/>
          <w:lang w:eastAsia="en-GB"/>
        </w:rPr>
      </w:pPr>
      <w:r w:rsidRPr="001C39CB">
        <w:rPr>
          <w:bCs/>
          <w:lang w:eastAsia="en-GB"/>
        </w:rPr>
        <w:t>According to [ETSI TS 102 225]</w:t>
      </w:r>
      <w:r w:rsidR="009A2B12">
        <w:rPr>
          <w:bCs/>
          <w:lang w:eastAsia="en-GB"/>
        </w:rPr>
        <w:t xml:space="preserve"> </w:t>
      </w:r>
      <w:r w:rsidRPr="001C39CB">
        <w:rPr>
          <w:bCs/>
          <w:lang w:eastAsia="en-GB"/>
        </w:rPr>
        <w:t>/</w:t>
      </w:r>
      <w:r w:rsidR="009A2B12">
        <w:rPr>
          <w:bCs/>
          <w:lang w:eastAsia="en-GB"/>
        </w:rPr>
        <w:t xml:space="preserve"> </w:t>
      </w:r>
      <w:r w:rsidRPr="001C39CB">
        <w:rPr>
          <w:bCs/>
          <w:lang w:eastAsia="en-GB"/>
        </w:rPr>
        <w:t xml:space="preserve">[3GPP TS 31.115] the Smartcard will be in charge to prepare (encryption / concatenation) the </w:t>
      </w:r>
      <w:proofErr w:type="spellStart"/>
      <w:r w:rsidRPr="001C39CB">
        <w:rPr>
          <w:bCs/>
          <w:lang w:eastAsia="en-GB"/>
        </w:rPr>
        <w:t>CoAP</w:t>
      </w:r>
      <w:proofErr w:type="spellEnd"/>
      <w:r w:rsidRPr="001C39CB">
        <w:rPr>
          <w:bCs/>
          <w:lang w:eastAsia="en-GB"/>
        </w:rPr>
        <w:t xml:space="preserve"> message before sending it as a SMS Secure Packet ([ETSI</w:t>
      </w:r>
      <w:r w:rsidR="009A2B12">
        <w:rPr>
          <w:bCs/>
          <w:lang w:eastAsia="en-GB"/>
        </w:rPr>
        <w:t xml:space="preserve"> TS 102 223] SEND_SMS command).</w:t>
      </w:r>
    </w:p>
    <w:p w14:paraId="1A6CE533" w14:textId="77777777" w:rsidR="00FD2F45" w:rsidRPr="001C39CB" w:rsidRDefault="00FD2F45" w:rsidP="001C39CB">
      <w:pPr>
        <w:rPr>
          <w:bCs/>
          <w:lang w:eastAsia="en-GB"/>
        </w:rPr>
      </w:pPr>
      <w:r w:rsidRPr="001C39CB">
        <w:rPr>
          <w:bCs/>
          <w:lang w:eastAsia="en-GB"/>
        </w:rPr>
        <w:t xml:space="preserve">The SMS Secured Packet MUST </w:t>
      </w:r>
      <w:proofErr w:type="gramStart"/>
      <w:r w:rsidRPr="001C39CB">
        <w:rPr>
          <w:bCs/>
          <w:lang w:eastAsia="en-GB"/>
        </w:rPr>
        <w:t>be</w:t>
      </w:r>
      <w:proofErr w:type="gramEnd"/>
      <w:r w:rsidRPr="001C39CB">
        <w:rPr>
          <w:bCs/>
          <w:lang w:eastAsia="en-GB"/>
        </w:rPr>
        <w:t xml:space="preserve"> formatted as Secured Data specified in section </w:t>
      </w:r>
      <w:r w:rsidR="000D0D2C">
        <w:rPr>
          <w:bCs/>
          <w:lang w:eastAsia="en-GB"/>
        </w:rPr>
        <w:fldChar w:fldCharType="begin"/>
      </w:r>
      <w:r w:rsidR="000D0D2C">
        <w:rPr>
          <w:bCs/>
          <w:lang w:eastAsia="en-GB"/>
        </w:rPr>
        <w:instrText xml:space="preserve"> REF _Ref403055466 \n \h </w:instrText>
      </w:r>
      <w:r w:rsidR="000D0D2C">
        <w:rPr>
          <w:bCs/>
          <w:lang w:eastAsia="en-GB"/>
        </w:rPr>
      </w:r>
      <w:r w:rsidR="000D0D2C">
        <w:rPr>
          <w:bCs/>
          <w:lang w:eastAsia="en-GB"/>
        </w:rPr>
        <w:fldChar w:fldCharType="separate"/>
      </w:r>
      <w:r w:rsidR="00347E6D">
        <w:rPr>
          <w:bCs/>
          <w:lang w:eastAsia="en-GB"/>
        </w:rPr>
        <w:t>7.2.2.3</w:t>
      </w:r>
      <w:r w:rsidR="000D0D2C">
        <w:rPr>
          <w:bCs/>
          <w:lang w:eastAsia="en-GB"/>
        </w:rPr>
        <w:fldChar w:fldCharType="end"/>
      </w:r>
      <w:r w:rsidRPr="001C39CB">
        <w:rPr>
          <w:bCs/>
          <w:lang w:eastAsia="en-GB"/>
        </w:rPr>
        <w:t>.</w:t>
      </w:r>
    </w:p>
    <w:p w14:paraId="1A6CE534" w14:textId="77777777" w:rsidR="00FD2F45" w:rsidRPr="001C39CB" w:rsidRDefault="00FD2F45" w:rsidP="001C39CB">
      <w:pPr>
        <w:rPr>
          <w:bCs/>
          <w:lang w:eastAsia="en-GB"/>
        </w:rPr>
      </w:pPr>
      <w:r w:rsidRPr="001C39CB">
        <w:rPr>
          <w:bCs/>
          <w:lang w:eastAsia="en-GB"/>
        </w:rPr>
        <w:lastRenderedPageBreak/>
        <w:t xml:space="preserve">The Secure Channel as specified in </w:t>
      </w:r>
      <w:r w:rsidR="008C0D37">
        <w:rPr>
          <w:bCs/>
          <w:lang w:eastAsia="en-GB"/>
        </w:rPr>
        <w:fldChar w:fldCharType="begin"/>
      </w:r>
      <w:r w:rsidR="008C0D37">
        <w:rPr>
          <w:bCs/>
          <w:lang w:eastAsia="en-GB"/>
        </w:rPr>
        <w:instrText xml:space="preserve"> REF _Ref467136907 \r \h </w:instrText>
      </w:r>
      <w:r w:rsidR="008C0D37">
        <w:rPr>
          <w:bCs/>
          <w:lang w:eastAsia="en-GB"/>
        </w:rPr>
      </w:r>
      <w:r w:rsidR="008C0D37">
        <w:rPr>
          <w:bCs/>
          <w:lang w:eastAsia="en-GB"/>
        </w:rPr>
        <w:fldChar w:fldCharType="separate"/>
      </w:r>
      <w:r w:rsidR="00347E6D">
        <w:rPr>
          <w:bCs/>
          <w:lang w:eastAsia="en-GB"/>
        </w:rPr>
        <w:t>Appendix H</w:t>
      </w:r>
      <w:r w:rsidR="008C0D37">
        <w:rPr>
          <w:bCs/>
          <w:lang w:eastAsia="en-GB"/>
        </w:rPr>
        <w:fldChar w:fldCharType="end"/>
      </w:r>
      <w:r w:rsidRPr="001C39CB">
        <w:rPr>
          <w:bCs/>
          <w:lang w:eastAsia="en-GB"/>
        </w:rPr>
        <w:t xml:space="preserve"> of this document SHOULD be used to provide the prepared data to the Smartcard.</w:t>
      </w:r>
    </w:p>
    <w:p w14:paraId="1A6CE535" w14:textId="77777777" w:rsidR="00FD2F45" w:rsidRDefault="00FD2F45" w:rsidP="00AD2BC2">
      <w:pPr>
        <w:pStyle w:val="Heading4"/>
        <w:numPr>
          <w:ilvl w:val="3"/>
          <w:numId w:val="206"/>
        </w:numPr>
      </w:pPr>
      <w:bookmarkStart w:id="964" w:name="_Ref403055466"/>
      <w:r w:rsidRPr="008F01D6">
        <w:t xml:space="preserve">SMS Secured Packet Binding for </w:t>
      </w:r>
      <w:proofErr w:type="spellStart"/>
      <w:r w:rsidRPr="008F01D6">
        <w:t>CoAP</w:t>
      </w:r>
      <w:proofErr w:type="spellEnd"/>
      <w:r w:rsidRPr="008F01D6">
        <w:t xml:space="preserve"> messages</w:t>
      </w:r>
      <w:bookmarkEnd w:id="964"/>
    </w:p>
    <w:p w14:paraId="1A6CE536" w14:textId="77777777" w:rsidR="00FD2F45" w:rsidRPr="008F01D6" w:rsidRDefault="00FD2F45" w:rsidP="00FD2F45">
      <w:r w:rsidRPr="008F01D6">
        <w:rPr>
          <w:lang w:val="en-US" w:eastAsia="ko-KR"/>
        </w:rPr>
        <w:t xml:space="preserve">In SMS Secured Packet Structure mode, a </w:t>
      </w:r>
      <w:proofErr w:type="spellStart"/>
      <w:r w:rsidRPr="008F01D6">
        <w:rPr>
          <w:lang w:val="en-US" w:eastAsia="en-GB"/>
        </w:rPr>
        <w:t>CoAP</w:t>
      </w:r>
      <w:proofErr w:type="spellEnd"/>
      <w:r w:rsidRPr="008F01D6">
        <w:rPr>
          <w:lang w:val="en-US" w:eastAsia="en-GB"/>
        </w:rPr>
        <w:t xml:space="preserve"> message as defined in </w:t>
      </w:r>
      <w:r w:rsidRPr="008F01D6">
        <w:t>[</w:t>
      </w:r>
      <w:proofErr w:type="spellStart"/>
      <w:r w:rsidRPr="008F01D6">
        <w:t>CoAP</w:t>
      </w:r>
      <w:proofErr w:type="spellEnd"/>
      <w:r w:rsidRPr="008F01D6">
        <w:t>] MUST be encapsulated in [3GPP 31.115] Secured Packets, in implementing - for SMS Point to Point (SMS_PP) - the general [ETSI 102 225] specification for UICC based applications.</w:t>
      </w:r>
    </w:p>
    <w:p w14:paraId="1A6CE537" w14:textId="77777777" w:rsidR="00FD2F45" w:rsidRPr="008F01D6" w:rsidRDefault="00FD2F45" w:rsidP="00124AEC">
      <w:pPr>
        <w:numPr>
          <w:ilvl w:val="0"/>
          <w:numId w:val="48"/>
        </w:numPr>
        <w:spacing w:after="0"/>
      </w:pPr>
      <w:r w:rsidRPr="008F01D6">
        <w:t xml:space="preserve">The “Command Packet” command specified in [3GPP 31.115] /[ETSI TS 102 225] MUST be used for both </w:t>
      </w:r>
      <w:proofErr w:type="spellStart"/>
      <w:r w:rsidRPr="008F01D6">
        <w:t>CoAP</w:t>
      </w:r>
      <w:proofErr w:type="spellEnd"/>
      <w:r w:rsidRPr="008F01D6">
        <w:t xml:space="preserve"> Request and Response message</w:t>
      </w:r>
    </w:p>
    <w:p w14:paraId="1A6CE538" w14:textId="77777777" w:rsidR="00FD2F45" w:rsidRPr="008F01D6" w:rsidRDefault="00FD2F45" w:rsidP="00124AEC">
      <w:pPr>
        <w:numPr>
          <w:ilvl w:val="0"/>
          <w:numId w:val="48"/>
        </w:numPr>
        <w:spacing w:after="0"/>
      </w:pPr>
      <w:r w:rsidRPr="008F01D6">
        <w:t>The Structure of the Command Packet contained in the Short Message MUST follow [3GPP 31.115] specification</w:t>
      </w:r>
    </w:p>
    <w:p w14:paraId="1A6CE539" w14:textId="77777777" w:rsidR="00FD2F45" w:rsidRPr="008F01D6" w:rsidRDefault="00FD2F45" w:rsidP="00124AEC">
      <w:pPr>
        <w:numPr>
          <w:ilvl w:val="0"/>
          <w:numId w:val="48"/>
        </w:numPr>
        <w:spacing w:after="0"/>
      </w:pPr>
      <w:r w:rsidRPr="008F01D6">
        <w:t xml:space="preserve">SPI </w:t>
      </w:r>
      <w:r w:rsidR="00D2075D">
        <w:t>MUST</w:t>
      </w:r>
      <w:r w:rsidRPr="008F01D6">
        <w:t xml:space="preserve"> be set as follow </w:t>
      </w:r>
      <w:r w:rsidRPr="008F01D6">
        <w:rPr>
          <w:rFonts w:eastAsia="Courier New"/>
        </w:rPr>
        <w:t xml:space="preserve">(see coding of SPI in [ETSI TS 102 225] section </w:t>
      </w:r>
      <w:r w:rsidR="00924B89">
        <w:rPr>
          <w:rFonts w:eastAsia="Courier New"/>
        </w:rPr>
        <w:t>5.2.1</w:t>
      </w:r>
      <w:r w:rsidRPr="008F01D6">
        <w:rPr>
          <w:rFonts w:eastAsia="Courier New"/>
        </w:rPr>
        <w:t>):</w:t>
      </w:r>
    </w:p>
    <w:p w14:paraId="1A6CE53A" w14:textId="77777777" w:rsidR="00FD2F45" w:rsidRPr="008F01D6" w:rsidRDefault="00FD2F45" w:rsidP="00124AEC">
      <w:pPr>
        <w:numPr>
          <w:ilvl w:val="1"/>
          <w:numId w:val="47"/>
        </w:numPr>
        <w:spacing w:after="0"/>
        <w:rPr>
          <w:lang w:eastAsia="ko-KR"/>
        </w:rPr>
      </w:pPr>
      <w:r w:rsidRPr="008F01D6">
        <w:t xml:space="preserve">use of </w:t>
      </w:r>
      <w:r w:rsidRPr="008F01D6">
        <w:rPr>
          <w:rFonts w:eastAsia="Courier New"/>
        </w:rPr>
        <w:t>cryptographic checksum</w:t>
      </w:r>
    </w:p>
    <w:p w14:paraId="1A6CE53B" w14:textId="77777777" w:rsidR="00FD2F45" w:rsidRPr="008F01D6" w:rsidRDefault="00FD2F45" w:rsidP="00124AEC">
      <w:pPr>
        <w:numPr>
          <w:ilvl w:val="1"/>
          <w:numId w:val="47"/>
        </w:numPr>
        <w:spacing w:after="0"/>
        <w:rPr>
          <w:lang w:eastAsia="ko-KR"/>
        </w:rPr>
      </w:pPr>
      <w:r w:rsidRPr="008F01D6">
        <w:rPr>
          <w:rFonts w:eastAsia="Courier New"/>
        </w:rPr>
        <w:t>use of ciphering</w:t>
      </w:r>
    </w:p>
    <w:p w14:paraId="1A6CE53C" w14:textId="77777777" w:rsidR="00FD2F45" w:rsidRPr="008F01D6" w:rsidRDefault="00FD2F45" w:rsidP="00124AEC">
      <w:pPr>
        <w:numPr>
          <w:ilvl w:val="2"/>
          <w:numId w:val="47"/>
        </w:numPr>
        <w:spacing w:after="0"/>
        <w:rPr>
          <w:lang w:eastAsia="ko-KR"/>
        </w:rPr>
      </w:pPr>
      <w:r w:rsidRPr="008F01D6">
        <w:rPr>
          <w:rFonts w:eastAsia="Courier New"/>
        </w:rPr>
        <w:t>The ciphering and crypto graphic checksum MUST use either AES or Triple DES</w:t>
      </w:r>
    </w:p>
    <w:p w14:paraId="1A6CE53D" w14:textId="77777777" w:rsidR="00FD2F45" w:rsidRPr="008F01D6" w:rsidRDefault="00FD2F45" w:rsidP="00124AEC">
      <w:pPr>
        <w:numPr>
          <w:ilvl w:val="2"/>
          <w:numId w:val="47"/>
        </w:numPr>
        <w:spacing w:after="0"/>
        <w:rPr>
          <w:lang w:eastAsia="ko-KR"/>
        </w:rPr>
      </w:pPr>
      <w:r w:rsidRPr="008F01D6">
        <w:rPr>
          <w:rFonts w:eastAsia="Courier New"/>
        </w:rPr>
        <w:t xml:space="preserve">Single DES </w:t>
      </w:r>
      <w:r w:rsidR="00D2075D">
        <w:rPr>
          <w:rFonts w:eastAsia="Courier New"/>
        </w:rPr>
        <w:t>MUST</w:t>
      </w:r>
      <w:r w:rsidRPr="008F01D6">
        <w:rPr>
          <w:rFonts w:eastAsia="Courier New"/>
        </w:rPr>
        <w:t xml:space="preserve"> NOT be used</w:t>
      </w:r>
    </w:p>
    <w:p w14:paraId="1A6CE53E" w14:textId="77777777" w:rsidR="00FD2F45" w:rsidRPr="008F01D6" w:rsidRDefault="00FD2F45" w:rsidP="00124AEC">
      <w:pPr>
        <w:numPr>
          <w:ilvl w:val="2"/>
          <w:numId w:val="47"/>
        </w:numPr>
        <w:spacing w:after="0"/>
        <w:rPr>
          <w:lang w:eastAsia="ko-KR"/>
        </w:rPr>
      </w:pPr>
      <w:r w:rsidRPr="008F01D6">
        <w:rPr>
          <w:rFonts w:eastAsia="Courier New"/>
        </w:rPr>
        <w:t>AES SHOULD be used</w:t>
      </w:r>
    </w:p>
    <w:p w14:paraId="1A6CE53F" w14:textId="77777777" w:rsidR="00FD2F45" w:rsidRPr="008F01D6" w:rsidRDefault="00FD2F45" w:rsidP="00124AEC">
      <w:pPr>
        <w:numPr>
          <w:ilvl w:val="2"/>
          <w:numId w:val="47"/>
        </w:numPr>
        <w:spacing w:after="0"/>
        <w:rPr>
          <w:lang w:eastAsia="ko-KR"/>
        </w:rPr>
      </w:pPr>
      <w:r w:rsidRPr="008F01D6">
        <w:rPr>
          <w:rFonts w:eastAsia="Courier New"/>
        </w:rPr>
        <w:t>When Triple DES is used , then it MUST be used in outer CBC mode and 3 different keys MUST be used</w:t>
      </w:r>
    </w:p>
    <w:p w14:paraId="1A6CE540" w14:textId="77777777" w:rsidR="00FD2F45" w:rsidRPr="008F01D6" w:rsidRDefault="00FD2F45" w:rsidP="00124AEC">
      <w:pPr>
        <w:numPr>
          <w:ilvl w:val="2"/>
          <w:numId w:val="47"/>
        </w:numPr>
        <w:spacing w:after="0"/>
        <w:rPr>
          <w:rFonts w:eastAsia="Courier New"/>
        </w:rPr>
      </w:pPr>
      <w:r w:rsidRPr="008F01D6">
        <w:rPr>
          <w:rFonts w:eastAsia="Courier New"/>
        </w:rPr>
        <w:t xml:space="preserve">When AES is used it MUST be used with CBC mode for ciphering (see coding of </w:t>
      </w:r>
      <w:proofErr w:type="spellStart"/>
      <w:r w:rsidRPr="008F01D6">
        <w:rPr>
          <w:rFonts w:eastAsia="Courier New"/>
        </w:rPr>
        <w:t>KIc</w:t>
      </w:r>
      <w:proofErr w:type="spellEnd"/>
      <w:r w:rsidRPr="008F01D6">
        <w:rPr>
          <w:rFonts w:eastAsia="Courier New"/>
        </w:rPr>
        <w:t xml:space="preserve"> in [ETSI TS 102 225] section </w:t>
      </w:r>
      <w:r w:rsidR="00924B89">
        <w:rPr>
          <w:rFonts w:eastAsia="Courier New"/>
        </w:rPr>
        <w:t>5.2.2</w:t>
      </w:r>
      <w:r w:rsidRPr="008F01D6">
        <w:rPr>
          <w:rFonts w:eastAsia="Courier New"/>
        </w:rPr>
        <w:t xml:space="preserve">) and in CMAC mode for integrity (see coding of KID in [ETSI TS 102 225] section </w:t>
      </w:r>
      <w:r w:rsidR="00924B89">
        <w:rPr>
          <w:rFonts w:eastAsia="Courier New"/>
        </w:rPr>
        <w:t>5.2.3</w:t>
      </w:r>
      <w:r w:rsidRPr="008F01D6">
        <w:rPr>
          <w:rFonts w:eastAsia="Courier New"/>
        </w:rPr>
        <w:t>).</w:t>
      </w:r>
    </w:p>
    <w:p w14:paraId="1A6CE541" w14:textId="77777777" w:rsidR="00FD2F45" w:rsidRPr="008F01D6" w:rsidRDefault="00FD2F45" w:rsidP="00124AEC">
      <w:pPr>
        <w:numPr>
          <w:ilvl w:val="1"/>
          <w:numId w:val="47"/>
        </w:numPr>
        <w:spacing w:after="0"/>
        <w:rPr>
          <w:lang w:eastAsia="ko-KR"/>
        </w:rPr>
      </w:pPr>
      <w:r w:rsidRPr="008F01D6">
        <w:rPr>
          <w:rFonts w:eastAsia="Courier New"/>
        </w:rPr>
        <w:t xml:space="preserve">process if and only if counter value is </w:t>
      </w:r>
      <w:r w:rsidR="009A2B12">
        <w:rPr>
          <w:rFonts w:eastAsia="Courier New"/>
        </w:rPr>
        <w:t>higher than the value in the RE</w:t>
      </w:r>
    </w:p>
    <w:p w14:paraId="1A6CE542" w14:textId="77777777" w:rsidR="00FD2F45" w:rsidRPr="008F01D6" w:rsidRDefault="00FD2F45" w:rsidP="00124AEC">
      <w:pPr>
        <w:numPr>
          <w:ilvl w:val="1"/>
          <w:numId w:val="47"/>
        </w:numPr>
        <w:spacing w:after="0"/>
        <w:rPr>
          <w:lang w:eastAsia="ko-KR"/>
        </w:rPr>
      </w:pPr>
      <w:proofErr w:type="spellStart"/>
      <w:r w:rsidRPr="008F01D6">
        <w:rPr>
          <w:rFonts w:eastAsia="Courier New"/>
        </w:rPr>
        <w:t>PoR</w:t>
      </w:r>
      <w:proofErr w:type="spellEnd"/>
      <w:r w:rsidRPr="008F01D6">
        <w:rPr>
          <w:rFonts w:eastAsia="Courier New"/>
        </w:rPr>
        <w:t xml:space="preserve"> depends on </w:t>
      </w:r>
      <w:r w:rsidR="00DC627F">
        <w:rPr>
          <w:rFonts w:eastAsia="Courier New"/>
        </w:rPr>
        <w:t>LwM2M</w:t>
      </w:r>
      <w:r w:rsidRPr="008F01D6">
        <w:rPr>
          <w:rFonts w:eastAsia="Courier New"/>
        </w:rPr>
        <w:t xml:space="preserve"> Server Policy</w:t>
      </w:r>
    </w:p>
    <w:p w14:paraId="1A6CE543" w14:textId="77777777" w:rsidR="00FD2F45" w:rsidRPr="008F01D6" w:rsidRDefault="00FD2F45" w:rsidP="00124AEC">
      <w:pPr>
        <w:numPr>
          <w:ilvl w:val="0"/>
          <w:numId w:val="48"/>
        </w:numPr>
        <w:spacing w:after="0"/>
      </w:pPr>
      <w:r w:rsidRPr="008F01D6">
        <w:t xml:space="preserve">TAR </w:t>
      </w:r>
      <w:r w:rsidR="00D2075D">
        <w:t>MUST</w:t>
      </w:r>
      <w:r w:rsidRPr="008F01D6">
        <w:t xml:space="preserve"> be set to </w:t>
      </w:r>
      <w:r w:rsidR="00097EEE">
        <w:t>‘B2 02 03’</w:t>
      </w:r>
      <w:r w:rsidRPr="008F01D6">
        <w:t xml:space="preserve"> value </w:t>
      </w:r>
      <w:r w:rsidR="00D2075D">
        <w:t>f</w:t>
      </w:r>
      <w:r w:rsidRPr="008F01D6">
        <w:t xml:space="preserve">or the </w:t>
      </w:r>
      <w:r w:rsidR="00DC627F">
        <w:t>LwM2M</w:t>
      </w:r>
      <w:r w:rsidRPr="008F01D6">
        <w:t xml:space="preserve"> UICC Application</w:t>
      </w:r>
      <w:r w:rsidR="00097EEE">
        <w:t xml:space="preserve"> as registered</w:t>
      </w:r>
      <w:r w:rsidR="00097EEE" w:rsidRPr="00097EEE">
        <w:t xml:space="preserve"> </w:t>
      </w:r>
      <w:r w:rsidR="00097EEE">
        <w:t>in [ETSI TS 101 </w:t>
      </w:r>
      <w:r w:rsidR="00097EEE" w:rsidRPr="008F01D6">
        <w:t>220]</w:t>
      </w:r>
      <w:r w:rsidR="00097EEE">
        <w:t xml:space="preserve"> </w:t>
      </w:r>
      <w:r w:rsidR="00097EEE">
        <w:fldChar w:fldCharType="begin"/>
      </w:r>
      <w:r w:rsidR="00097EEE">
        <w:instrText xml:space="preserve"> REF _Ref404857365 \r \h </w:instrText>
      </w:r>
      <w:r w:rsidR="00097EEE">
        <w:fldChar w:fldCharType="separate"/>
      </w:r>
      <w:r w:rsidR="00347E6D">
        <w:t>Appendix D</w:t>
      </w:r>
      <w:r w:rsidR="00097EEE">
        <w:fldChar w:fldCharType="end"/>
      </w:r>
    </w:p>
    <w:p w14:paraId="1A6CE544" w14:textId="77777777" w:rsidR="00FD2F45" w:rsidRPr="008F01D6" w:rsidRDefault="00FD2F45" w:rsidP="00124AEC">
      <w:pPr>
        <w:numPr>
          <w:ilvl w:val="0"/>
          <w:numId w:val="48"/>
        </w:numPr>
        <w:spacing w:after="0"/>
      </w:pPr>
      <w:r w:rsidRPr="008F01D6">
        <w:t xml:space="preserve">Secured Data : contains the Secured Application Message which MUST be coded as a BER-TLV, the Tag (TBD : </w:t>
      </w:r>
      <w:proofErr w:type="spellStart"/>
      <w:r w:rsidRPr="008F01D6">
        <w:t>e.g</w:t>
      </w:r>
      <w:proofErr w:type="spellEnd"/>
      <w:r w:rsidRPr="008F01D6">
        <w:t xml:space="preserve"> 0x05) will indicate the type (</w:t>
      </w:r>
      <w:proofErr w:type="spellStart"/>
      <w:r w:rsidRPr="008F01D6">
        <w:t>e.g</w:t>
      </w:r>
      <w:proofErr w:type="spellEnd"/>
      <w:r w:rsidRPr="008F01D6">
        <w:t xml:space="preserve"> </w:t>
      </w:r>
      <w:proofErr w:type="spellStart"/>
      <w:r w:rsidRPr="008F01D6">
        <w:t>CoAP</w:t>
      </w:r>
      <w:proofErr w:type="spellEnd"/>
      <w:r w:rsidRPr="008F01D6">
        <w:t xml:space="preserve"> type) of that message</w:t>
      </w:r>
    </w:p>
    <w:p w14:paraId="1A6CE5CD" w14:textId="77777777" w:rsidR="00F2110E" w:rsidRPr="008E7BB2" w:rsidRDefault="00F2110E" w:rsidP="00AD2BC2">
      <w:pPr>
        <w:pStyle w:val="Heading1"/>
        <w:numPr>
          <w:ilvl w:val="0"/>
          <w:numId w:val="219"/>
        </w:numPr>
        <w:rPr>
          <w:rFonts w:eastAsia="Malgun Gothic"/>
          <w:lang w:eastAsia="ko-KR"/>
        </w:rPr>
      </w:pPr>
      <w:bookmarkStart w:id="965" w:name="_Toc492480439"/>
      <w:bookmarkStart w:id="966" w:name="_Toc492480440"/>
      <w:bookmarkStart w:id="967" w:name="_Toc492480441"/>
      <w:bookmarkStart w:id="968" w:name="_Toc492480442"/>
      <w:bookmarkStart w:id="969" w:name="_Toc492480443"/>
      <w:bookmarkStart w:id="970" w:name="_Toc492480444"/>
      <w:bookmarkStart w:id="971" w:name="_Toc492480445"/>
      <w:bookmarkStart w:id="972" w:name="_Toc492480446"/>
      <w:bookmarkStart w:id="973" w:name="_Toc492480447"/>
      <w:bookmarkStart w:id="974" w:name="_Toc492480448"/>
      <w:bookmarkStart w:id="975" w:name="_Toc492480449"/>
      <w:bookmarkStart w:id="976" w:name="_Toc492480450"/>
      <w:bookmarkStart w:id="977" w:name="_Toc492480451"/>
      <w:bookmarkStart w:id="978" w:name="_Toc492480452"/>
      <w:bookmarkStart w:id="979" w:name="_Toc492480474"/>
      <w:bookmarkStart w:id="980" w:name="_Toc492480475"/>
      <w:bookmarkStart w:id="981" w:name="_Toc492480476"/>
      <w:bookmarkStart w:id="982" w:name="_Toc492480477"/>
      <w:bookmarkStart w:id="983" w:name="_Toc492480478"/>
      <w:bookmarkStart w:id="984" w:name="_Toc492480499"/>
      <w:bookmarkStart w:id="985" w:name="_Toc492480500"/>
      <w:bookmarkStart w:id="986" w:name="_Toc492480501"/>
      <w:bookmarkStart w:id="987" w:name="_Toc492480502"/>
      <w:bookmarkStart w:id="988" w:name="_Toc492480503"/>
      <w:bookmarkStart w:id="989" w:name="_Toc492480504"/>
      <w:bookmarkStart w:id="990" w:name="_Toc492480505"/>
      <w:bookmarkStart w:id="991" w:name="_Toc492480506"/>
      <w:bookmarkStart w:id="992" w:name="_Toc492480507"/>
      <w:bookmarkStart w:id="993" w:name="_Toc492480508"/>
      <w:bookmarkStart w:id="994" w:name="_Toc492480509"/>
      <w:bookmarkStart w:id="995" w:name="_Toc492480510"/>
      <w:bookmarkStart w:id="996" w:name="_Toc492480511"/>
      <w:bookmarkStart w:id="997" w:name="_Toc492480512"/>
      <w:bookmarkStart w:id="998" w:name="_Toc492480513"/>
      <w:bookmarkStart w:id="999" w:name="_Toc492480514"/>
      <w:bookmarkStart w:id="1000" w:name="_Toc492480515"/>
      <w:bookmarkStart w:id="1001" w:name="_Toc492480516"/>
      <w:bookmarkStart w:id="1002" w:name="_Toc492480517"/>
      <w:bookmarkStart w:id="1003" w:name="_Toc473884082"/>
      <w:bookmarkStart w:id="1004" w:name="_Toc473884836"/>
      <w:bookmarkStart w:id="1005" w:name="_Toc473885520"/>
      <w:bookmarkStart w:id="1006" w:name="_Toc473886234"/>
      <w:bookmarkStart w:id="1007" w:name="_Toc474327029"/>
      <w:bookmarkStart w:id="1008" w:name="_Toc473884084"/>
      <w:bookmarkStart w:id="1009" w:name="_Toc473884838"/>
      <w:bookmarkStart w:id="1010" w:name="_Toc473885522"/>
      <w:bookmarkStart w:id="1011" w:name="_Toc473886236"/>
      <w:bookmarkStart w:id="1012" w:name="_Toc474327031"/>
      <w:bookmarkStart w:id="1013" w:name="_Toc473884087"/>
      <w:bookmarkStart w:id="1014" w:name="_Toc473884841"/>
      <w:bookmarkStart w:id="1015" w:name="_Toc473885525"/>
      <w:bookmarkStart w:id="1016" w:name="_Toc473886239"/>
      <w:bookmarkStart w:id="1017" w:name="_Toc474327034"/>
      <w:bookmarkStart w:id="1018" w:name="_Toc492480518"/>
      <w:bookmarkStart w:id="1019" w:name="_Toc492480519"/>
      <w:bookmarkStart w:id="1020" w:name="_Toc492480520"/>
      <w:bookmarkStart w:id="1021" w:name="_Toc492480521"/>
      <w:bookmarkStart w:id="1022" w:name="_Toc492480540"/>
      <w:bookmarkStart w:id="1023" w:name="_Toc492480541"/>
      <w:bookmarkStart w:id="1024" w:name="_Toc492480542"/>
      <w:bookmarkStart w:id="1025" w:name="_Toc492480543"/>
      <w:bookmarkStart w:id="1026" w:name="_Toc492480544"/>
      <w:bookmarkStart w:id="1027" w:name="_Toc492480545"/>
      <w:bookmarkStart w:id="1028" w:name="_Toc492480546"/>
      <w:bookmarkStart w:id="1029" w:name="_Toc492480547"/>
      <w:bookmarkStart w:id="1030" w:name="_Toc492480548"/>
      <w:bookmarkStart w:id="1031" w:name="_Toc492480549"/>
      <w:bookmarkStart w:id="1032" w:name="_Toc492480550"/>
      <w:bookmarkStart w:id="1033" w:name="_Toc492480551"/>
      <w:bookmarkStart w:id="1034" w:name="_Toc492480552"/>
      <w:bookmarkStart w:id="1035" w:name="_Toc492480553"/>
      <w:bookmarkStart w:id="1036" w:name="_Toc492480554"/>
      <w:bookmarkStart w:id="1037" w:name="_Toc492480555"/>
      <w:bookmarkStart w:id="1038" w:name="_Toc492480556"/>
      <w:bookmarkStart w:id="1039" w:name="_Toc492480557"/>
      <w:bookmarkStart w:id="1040" w:name="_Toc492480558"/>
      <w:bookmarkStart w:id="1041" w:name="_Toc492480559"/>
      <w:bookmarkStart w:id="1042" w:name="_Toc492480560"/>
      <w:bookmarkStart w:id="1043" w:name="_Toc492480561"/>
      <w:bookmarkStart w:id="1044" w:name="_Toc492480562"/>
      <w:bookmarkStart w:id="1045" w:name="_Toc492480563"/>
      <w:bookmarkStart w:id="1046" w:name="_Toc492480564"/>
      <w:bookmarkStart w:id="1047" w:name="_Toc492480565"/>
      <w:bookmarkStart w:id="1048" w:name="_Toc492480566"/>
      <w:bookmarkStart w:id="1049" w:name="_Toc492480567"/>
      <w:bookmarkStart w:id="1050" w:name="_Toc492480568"/>
      <w:bookmarkStart w:id="1051" w:name="_Toc492480569"/>
      <w:bookmarkStart w:id="1052" w:name="_Toc492480570"/>
      <w:bookmarkStart w:id="1053" w:name="_Toc492480571"/>
      <w:bookmarkStart w:id="1054" w:name="_Toc492480572"/>
      <w:bookmarkStart w:id="1055" w:name="_Toc492480573"/>
      <w:bookmarkStart w:id="1056" w:name="_Toc492480574"/>
      <w:bookmarkStart w:id="1057" w:name="_Ref447790046"/>
      <w:bookmarkStart w:id="1058" w:name="_Toc492480575"/>
      <w:bookmarkStart w:id="1059" w:name="_Toc493058891"/>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r w:rsidRPr="008E7BB2">
        <w:rPr>
          <w:rFonts w:eastAsia="Malgun Gothic" w:hint="eastAsia"/>
          <w:lang w:eastAsia="ko-KR"/>
        </w:rPr>
        <w:lastRenderedPageBreak/>
        <w:t>Transport Layer Binding and Encoding</w:t>
      </w:r>
      <w:r w:rsidR="00942281" w:rsidRPr="008E7BB2">
        <w:rPr>
          <w:rFonts w:eastAsia="Malgun Gothic"/>
          <w:lang w:eastAsia="ko-KR"/>
        </w:rPr>
        <w:t>s</w:t>
      </w:r>
      <w:bookmarkEnd w:id="878"/>
      <w:bookmarkEnd w:id="879"/>
      <w:bookmarkEnd w:id="880"/>
      <w:bookmarkEnd w:id="881"/>
      <w:bookmarkEnd w:id="882"/>
      <w:bookmarkEnd w:id="1057"/>
      <w:bookmarkEnd w:id="1058"/>
      <w:bookmarkEnd w:id="1059"/>
    </w:p>
    <w:p w14:paraId="1A6CE5CE" w14:textId="77777777" w:rsidR="00F2110E" w:rsidRPr="008E7BB2" w:rsidRDefault="00F2110E" w:rsidP="00F2110E">
      <w:bookmarkStart w:id="1060" w:name="_Toc51147387"/>
      <w:bookmarkStart w:id="1061" w:name="_Toc51149241"/>
      <w:bookmarkEnd w:id="883"/>
      <w:r w:rsidRPr="008E7BB2">
        <w:t xml:space="preserve">The </w:t>
      </w:r>
      <w:r w:rsidR="00DC627F">
        <w:t>LwM2M</w:t>
      </w:r>
      <w:r w:rsidRPr="008E7BB2">
        <w:t xml:space="preserve"> interfaces use the IETF Constrained Application Protocol [</w:t>
      </w:r>
      <w:proofErr w:type="spellStart"/>
      <w:r w:rsidRPr="008E7BB2">
        <w:t>CoAP</w:t>
      </w:r>
      <w:proofErr w:type="spellEnd"/>
      <w:r w:rsidRPr="008E7BB2">
        <w:t xml:space="preserve">] as an underlying transfer protocol across IP and SMS bearers. This protocol defines the message header, request/response codes, message options and retransmission mechanisms. This section defines the subset of features from the IETF </w:t>
      </w:r>
      <w:proofErr w:type="spellStart"/>
      <w:r w:rsidRPr="008E7BB2">
        <w:t>CoAP</w:t>
      </w:r>
      <w:proofErr w:type="spellEnd"/>
      <w:r w:rsidRPr="008E7BB2">
        <w:t xml:space="preserve"> specification to be used by</w:t>
      </w:r>
      <w:r w:rsidR="009A2B12">
        <w:t xml:space="preserve"> </w:t>
      </w:r>
      <w:r w:rsidR="00DC627F">
        <w:t>LwM2M</w:t>
      </w:r>
      <w:r w:rsidR="009A2B12">
        <w:t xml:space="preserve"> interfaces.</w:t>
      </w:r>
    </w:p>
    <w:p w14:paraId="1A6CE5CF" w14:textId="77777777" w:rsidR="00F2110E" w:rsidRPr="008E7BB2" w:rsidRDefault="00F2110E" w:rsidP="00124AEC">
      <w:pPr>
        <w:pStyle w:val="Heading2"/>
        <w:numPr>
          <w:ilvl w:val="1"/>
          <w:numId w:val="50"/>
        </w:numPr>
      </w:pPr>
      <w:bookmarkStart w:id="1062" w:name="_Toc370916088"/>
      <w:bookmarkStart w:id="1063" w:name="_Toc370922910"/>
      <w:bookmarkStart w:id="1064" w:name="_Ref460334526"/>
      <w:bookmarkStart w:id="1065" w:name="_Toc492480576"/>
      <w:bookmarkStart w:id="1066" w:name="_Toc493058892"/>
      <w:r w:rsidRPr="008E7BB2">
        <w:t>Required Features</w:t>
      </w:r>
      <w:bookmarkEnd w:id="1062"/>
      <w:bookmarkEnd w:id="1063"/>
      <w:bookmarkEnd w:id="1064"/>
      <w:bookmarkEnd w:id="1065"/>
      <w:bookmarkEnd w:id="1066"/>
    </w:p>
    <w:p w14:paraId="1A6CE5D0" w14:textId="77777777" w:rsidR="00F2110E" w:rsidRPr="008E7BB2" w:rsidRDefault="00F2110E" w:rsidP="00F2110E">
      <w:r w:rsidRPr="008E7BB2">
        <w:t xml:space="preserve">For realization of the </w:t>
      </w:r>
      <w:r w:rsidR="00DC627F">
        <w:t>LwM2M</w:t>
      </w:r>
      <w:r w:rsidRPr="008E7BB2">
        <w:t xml:space="preserve"> interfaces, only the basic binary </w:t>
      </w:r>
      <w:proofErr w:type="spellStart"/>
      <w:r w:rsidRPr="008E7BB2">
        <w:t>CoAP</w:t>
      </w:r>
      <w:proofErr w:type="spellEnd"/>
      <w:r w:rsidRPr="008E7BB2">
        <w:t xml:space="preserve"> message </w:t>
      </w:r>
      <w:proofErr w:type="gramStart"/>
      <w:r w:rsidRPr="008E7BB2">
        <w:t>header,</w:t>
      </w:r>
      <w:proofErr w:type="gramEnd"/>
      <w:r w:rsidRPr="008E7BB2">
        <w:t xml:space="preserve"> and a small subset of options are required. This section explicitly defines the features of the </w:t>
      </w:r>
      <w:proofErr w:type="spellStart"/>
      <w:r w:rsidRPr="008E7BB2">
        <w:t>CoAP</w:t>
      </w:r>
      <w:proofErr w:type="spellEnd"/>
      <w:r w:rsidRPr="008E7BB2">
        <w:t xml:space="preserve"> standard that are required for </w:t>
      </w:r>
      <w:r w:rsidR="00DC627F">
        <w:t>LwM2M</w:t>
      </w:r>
      <w:r w:rsidRPr="008E7BB2">
        <w:t>.</w:t>
      </w:r>
    </w:p>
    <w:p w14:paraId="1A6CE5D1" w14:textId="77777777" w:rsidR="00F2110E" w:rsidRPr="008E7BB2" w:rsidRDefault="00F2110E" w:rsidP="00F2110E">
      <w:pPr>
        <w:pStyle w:val="ZDISCLAIMER"/>
        <w:numPr>
          <w:ilvl w:val="0"/>
          <w:numId w:val="6"/>
        </w:numPr>
        <w:spacing w:before="120" w:after="0"/>
      </w:pPr>
      <w:r w:rsidRPr="008E7BB2">
        <w:t xml:space="preserve">The 4-byte binary </w:t>
      </w:r>
      <w:proofErr w:type="spellStart"/>
      <w:r w:rsidRPr="008E7BB2">
        <w:t>CoAP</w:t>
      </w:r>
      <w:proofErr w:type="spellEnd"/>
      <w:r w:rsidRPr="008E7BB2">
        <w:t xml:space="preserve"> message header is defined in Section 3 of [</w:t>
      </w:r>
      <w:proofErr w:type="spellStart"/>
      <w:r w:rsidRPr="008E7BB2">
        <w:t>CoAP</w:t>
      </w:r>
      <w:proofErr w:type="spellEnd"/>
      <w:r w:rsidRPr="008E7BB2">
        <w:t>]. This same base message is used for Req</w:t>
      </w:r>
      <w:r w:rsidR="009A2B12">
        <w:t>uest and Response interactions.</w:t>
      </w:r>
    </w:p>
    <w:p w14:paraId="1A6CE5D2" w14:textId="77777777" w:rsidR="00F2110E" w:rsidRPr="008E7BB2" w:rsidRDefault="00F2110E" w:rsidP="00F2110E">
      <w:pPr>
        <w:numPr>
          <w:ilvl w:val="0"/>
          <w:numId w:val="6"/>
        </w:numPr>
      </w:pPr>
      <w:r w:rsidRPr="008E7BB2">
        <w:t xml:space="preserve">Confirmable, Acknowledgement and Reset messages MUST be supported. The Reset message is used as a message layer error message in response to a malformed Confirmable message. Non-Confirmable messages MAY be used by a Client for sending Information Reporting </w:t>
      </w:r>
      <w:r w:rsidR="009A2B12">
        <w:t>notifications as per [Observe].</w:t>
      </w:r>
    </w:p>
    <w:p w14:paraId="1A6CE5D3" w14:textId="77777777" w:rsidR="00F2110E" w:rsidRPr="008E7BB2" w:rsidRDefault="00F2110E" w:rsidP="00F2110E">
      <w:pPr>
        <w:numPr>
          <w:ilvl w:val="0"/>
          <w:numId w:val="6"/>
        </w:numPr>
      </w:pPr>
      <w:r w:rsidRPr="008E7BB2">
        <w:t xml:space="preserve">GET, PUT, POST and DELETE methods MUST be supported. </w:t>
      </w:r>
      <w:r w:rsidR="00DC627F">
        <w:t>LwM2M</w:t>
      </w:r>
      <w:r w:rsidRPr="008E7BB2">
        <w:t xml:space="preserve"> Operations map to these methods.</w:t>
      </w:r>
    </w:p>
    <w:p w14:paraId="1A6CE5D4" w14:textId="77777777" w:rsidR="00F2110E" w:rsidRPr="008E7BB2" w:rsidRDefault="00F2110E" w:rsidP="00F2110E">
      <w:pPr>
        <w:numPr>
          <w:ilvl w:val="0"/>
          <w:numId w:val="6"/>
        </w:numPr>
      </w:pPr>
      <w:r w:rsidRPr="008E7BB2">
        <w:t xml:space="preserve">A subset of Response Codes MUST </w:t>
      </w:r>
      <w:proofErr w:type="gramStart"/>
      <w:r w:rsidRPr="008E7BB2">
        <w:t>be</w:t>
      </w:r>
      <w:proofErr w:type="gramEnd"/>
      <w:r w:rsidRPr="008E7BB2">
        <w:t xml:space="preserve"> supported for </w:t>
      </w:r>
      <w:r w:rsidR="00DC627F">
        <w:t>LwM2M</w:t>
      </w:r>
      <w:r w:rsidR="009A2B12">
        <w:t xml:space="preserve"> response message mapping.</w:t>
      </w:r>
    </w:p>
    <w:p w14:paraId="1A6CE5D5" w14:textId="77777777" w:rsidR="00F2110E" w:rsidRPr="008E7BB2" w:rsidRDefault="00F2110E" w:rsidP="00F2110E">
      <w:pPr>
        <w:numPr>
          <w:ilvl w:val="0"/>
          <w:numId w:val="6"/>
        </w:numPr>
      </w:pPr>
      <w:r w:rsidRPr="008E7BB2">
        <w:t xml:space="preserve">The Uri-Path Option MUST </w:t>
      </w:r>
      <w:proofErr w:type="gramStart"/>
      <w:r w:rsidRPr="008E7BB2">
        <w:t>be</w:t>
      </w:r>
      <w:proofErr w:type="gramEnd"/>
      <w:r w:rsidRPr="008E7BB2">
        <w:t xml:space="preserve"> supported to indicate the identifier of the interface, </w:t>
      </w:r>
      <w:r w:rsidRPr="008E7BB2">
        <w:rPr>
          <w:rFonts w:eastAsia="Malgun Gothic"/>
          <w:lang w:eastAsia="ko-KR"/>
        </w:rPr>
        <w:t>Object Instance</w:t>
      </w:r>
      <w:r w:rsidRPr="008E7BB2">
        <w:t xml:space="preserve"> and </w:t>
      </w:r>
      <w:r w:rsidRPr="008E7BB2">
        <w:rPr>
          <w:lang w:eastAsia="ko-KR"/>
        </w:rPr>
        <w:t>R</w:t>
      </w:r>
      <w:r w:rsidRPr="008E7BB2">
        <w:t>esource being requested.</w:t>
      </w:r>
    </w:p>
    <w:p w14:paraId="1A6CE5D6" w14:textId="77777777" w:rsidR="00F2110E" w:rsidRPr="008E7BB2" w:rsidRDefault="00F2110E" w:rsidP="00F2110E">
      <w:pPr>
        <w:numPr>
          <w:ilvl w:val="0"/>
          <w:numId w:val="6"/>
        </w:numPr>
      </w:pPr>
      <w:r w:rsidRPr="008E7BB2">
        <w:t xml:space="preserve">The Location-Path Option MUST </w:t>
      </w:r>
      <w:proofErr w:type="gramStart"/>
      <w:r w:rsidRPr="008E7BB2">
        <w:t>be</w:t>
      </w:r>
      <w:proofErr w:type="gramEnd"/>
      <w:r w:rsidRPr="008E7BB2">
        <w:t xml:space="preserve"> supported to indicate the handle of a registration for future update and delete operations.</w:t>
      </w:r>
    </w:p>
    <w:p w14:paraId="1A6CE5D7" w14:textId="77777777" w:rsidR="00F2110E" w:rsidRPr="008E7BB2" w:rsidRDefault="00F2110E" w:rsidP="00F2110E">
      <w:pPr>
        <w:numPr>
          <w:ilvl w:val="0"/>
          <w:numId w:val="6"/>
        </w:numPr>
      </w:pPr>
      <w:r w:rsidRPr="008E7BB2">
        <w:t xml:space="preserve">The Uri-Query Option MUST </w:t>
      </w:r>
      <w:proofErr w:type="gramStart"/>
      <w:r w:rsidRPr="008E7BB2">
        <w:t>be</w:t>
      </w:r>
      <w:proofErr w:type="gramEnd"/>
      <w:r w:rsidRPr="008E7BB2">
        <w:t xml:space="preserve"> supported.</w:t>
      </w:r>
    </w:p>
    <w:p w14:paraId="1A6CE5D8" w14:textId="77777777" w:rsidR="00F2110E" w:rsidRDefault="00F2110E" w:rsidP="00F2110E">
      <w:pPr>
        <w:numPr>
          <w:ilvl w:val="0"/>
          <w:numId w:val="6"/>
        </w:numPr>
      </w:pPr>
      <w:r w:rsidRPr="008E7BB2">
        <w:t>The Content-</w:t>
      </w:r>
      <w:r w:rsidR="00C3772E">
        <w:t>Format</w:t>
      </w:r>
      <w:r w:rsidRPr="008E7BB2">
        <w:t xml:space="preserve"> Option </w:t>
      </w:r>
      <w:r w:rsidR="00692003">
        <w:t>MUST</w:t>
      </w:r>
      <w:r w:rsidRPr="008E7BB2">
        <w:t xml:space="preserve"> </w:t>
      </w:r>
      <w:proofErr w:type="gramStart"/>
      <w:r w:rsidRPr="008E7BB2">
        <w:t>be</w:t>
      </w:r>
      <w:proofErr w:type="gramEnd"/>
      <w:r w:rsidRPr="008E7BB2">
        <w:t xml:space="preserve"> used to indicate the </w:t>
      </w:r>
      <w:r w:rsidR="00C3772E">
        <w:t>data format</w:t>
      </w:r>
      <w:r w:rsidR="00C3772E" w:rsidRPr="008E7BB2">
        <w:t xml:space="preserve"> </w:t>
      </w:r>
      <w:r w:rsidRPr="008E7BB2">
        <w:t>of the payload.</w:t>
      </w:r>
    </w:p>
    <w:p w14:paraId="1A6CE5D9" w14:textId="77777777" w:rsidR="00692003" w:rsidRPr="008E7BB2" w:rsidRDefault="00692003" w:rsidP="00F2110E">
      <w:pPr>
        <w:numPr>
          <w:ilvl w:val="0"/>
          <w:numId w:val="6"/>
        </w:numPr>
      </w:pPr>
      <w:r>
        <w:t xml:space="preserve">The Accept Option MAY be included in </w:t>
      </w:r>
      <w:proofErr w:type="gramStart"/>
      <w:r>
        <w:t>a</w:t>
      </w:r>
      <w:proofErr w:type="gramEnd"/>
      <w:r>
        <w:t xml:space="preserve"> </w:t>
      </w:r>
      <w:r w:rsidR="00DC627F">
        <w:t>LwM2M</w:t>
      </w:r>
      <w:r>
        <w:t xml:space="preserve"> Server data request, to specify the payload Content-Format this Server prefers to receive</w:t>
      </w:r>
      <w:r w:rsidR="00E44EC1">
        <w:t>.</w:t>
      </w:r>
      <w:r>
        <w:t xml:space="preserve"> The Client returns the preferred Content-Format if available. If this Accept option is not given or </w:t>
      </w:r>
      <w:r w:rsidRPr="0027324D">
        <w:rPr>
          <w:lang w:val="en-US"/>
        </w:rPr>
        <w:t xml:space="preserve">if the </w:t>
      </w:r>
      <w:r w:rsidR="00DC627F">
        <w:rPr>
          <w:lang w:val="en-US"/>
        </w:rPr>
        <w:t>LwM2M</w:t>
      </w:r>
      <w:r w:rsidRPr="0027324D">
        <w:rPr>
          <w:lang w:val="en-US"/>
        </w:rPr>
        <w:t xml:space="preserve"> Client doesn’t support that option, the </w:t>
      </w:r>
      <w:r w:rsidR="00DC627F">
        <w:rPr>
          <w:lang w:val="en-US"/>
        </w:rPr>
        <w:t>LwM2M</w:t>
      </w:r>
      <w:r w:rsidRPr="0027324D">
        <w:rPr>
          <w:lang w:val="en-US"/>
        </w:rPr>
        <w:t xml:space="preserve"> Client will use its own preferred data format reported in the Content-Format of the response message.</w:t>
      </w:r>
      <w:r>
        <w:t xml:space="preserve"> </w:t>
      </w:r>
      <w:r w:rsidRPr="00D04731">
        <w:rPr>
          <w:lang w:val="en-US"/>
        </w:rPr>
        <w:t>If the preferred Content-Format can</w:t>
      </w:r>
      <w:r>
        <w:rPr>
          <w:lang w:val="en-US"/>
        </w:rPr>
        <w:t>not</w:t>
      </w:r>
      <w:r w:rsidRPr="00D04731">
        <w:rPr>
          <w:lang w:val="en-US"/>
        </w:rPr>
        <w:t xml:space="preserve"> be returned, then a </w:t>
      </w:r>
      <w:r>
        <w:rPr>
          <w:lang w:val="en-US"/>
        </w:rPr>
        <w:t xml:space="preserve">4.06 </w:t>
      </w:r>
      <w:r w:rsidRPr="00D04731">
        <w:rPr>
          <w:lang w:val="en-US"/>
        </w:rPr>
        <w:t>“Not Acceptable”</w:t>
      </w:r>
      <w:r>
        <w:rPr>
          <w:lang w:val="en-US"/>
        </w:rPr>
        <w:t xml:space="preserve"> value MUST be sent as a response.</w:t>
      </w:r>
    </w:p>
    <w:p w14:paraId="1A6CE5DA" w14:textId="77777777" w:rsidR="00F2110E" w:rsidRPr="008E7BB2" w:rsidRDefault="00F2110E" w:rsidP="00F2110E">
      <w:pPr>
        <w:numPr>
          <w:ilvl w:val="0"/>
          <w:numId w:val="6"/>
        </w:numPr>
      </w:pPr>
      <w:r w:rsidRPr="008E7BB2">
        <w:t>The Token Option MAY be used to enable multiple requests in parallel with an endpoint, and MUST be supported for the Information Reporting interface.</w:t>
      </w:r>
    </w:p>
    <w:p w14:paraId="1A6CE5DB" w14:textId="77777777" w:rsidR="00047735" w:rsidRPr="00EC16EF" w:rsidRDefault="00047735" w:rsidP="00047735">
      <w:pPr>
        <w:pStyle w:val="AltNormal"/>
        <w:numPr>
          <w:ilvl w:val="0"/>
          <w:numId w:val="6"/>
        </w:numPr>
        <w:spacing w:before="0"/>
        <w:rPr>
          <w:rFonts w:ascii="Times New Roman" w:hAnsi="Times New Roman"/>
        </w:rPr>
      </w:pPr>
      <w:bookmarkStart w:id="1067" w:name="_Toc370916089"/>
      <w:bookmarkStart w:id="1068" w:name="_Toc370922911"/>
      <w:proofErr w:type="spellStart"/>
      <w:r w:rsidRPr="00EC16EF">
        <w:rPr>
          <w:rFonts w:ascii="Times New Roman" w:hAnsi="Times New Roman"/>
        </w:rPr>
        <w:t>CoAP</w:t>
      </w:r>
      <w:proofErr w:type="spellEnd"/>
      <w:r w:rsidRPr="00EC16EF">
        <w:rPr>
          <w:rFonts w:ascii="Times New Roman" w:hAnsi="Times New Roman"/>
        </w:rPr>
        <w:t xml:space="preserve"> </w:t>
      </w:r>
      <w:proofErr w:type="spellStart"/>
      <w:r w:rsidRPr="00EC16EF">
        <w:rPr>
          <w:rFonts w:ascii="Times New Roman" w:hAnsi="Times New Roman"/>
        </w:rPr>
        <w:t>Blockwise</w:t>
      </w:r>
      <w:proofErr w:type="spellEnd"/>
      <w:r w:rsidRPr="00EC16EF">
        <w:rPr>
          <w:rFonts w:ascii="Times New Roman" w:hAnsi="Times New Roman"/>
        </w:rPr>
        <w:t xml:space="preserve"> transfer for </w:t>
      </w:r>
      <w:proofErr w:type="spellStart"/>
      <w:r w:rsidRPr="00EC16EF">
        <w:rPr>
          <w:rFonts w:ascii="Times New Roman" w:hAnsi="Times New Roman"/>
        </w:rPr>
        <w:t>CoAP</w:t>
      </w:r>
      <w:proofErr w:type="spellEnd"/>
      <w:r w:rsidRPr="00EC16EF">
        <w:rPr>
          <w:rFonts w:ascii="Times New Roman" w:hAnsi="Times New Roman"/>
        </w:rPr>
        <w:t xml:space="preserve"> MUST be supported by the </w:t>
      </w:r>
      <w:r w:rsidR="00DC627F">
        <w:rPr>
          <w:rFonts w:ascii="Times New Roman" w:hAnsi="Times New Roman"/>
        </w:rPr>
        <w:t>LwM2M</w:t>
      </w:r>
      <w:r w:rsidRPr="00EC16EF">
        <w:rPr>
          <w:rFonts w:ascii="Times New Roman" w:hAnsi="Times New Roman"/>
        </w:rPr>
        <w:t xml:space="preserve"> Client when the Firmware Update Object (ID</w:t>
      </w:r>
      <w:proofErr w:type="gramStart"/>
      <w:r w:rsidRPr="00EC16EF">
        <w:rPr>
          <w:rFonts w:ascii="Times New Roman" w:hAnsi="Times New Roman"/>
        </w:rPr>
        <w:t>:5</w:t>
      </w:r>
      <w:proofErr w:type="gramEnd"/>
      <w:r w:rsidRPr="00EC16EF">
        <w:rPr>
          <w:rFonts w:ascii="Times New Roman" w:hAnsi="Times New Roman"/>
        </w:rPr>
        <w:t xml:space="preserve">) is implemented by the client and MUST be </w:t>
      </w:r>
      <w:r>
        <w:rPr>
          <w:rFonts w:ascii="Times New Roman" w:hAnsi="Times New Roman"/>
        </w:rPr>
        <w:t xml:space="preserve">supported by the </w:t>
      </w:r>
      <w:r w:rsidR="00DC627F">
        <w:rPr>
          <w:rFonts w:ascii="Times New Roman" w:hAnsi="Times New Roman"/>
        </w:rPr>
        <w:t>LwM2M</w:t>
      </w:r>
      <w:r>
        <w:rPr>
          <w:rFonts w:ascii="Times New Roman" w:hAnsi="Times New Roman"/>
        </w:rPr>
        <w:t xml:space="preserve"> Server.</w:t>
      </w:r>
      <w:r w:rsidRPr="00EC16EF">
        <w:rPr>
          <w:rFonts w:ascii="Times New Roman" w:hAnsi="Times New Roman"/>
        </w:rPr>
        <w:br/>
        <w:t xml:space="preserve">This functionality is motivated by limitations of </w:t>
      </w:r>
      <w:proofErr w:type="spellStart"/>
      <w:r w:rsidRPr="00EC16EF">
        <w:rPr>
          <w:rFonts w:ascii="Times New Roman" w:hAnsi="Times New Roman"/>
        </w:rPr>
        <w:t>CoAP</w:t>
      </w:r>
      <w:proofErr w:type="spellEnd"/>
      <w:r w:rsidRPr="00EC16EF">
        <w:rPr>
          <w:rFonts w:ascii="Times New Roman" w:hAnsi="Times New Roman"/>
        </w:rPr>
        <w:t>, as defined in RFC 7252 [</w:t>
      </w:r>
      <w:proofErr w:type="spellStart"/>
      <w:r w:rsidRPr="00EC16EF">
        <w:rPr>
          <w:rFonts w:ascii="Times New Roman" w:hAnsi="Times New Roman"/>
        </w:rPr>
        <w:t>CoAP</w:t>
      </w:r>
      <w:proofErr w:type="spellEnd"/>
      <w:r w:rsidRPr="00EC16EF">
        <w:rPr>
          <w:rFonts w:ascii="Times New Roman" w:hAnsi="Times New Roman"/>
        </w:rPr>
        <w:t xml:space="preserve">] since </w:t>
      </w:r>
      <w:proofErr w:type="spellStart"/>
      <w:r w:rsidRPr="00EC16EF">
        <w:rPr>
          <w:rFonts w:ascii="Times New Roman" w:hAnsi="Times New Roman"/>
        </w:rPr>
        <w:t>CoAP</w:t>
      </w:r>
      <w:proofErr w:type="spellEnd"/>
      <w:r w:rsidRPr="00EC16EF">
        <w:rPr>
          <w:rFonts w:ascii="Times New Roman" w:hAnsi="Times New Roman"/>
        </w:rPr>
        <w:t xml:space="preserve"> was not designed for transmission of large payloads. Because the </w:t>
      </w:r>
      <w:proofErr w:type="spellStart"/>
      <w:r w:rsidRPr="00EC16EF">
        <w:rPr>
          <w:rFonts w:ascii="Times New Roman" w:hAnsi="Times New Roman"/>
        </w:rPr>
        <w:t>CoAP</w:t>
      </w:r>
      <w:proofErr w:type="spellEnd"/>
      <w:r w:rsidRPr="00EC16EF">
        <w:rPr>
          <w:rFonts w:ascii="Times New Roman" w:hAnsi="Times New Roman"/>
        </w:rPr>
        <w:t xml:space="preserve"> header itself does not contain length information the UDP length header is used instead. The maximum UDP datagram size is limited to ~64 KiB and transmitting data beyond the (path) maximum transmission (MTU) size will additionally lead to inefficiency because of fragmentation at lower layers (IP layer, adaptation layer, and link layer). </w:t>
      </w:r>
      <w:proofErr w:type="spellStart"/>
      <w:r w:rsidRPr="00EC16EF">
        <w:rPr>
          <w:rFonts w:ascii="Times New Roman" w:hAnsi="Times New Roman"/>
        </w:rPr>
        <w:t>Blockwise</w:t>
      </w:r>
      <w:proofErr w:type="spellEnd"/>
      <w:r w:rsidRPr="00EC16EF">
        <w:rPr>
          <w:rFonts w:ascii="Times New Roman" w:hAnsi="Times New Roman"/>
        </w:rPr>
        <w:t xml:space="preserve"> Transfer for </w:t>
      </w:r>
      <w:proofErr w:type="spellStart"/>
      <w:r w:rsidRPr="00EC16EF">
        <w:rPr>
          <w:rFonts w:ascii="Times New Roman" w:hAnsi="Times New Roman"/>
        </w:rPr>
        <w:t>CoAP</w:t>
      </w:r>
      <w:proofErr w:type="spellEnd"/>
      <w:r w:rsidRPr="00EC16EF">
        <w:rPr>
          <w:rFonts w:ascii="Times New Roman" w:hAnsi="Times New Roman"/>
        </w:rPr>
        <w:t xml:space="preserve"> [draft-ietf-core-block-20] was specifically designed to lift this limitation in order to transfer large payloads larger than ~64 KiB via</w:t>
      </w:r>
      <w:r>
        <w:rPr>
          <w:rFonts w:ascii="Times New Roman" w:hAnsi="Times New Roman"/>
        </w:rPr>
        <w:t xml:space="preserve"> </w:t>
      </w:r>
      <w:proofErr w:type="spellStart"/>
      <w:r>
        <w:rPr>
          <w:rFonts w:ascii="Times New Roman" w:hAnsi="Times New Roman"/>
        </w:rPr>
        <w:t>CoAP</w:t>
      </w:r>
      <w:proofErr w:type="spellEnd"/>
      <w:r>
        <w:rPr>
          <w:rFonts w:ascii="Times New Roman" w:hAnsi="Times New Roman"/>
        </w:rPr>
        <w:t>, such as firmware images.</w:t>
      </w:r>
      <w:r w:rsidRPr="00EC16EF">
        <w:rPr>
          <w:rFonts w:ascii="Times New Roman" w:hAnsi="Times New Roman"/>
        </w:rPr>
        <w:br/>
        <w:t>Note: [</w:t>
      </w:r>
      <w:proofErr w:type="spellStart"/>
      <w:r w:rsidRPr="00EC16EF">
        <w:rPr>
          <w:rFonts w:ascii="Times New Roman" w:hAnsi="Times New Roman"/>
        </w:rPr>
        <w:t>CoAP_Blockwise</w:t>
      </w:r>
      <w:proofErr w:type="spellEnd"/>
      <w:r w:rsidRPr="00EC16EF">
        <w:rPr>
          <w:rFonts w:ascii="Times New Roman" w:hAnsi="Times New Roman"/>
        </w:rPr>
        <w:t xml:space="preserve">] is also beneficial for use with firmware images smaller than 64 KiB since the block-wise transmission allows the server to deliver firmware images in chunks suitable to the MTU and thereby avoiding fragmentation at lower layers. </w:t>
      </w:r>
      <w:proofErr w:type="gramStart"/>
      <w:r w:rsidRPr="00EC16EF">
        <w:rPr>
          <w:rFonts w:ascii="Times New Roman" w:hAnsi="Times New Roman"/>
        </w:rPr>
        <w:t>A</w:t>
      </w:r>
      <w:proofErr w:type="gramEnd"/>
      <w:r w:rsidRPr="00EC16EF">
        <w:rPr>
          <w:rFonts w:ascii="Times New Roman" w:hAnsi="Times New Roman"/>
        </w:rPr>
        <w:t xml:space="preserve"> </w:t>
      </w:r>
      <w:r w:rsidR="00DC627F">
        <w:rPr>
          <w:rFonts w:ascii="Times New Roman" w:hAnsi="Times New Roman"/>
        </w:rPr>
        <w:t>LwM2M</w:t>
      </w:r>
      <w:r w:rsidRPr="00EC16EF">
        <w:rPr>
          <w:rFonts w:ascii="Times New Roman" w:hAnsi="Times New Roman"/>
        </w:rPr>
        <w:t xml:space="preserve"> client may choose to support block-wise transfer for objects other than the Firmware Update object. This may, for example, be useful with objects that are larger in size, such as the security object which may contain certificates. The specifics of how this functionality is utilized by </w:t>
      </w:r>
      <w:proofErr w:type="gramStart"/>
      <w:r w:rsidRPr="00EC16EF">
        <w:rPr>
          <w:rFonts w:ascii="Times New Roman" w:hAnsi="Times New Roman"/>
        </w:rPr>
        <w:t>a</w:t>
      </w:r>
      <w:proofErr w:type="gramEnd"/>
      <w:r w:rsidRPr="00EC16EF">
        <w:rPr>
          <w:rFonts w:ascii="Times New Roman" w:hAnsi="Times New Roman"/>
        </w:rPr>
        <w:t xml:space="preserve"> </w:t>
      </w:r>
      <w:r w:rsidR="00DC627F">
        <w:rPr>
          <w:rFonts w:ascii="Times New Roman" w:hAnsi="Times New Roman"/>
        </w:rPr>
        <w:t>LwM2M</w:t>
      </w:r>
      <w:r w:rsidRPr="00EC16EF">
        <w:rPr>
          <w:rFonts w:ascii="Times New Roman" w:hAnsi="Times New Roman"/>
        </w:rPr>
        <w:t xml:space="preserve"> Server are out of scope for this release of </w:t>
      </w:r>
      <w:r w:rsidR="00DC627F">
        <w:rPr>
          <w:rFonts w:ascii="Times New Roman" w:hAnsi="Times New Roman"/>
        </w:rPr>
        <w:t>LwM2M</w:t>
      </w:r>
      <w:r w:rsidRPr="00EC16EF">
        <w:rPr>
          <w:rFonts w:ascii="Times New Roman" w:hAnsi="Times New Roman"/>
        </w:rPr>
        <w:t>.</w:t>
      </w:r>
    </w:p>
    <w:p w14:paraId="1A6CE5DC" w14:textId="77777777" w:rsidR="00F2110E" w:rsidRPr="008E7BB2" w:rsidRDefault="00F2110E" w:rsidP="00124AEC">
      <w:pPr>
        <w:pStyle w:val="Heading2"/>
        <w:numPr>
          <w:ilvl w:val="1"/>
          <w:numId w:val="50"/>
        </w:numPr>
      </w:pPr>
      <w:bookmarkStart w:id="1069" w:name="_Toc492480577"/>
      <w:bookmarkStart w:id="1070" w:name="_Toc493058893"/>
      <w:r w:rsidRPr="008E7BB2">
        <w:t>URI Identifier &amp; Operation Mapping</w:t>
      </w:r>
      <w:bookmarkEnd w:id="1067"/>
      <w:bookmarkEnd w:id="1068"/>
      <w:bookmarkEnd w:id="1069"/>
      <w:bookmarkEnd w:id="1070"/>
    </w:p>
    <w:p w14:paraId="1A6CE5DD" w14:textId="77777777" w:rsidR="00F2110E" w:rsidRPr="008E7BB2" w:rsidRDefault="00F2110E" w:rsidP="00F2110E">
      <w:r w:rsidRPr="008E7BB2">
        <w:t xml:space="preserve">Although </w:t>
      </w:r>
      <w:proofErr w:type="spellStart"/>
      <w:r w:rsidRPr="008E7BB2">
        <w:t>CoAP</w:t>
      </w:r>
      <w:proofErr w:type="spellEnd"/>
      <w:r w:rsidRPr="008E7BB2">
        <w:t xml:space="preserve"> supports a URI in requests, it is not used in the same way as in HTTP. The URI in </w:t>
      </w:r>
      <w:proofErr w:type="spellStart"/>
      <w:r w:rsidRPr="008E7BB2">
        <w:t>CoAP</w:t>
      </w:r>
      <w:proofErr w:type="spellEnd"/>
      <w:r w:rsidRPr="008E7BB2">
        <w:t xml:space="preserve"> is broken down into binary parts, minimizing overhead and complexity. In </w:t>
      </w:r>
      <w:r w:rsidR="00DC627F">
        <w:t>LwM2M</w:t>
      </w:r>
      <w:r w:rsidRPr="008E7BB2">
        <w:t xml:space="preserve"> only path segment and query string URI components are needed. The URI path is used to simply identify the interface, </w:t>
      </w:r>
      <w:r w:rsidRPr="008E7BB2">
        <w:rPr>
          <w:rFonts w:eastAsia="Malgun Gothic"/>
          <w:lang w:eastAsia="ko-KR"/>
        </w:rPr>
        <w:t>Object Instance</w:t>
      </w:r>
      <w:r w:rsidRPr="008E7BB2">
        <w:t xml:space="preserve"> or </w:t>
      </w:r>
      <w:r w:rsidRPr="008E7BB2">
        <w:rPr>
          <w:lang w:eastAsia="ko-KR"/>
        </w:rPr>
        <w:t>R</w:t>
      </w:r>
      <w:r w:rsidRPr="008E7BB2">
        <w:t xml:space="preserve">esource that the request is for, and is </w:t>
      </w:r>
      <w:r w:rsidRPr="008E7BB2">
        <w:lastRenderedPageBreak/>
        <w:t xml:space="preserve">encoded in Uri-Path options. The </w:t>
      </w:r>
      <w:r w:rsidR="00DC627F">
        <w:t>LwM2M</w:t>
      </w:r>
      <w:r w:rsidRPr="008E7BB2">
        <w:t xml:space="preserve"> Registration interface also makes use of query string parameters to pass on meta-data with the request separately from the payload. Each query parameter is encoded in </w:t>
      </w:r>
      <w:proofErr w:type="gramStart"/>
      <w:r w:rsidRPr="008E7BB2">
        <w:t>a</w:t>
      </w:r>
      <w:proofErr w:type="gramEnd"/>
      <w:r w:rsidRPr="008E7BB2">
        <w:t xml:space="preserve"> Uri-Query Option. Likewise, the </w:t>
      </w:r>
      <w:r w:rsidR="00DC627F">
        <w:t>LwM2M</w:t>
      </w:r>
      <w:r w:rsidRPr="008E7BB2">
        <w:t xml:space="preserve"> </w:t>
      </w:r>
      <w:r w:rsidR="00580020">
        <w:t>o</w:t>
      </w:r>
      <w:r w:rsidRPr="008E7BB2">
        <w:t xml:space="preserve">perations for each interface are mapped to </w:t>
      </w:r>
      <w:proofErr w:type="spellStart"/>
      <w:r w:rsidRPr="008E7BB2">
        <w:t>CoAP</w:t>
      </w:r>
      <w:proofErr w:type="spellEnd"/>
      <w:r w:rsidRPr="008E7BB2">
        <w:t xml:space="preserve"> Methods.</w:t>
      </w:r>
      <w:r w:rsidR="004A4392" w:rsidRPr="00C00904">
        <w:rPr>
          <w:lang w:eastAsia="ko-KR"/>
        </w:rPr>
        <w:t xml:space="preserve"> </w:t>
      </w:r>
      <w:r w:rsidR="004A4392" w:rsidRPr="00B76C29">
        <w:rPr>
          <w:lang w:eastAsia="ko-KR"/>
        </w:rPr>
        <w:t>A</w:t>
      </w:r>
      <w:r w:rsidR="004A4392" w:rsidRPr="00B76C29">
        <w:rPr>
          <w:rFonts w:hint="eastAsia"/>
          <w:lang w:eastAsia="ko-KR"/>
        </w:rPr>
        <w:t xml:space="preserve">ll the </w:t>
      </w:r>
      <w:r w:rsidR="00DC627F">
        <w:rPr>
          <w:rFonts w:hint="eastAsia"/>
          <w:lang w:eastAsia="ko-KR"/>
        </w:rPr>
        <w:t>LwM2M</w:t>
      </w:r>
      <w:r w:rsidR="004A4392" w:rsidRPr="00B76C29">
        <w:rPr>
          <w:rFonts w:hint="eastAsia"/>
          <w:lang w:eastAsia="ko-KR"/>
        </w:rPr>
        <w:t xml:space="preserve"> operations except </w:t>
      </w:r>
      <w:r w:rsidR="004A4392" w:rsidRPr="00B76C29">
        <w:rPr>
          <w:lang w:eastAsia="ko-KR"/>
        </w:rPr>
        <w:t>“</w:t>
      </w:r>
      <w:r w:rsidR="004A4392" w:rsidRPr="00B76C29">
        <w:rPr>
          <w:rFonts w:hint="eastAsia"/>
          <w:lang w:eastAsia="ko-KR"/>
        </w:rPr>
        <w:t>Notify</w:t>
      </w:r>
      <w:r w:rsidR="004A4392" w:rsidRPr="00B76C29">
        <w:rPr>
          <w:lang w:eastAsia="ko-KR"/>
        </w:rPr>
        <w:t>”</w:t>
      </w:r>
      <w:r w:rsidR="004A4392" w:rsidRPr="00B76C29">
        <w:rPr>
          <w:rFonts w:hint="eastAsia"/>
          <w:lang w:eastAsia="ko-KR"/>
        </w:rPr>
        <w:t xml:space="preserve"> MUST be Confirmable</w:t>
      </w:r>
      <w:r w:rsidR="004A4392" w:rsidRPr="004A4392">
        <w:rPr>
          <w:lang w:eastAsia="ko-KR"/>
        </w:rPr>
        <w:t xml:space="preserve"> </w:t>
      </w:r>
      <w:proofErr w:type="spellStart"/>
      <w:r w:rsidR="004A4392">
        <w:rPr>
          <w:lang w:eastAsia="ko-KR"/>
        </w:rPr>
        <w:t>CoAP</w:t>
      </w:r>
      <w:proofErr w:type="spellEnd"/>
      <w:r w:rsidR="004A4392" w:rsidRPr="004A4392">
        <w:rPr>
          <w:rFonts w:hint="eastAsia"/>
          <w:lang w:eastAsia="ko-KR"/>
        </w:rPr>
        <w:t xml:space="preserve"> </w:t>
      </w:r>
      <w:r w:rsidR="004A4392" w:rsidRPr="00B76C29">
        <w:rPr>
          <w:rFonts w:hint="eastAsia"/>
          <w:lang w:eastAsia="ko-KR"/>
        </w:rPr>
        <w:t xml:space="preserve">message and </w:t>
      </w:r>
      <w:r w:rsidR="004A4392" w:rsidRPr="00B76C29">
        <w:rPr>
          <w:lang w:eastAsia="ko-KR"/>
        </w:rPr>
        <w:t>“</w:t>
      </w:r>
      <w:r w:rsidR="004A4392" w:rsidRPr="00B76C29">
        <w:rPr>
          <w:rFonts w:hint="eastAsia"/>
          <w:lang w:eastAsia="ko-KR"/>
        </w:rPr>
        <w:t>Notify</w:t>
      </w:r>
      <w:r w:rsidR="004A4392" w:rsidRPr="00B76C29">
        <w:rPr>
          <w:lang w:eastAsia="ko-KR"/>
        </w:rPr>
        <w:t>”</w:t>
      </w:r>
      <w:r w:rsidR="004A4392" w:rsidRPr="00B76C29">
        <w:rPr>
          <w:rFonts w:hint="eastAsia"/>
          <w:lang w:eastAsia="ko-KR"/>
        </w:rPr>
        <w:t xml:space="preserve"> can be either Confirmable or Non-Confirmable</w:t>
      </w:r>
      <w:r w:rsidR="004A4392" w:rsidRPr="004A4392">
        <w:rPr>
          <w:lang w:eastAsia="ko-KR"/>
        </w:rPr>
        <w:t xml:space="preserve"> </w:t>
      </w:r>
      <w:proofErr w:type="spellStart"/>
      <w:r w:rsidR="004A4392">
        <w:rPr>
          <w:lang w:eastAsia="ko-KR"/>
        </w:rPr>
        <w:t>CoAP</w:t>
      </w:r>
      <w:proofErr w:type="spellEnd"/>
      <w:r w:rsidR="004A4392" w:rsidRPr="004A4392">
        <w:rPr>
          <w:rFonts w:hint="eastAsia"/>
          <w:lang w:eastAsia="ko-KR"/>
        </w:rPr>
        <w:t xml:space="preserve"> </w:t>
      </w:r>
      <w:r w:rsidR="004A4392" w:rsidRPr="00B76C29">
        <w:rPr>
          <w:rFonts w:hint="eastAsia"/>
          <w:lang w:eastAsia="ko-KR"/>
        </w:rPr>
        <w:t>message</w:t>
      </w:r>
      <w:r w:rsidR="004A4392" w:rsidRPr="004A4392">
        <w:rPr>
          <w:lang w:eastAsia="ko-KR"/>
        </w:rPr>
        <w:t xml:space="preserve"> </w:t>
      </w:r>
      <w:r w:rsidR="004A4392">
        <w:rPr>
          <w:lang w:eastAsia="ko-KR"/>
        </w:rPr>
        <w:t>when UDP Transport Layer is used.</w:t>
      </w:r>
    </w:p>
    <w:p w14:paraId="1A6CE5DE" w14:textId="77777777" w:rsidR="009066BF" w:rsidRPr="008E7BB2" w:rsidRDefault="0013583A" w:rsidP="00124AEC">
      <w:pPr>
        <w:pStyle w:val="Heading3"/>
        <w:numPr>
          <w:ilvl w:val="2"/>
          <w:numId w:val="50"/>
        </w:numPr>
      </w:pPr>
      <w:bookmarkStart w:id="1071" w:name="_Toc370916090"/>
      <w:bookmarkStart w:id="1072" w:name="_Toc370922912"/>
      <w:bookmarkStart w:id="1073" w:name="_Toc492480578"/>
      <w:bookmarkStart w:id="1074" w:name="_Toc493058894"/>
      <w:r w:rsidRPr="008E7BB2">
        <w:t>Firewall/NAT</w:t>
      </w:r>
      <w:bookmarkEnd w:id="1071"/>
      <w:bookmarkEnd w:id="1072"/>
      <w:bookmarkEnd w:id="1073"/>
      <w:bookmarkEnd w:id="1074"/>
    </w:p>
    <w:p w14:paraId="1A6CE5DF" w14:textId="77777777" w:rsidR="0013583A" w:rsidRPr="008E7BB2" w:rsidRDefault="0013583A" w:rsidP="0013583A">
      <w:r w:rsidRPr="008E7BB2">
        <w:t xml:space="preserve">For a firewall to support </w:t>
      </w:r>
      <w:r w:rsidR="00DC627F">
        <w:t>LwM2M</w:t>
      </w:r>
      <w:r w:rsidRPr="008E7BB2">
        <w:t xml:space="preserve">, it should be configured to allow outgoing UDP packets to destination port 5683 (other ports can be configured), and allow incoming UDP packets back to the source address/port of the outgoing UDP packet for a period of at least 240 seconds. These UDP packets may contain DTLS or </w:t>
      </w:r>
      <w:proofErr w:type="spellStart"/>
      <w:r w:rsidRPr="008E7BB2">
        <w:t>CoAP</w:t>
      </w:r>
      <w:proofErr w:type="spellEnd"/>
      <w:r w:rsidRPr="008E7BB2">
        <w:t xml:space="preserve"> payloads. When a firewall is configured as such any </w:t>
      </w:r>
      <w:r w:rsidR="00DC627F">
        <w:t>LwM2M</w:t>
      </w:r>
      <w:r w:rsidR="00E46A16">
        <w:t xml:space="preserve"> Client</w:t>
      </w:r>
      <w:r w:rsidRPr="008E7BB2">
        <w:t>s behind it should use Queue Mode.</w:t>
      </w:r>
    </w:p>
    <w:p w14:paraId="1A6CE5E0" w14:textId="77777777" w:rsidR="0013583A" w:rsidRPr="008E7BB2" w:rsidRDefault="0013583A" w:rsidP="0013583A">
      <w:r w:rsidRPr="008E7BB2">
        <w:t xml:space="preserve">For a firewall to support </w:t>
      </w:r>
      <w:r w:rsidR="00DC627F">
        <w:t>LwM2M</w:t>
      </w:r>
      <w:r w:rsidRPr="008E7BB2">
        <w:t xml:space="preserve"> it can be configured to allow both outgoing and incoming UDP packets to destination port 5683 (other ports can be configured). These UDP packets may contain DTLS or </w:t>
      </w:r>
      <w:proofErr w:type="spellStart"/>
      <w:r w:rsidRPr="008E7BB2">
        <w:t>CoAP</w:t>
      </w:r>
      <w:proofErr w:type="spellEnd"/>
      <w:r w:rsidRPr="008E7BB2">
        <w:t xml:space="preserve"> payloads. When a firewall is configured as such any </w:t>
      </w:r>
      <w:r w:rsidR="00DC627F">
        <w:t>LwM2M</w:t>
      </w:r>
      <w:r w:rsidR="00E46A16">
        <w:t xml:space="preserve"> Client</w:t>
      </w:r>
      <w:r w:rsidRPr="008E7BB2">
        <w:t>s behind it are not required to use Queued Mode, but may use it for other reasons (e.g.</w:t>
      </w:r>
      <w:r w:rsidR="00B65DE7">
        <w:rPr>
          <w:rFonts w:hint="eastAsia"/>
          <w:lang w:eastAsia="zh-CN"/>
        </w:rPr>
        <w:t>,</w:t>
      </w:r>
      <w:r w:rsidRPr="008E7BB2">
        <w:t xml:space="preserve"> a battery powered sleeping device).</w:t>
      </w:r>
    </w:p>
    <w:p w14:paraId="1A6CE5E1" w14:textId="77777777" w:rsidR="0013583A" w:rsidRPr="008E7BB2" w:rsidRDefault="0013583A" w:rsidP="00F2110E">
      <w:r w:rsidRPr="008E7BB2">
        <w:t xml:space="preserve">Any </w:t>
      </w:r>
      <w:r w:rsidR="00DC627F">
        <w:t>LwM2M</w:t>
      </w:r>
      <w:r w:rsidR="00E46A16">
        <w:t xml:space="preserve"> Client</w:t>
      </w:r>
      <w:r w:rsidRPr="008E7BB2">
        <w:t xml:space="preserve">s behind a NAT can use Queued Mode. There are other mechanisms to transverse a </w:t>
      </w:r>
      <w:proofErr w:type="gramStart"/>
      <w:r w:rsidRPr="008E7BB2">
        <w:t>NAT,</w:t>
      </w:r>
      <w:proofErr w:type="gramEnd"/>
      <w:r w:rsidRPr="008E7BB2">
        <w:t xml:space="preserve"> however they are out of scope for </w:t>
      </w:r>
      <w:r w:rsidR="00D07600" w:rsidRPr="008E7BB2">
        <w:t xml:space="preserve">the </w:t>
      </w:r>
      <w:r w:rsidR="00DC627F">
        <w:t>LwM2M</w:t>
      </w:r>
      <w:r w:rsidR="00200D86" w:rsidRPr="008E7BB2">
        <w:t xml:space="preserve"> Enabler</w:t>
      </w:r>
      <w:r w:rsidRPr="008E7BB2">
        <w:t>.</w:t>
      </w:r>
    </w:p>
    <w:p w14:paraId="1A6CE5E2" w14:textId="77777777" w:rsidR="00302685" w:rsidRPr="008E7BB2" w:rsidRDefault="00302685" w:rsidP="00302685">
      <w:pPr>
        <w:pStyle w:val="Heading3"/>
        <w:numPr>
          <w:ilvl w:val="2"/>
          <w:numId w:val="50"/>
        </w:numPr>
      </w:pPr>
      <w:bookmarkStart w:id="1075" w:name="_Toc492480579"/>
      <w:bookmarkStart w:id="1076" w:name="_Toc493058895"/>
      <w:bookmarkStart w:id="1077" w:name="_Toc370916091"/>
      <w:bookmarkStart w:id="1078" w:name="_Toc370922913"/>
      <w:r>
        <w:t>Alternate Path</w:t>
      </w:r>
      <w:bookmarkEnd w:id="1075"/>
      <w:bookmarkEnd w:id="1076"/>
    </w:p>
    <w:p w14:paraId="1A6CE5E3" w14:textId="77777777" w:rsidR="00302685" w:rsidRDefault="00302685" w:rsidP="00302685">
      <w:pPr>
        <w:tabs>
          <w:tab w:val="left" w:pos="8720"/>
        </w:tabs>
        <w:rPr>
          <w:lang w:eastAsia="ko-KR"/>
        </w:rPr>
      </w:pPr>
      <w:r w:rsidRPr="0093057B">
        <w:rPr>
          <w:lang w:eastAsia="ko-KR"/>
        </w:rPr>
        <w:t>B</w:t>
      </w:r>
      <w:r>
        <w:rPr>
          <w:lang w:eastAsia="ko-KR"/>
        </w:rPr>
        <w:t xml:space="preserve">y default, the </w:t>
      </w:r>
      <w:r w:rsidR="00DC627F">
        <w:rPr>
          <w:lang w:eastAsia="ko-KR"/>
        </w:rPr>
        <w:t>LwM2M</w:t>
      </w:r>
      <w:r>
        <w:rPr>
          <w:lang w:eastAsia="ko-KR"/>
        </w:rPr>
        <w:t xml:space="preserve"> </w:t>
      </w:r>
      <w:r w:rsidRPr="0093057B">
        <w:rPr>
          <w:lang w:eastAsia="ko-KR"/>
        </w:rPr>
        <w:t>Objects are located under the r</w:t>
      </w:r>
      <w:r>
        <w:rPr>
          <w:lang w:eastAsia="ko-KR"/>
        </w:rPr>
        <w:t>oot path</w:t>
      </w:r>
      <w:r w:rsidRPr="0093057B">
        <w:rPr>
          <w:lang w:eastAsia="ko-KR"/>
        </w:rPr>
        <w:t xml:space="preserve">. However, devices might be hosting other </w:t>
      </w:r>
      <w:proofErr w:type="spellStart"/>
      <w:r>
        <w:rPr>
          <w:lang w:eastAsia="ko-KR"/>
        </w:rPr>
        <w:t>CoAP</w:t>
      </w:r>
      <w:proofErr w:type="spellEnd"/>
      <w:r>
        <w:rPr>
          <w:lang w:eastAsia="ko-KR"/>
        </w:rPr>
        <w:t xml:space="preserve"> </w:t>
      </w:r>
      <w:r w:rsidRPr="0093057B">
        <w:rPr>
          <w:lang w:eastAsia="ko-KR"/>
        </w:rPr>
        <w:t xml:space="preserve">Resources on an endpoint, and there may be the need to place </w:t>
      </w:r>
      <w:r w:rsidR="00DC627F">
        <w:rPr>
          <w:lang w:eastAsia="ko-KR"/>
        </w:rPr>
        <w:t>LwM2M</w:t>
      </w:r>
      <w:r>
        <w:rPr>
          <w:lang w:eastAsia="ko-KR"/>
        </w:rPr>
        <w:t xml:space="preserve"> Objects under an alternate path.</w:t>
      </w:r>
    </w:p>
    <w:p w14:paraId="1A6CE5E4" w14:textId="77777777" w:rsidR="009477DF" w:rsidRDefault="00302685" w:rsidP="009477DF">
      <w:pPr>
        <w:tabs>
          <w:tab w:val="left" w:pos="8720"/>
        </w:tabs>
        <w:rPr>
          <w:lang w:eastAsia="ko-KR"/>
        </w:rPr>
      </w:pPr>
      <w:r>
        <w:rPr>
          <w:lang w:eastAsia="ko-KR"/>
        </w:rPr>
        <w:t>When registering</w:t>
      </w:r>
      <w:r w:rsidR="001B5EAA">
        <w:rPr>
          <w:lang w:eastAsia="ko-KR"/>
        </w:rPr>
        <w:t>,</w:t>
      </w:r>
      <w:r>
        <w:rPr>
          <w:lang w:eastAsia="ko-KR"/>
        </w:rPr>
        <w:t xml:space="preserve"> or updating its registration, </w:t>
      </w:r>
      <w:proofErr w:type="gramStart"/>
      <w:r>
        <w:rPr>
          <w:lang w:eastAsia="ko-KR"/>
        </w:rPr>
        <w:t>a</w:t>
      </w:r>
      <w:proofErr w:type="gramEnd"/>
      <w:r>
        <w:rPr>
          <w:lang w:eastAsia="ko-KR"/>
        </w:rPr>
        <w:t xml:space="preserve"> </w:t>
      </w:r>
      <w:r w:rsidR="00DC627F">
        <w:rPr>
          <w:lang w:eastAsia="ko-KR"/>
        </w:rPr>
        <w:t>LwM2M</w:t>
      </w:r>
      <w:r>
        <w:rPr>
          <w:lang w:eastAsia="ko-KR"/>
        </w:rPr>
        <w:t xml:space="preserve"> Client MAY include </w:t>
      </w:r>
      <w:r w:rsidRPr="0093057B">
        <w:rPr>
          <w:lang w:eastAsia="ko-KR"/>
        </w:rPr>
        <w:t xml:space="preserve">an OMA </w:t>
      </w:r>
      <w:r w:rsidR="00DC627F">
        <w:rPr>
          <w:lang w:eastAsia="ko-KR"/>
        </w:rPr>
        <w:t>LwM2M</w:t>
      </w:r>
      <w:r w:rsidRPr="0093057B">
        <w:rPr>
          <w:lang w:eastAsia="ko-KR"/>
        </w:rPr>
        <w:t xml:space="preserve"> link in addition to the Object links</w:t>
      </w:r>
      <w:r>
        <w:rPr>
          <w:lang w:eastAsia="ko-KR"/>
        </w:rPr>
        <w:t xml:space="preserve"> in the registration payload. The link is identified by the RFC6690 Resource Type parameter “oma.lwm2m”.</w:t>
      </w:r>
      <w:r w:rsidR="009477DF" w:rsidRPr="009477DF">
        <w:rPr>
          <w:lang w:eastAsia="ko-KR"/>
        </w:rPr>
        <w:t xml:space="preserve"> </w:t>
      </w:r>
    </w:p>
    <w:p w14:paraId="1A6CE5E5" w14:textId="77777777" w:rsidR="00302685" w:rsidRDefault="009477DF" w:rsidP="009477DF">
      <w:pPr>
        <w:tabs>
          <w:tab w:val="left" w:pos="8720"/>
        </w:tabs>
        <w:rPr>
          <w:lang w:eastAsia="ko-KR"/>
        </w:rPr>
      </w:pPr>
      <w:r>
        <w:rPr>
          <w:lang w:eastAsia="ko-KR"/>
        </w:rPr>
        <w:t>This link MUST NOT contain numerical URI segment.</w:t>
      </w:r>
    </w:p>
    <w:p w14:paraId="1A6CE5E6" w14:textId="77777777" w:rsidR="00302685" w:rsidRPr="0093057B" w:rsidRDefault="00302685" w:rsidP="00302685">
      <w:pPr>
        <w:tabs>
          <w:tab w:val="left" w:pos="8720"/>
        </w:tabs>
        <w:rPr>
          <w:lang w:eastAsia="ko-KR"/>
        </w:rPr>
      </w:pPr>
      <w:r>
        <w:rPr>
          <w:lang w:eastAsia="ko-KR"/>
        </w:rPr>
        <w:t xml:space="preserve">For instance, the Example Client from </w:t>
      </w:r>
      <w:r w:rsidR="00CB16F9">
        <w:rPr>
          <w:lang w:eastAsia="ko-KR"/>
        </w:rPr>
        <w:fldChar w:fldCharType="begin"/>
      </w:r>
      <w:r w:rsidR="00CB16F9">
        <w:rPr>
          <w:lang w:eastAsia="ko-KR"/>
        </w:rPr>
        <w:instrText xml:space="preserve"> REF _Ref231282105 \r \h </w:instrText>
      </w:r>
      <w:r w:rsidR="00CB16F9">
        <w:rPr>
          <w:lang w:eastAsia="ko-KR"/>
        </w:rPr>
      </w:r>
      <w:r w:rsidR="00CB16F9">
        <w:rPr>
          <w:lang w:eastAsia="ko-KR"/>
        </w:rPr>
        <w:fldChar w:fldCharType="separate"/>
      </w:r>
      <w:r w:rsidR="00347E6D">
        <w:rPr>
          <w:lang w:eastAsia="ko-KR"/>
        </w:rPr>
        <w:t>Appendix F</w:t>
      </w:r>
      <w:r w:rsidR="00CB16F9">
        <w:rPr>
          <w:lang w:eastAsia="ko-KR"/>
        </w:rPr>
        <w:fldChar w:fldCharType="end"/>
      </w:r>
      <w:r>
        <w:rPr>
          <w:lang w:eastAsia="ko-KR"/>
        </w:rPr>
        <w:t xml:space="preserve"> may</w:t>
      </w:r>
      <w:r w:rsidRPr="0093057B">
        <w:rPr>
          <w:lang w:eastAsia="ko-KR"/>
        </w:rPr>
        <w:t xml:space="preserve"> place Objects under the “/lwm2m</w:t>
      </w:r>
      <w:r>
        <w:rPr>
          <w:lang w:eastAsia="ko-KR"/>
        </w:rPr>
        <w:t>” path. The registration payload would be as follows:</w:t>
      </w:r>
    </w:p>
    <w:p w14:paraId="1A6CE5E7" w14:textId="77777777" w:rsidR="00302685" w:rsidRPr="0093057B" w:rsidRDefault="00302685" w:rsidP="00302685">
      <w:r w:rsidRPr="0093057B">
        <w:rPr>
          <w:lang w:eastAsia="ko-KR"/>
        </w:rPr>
        <w:t>&lt;/lwm2m&gt;;</w:t>
      </w:r>
      <w:proofErr w:type="spellStart"/>
      <w:r w:rsidRPr="0093057B">
        <w:rPr>
          <w:lang w:eastAsia="ko-KR"/>
        </w:rPr>
        <w:t>rt</w:t>
      </w:r>
      <w:proofErr w:type="spellEnd"/>
      <w:r w:rsidRPr="0093057B">
        <w:rPr>
          <w:lang w:eastAsia="ko-KR"/>
        </w:rPr>
        <w:t xml:space="preserve">="oma.lwm2m", </w:t>
      </w:r>
      <w:r w:rsidRPr="0093057B">
        <w:t>&lt;</w:t>
      </w:r>
      <w:r w:rsidR="009477DF" w:rsidRPr="0093057B">
        <w:rPr>
          <w:lang w:eastAsia="ko-KR"/>
        </w:rPr>
        <w:t>/lwm2m</w:t>
      </w:r>
      <w:r w:rsidR="009477DF">
        <w:t xml:space="preserve"> </w:t>
      </w:r>
      <w:r>
        <w:t>/1/0&gt;,</w:t>
      </w:r>
      <w:r w:rsidRPr="0093057B">
        <w:t>&lt;</w:t>
      </w:r>
      <w:r w:rsidR="009477DF" w:rsidRPr="0093057B">
        <w:rPr>
          <w:lang w:eastAsia="ko-KR"/>
        </w:rPr>
        <w:t>/lwm2m</w:t>
      </w:r>
      <w:r w:rsidR="009477DF" w:rsidRPr="0093057B">
        <w:t xml:space="preserve"> </w:t>
      </w:r>
      <w:r w:rsidRPr="0093057B">
        <w:t>/1/</w:t>
      </w:r>
      <w:r>
        <w:rPr>
          <w:rFonts w:eastAsia="Malgun Gothic"/>
          <w:lang w:eastAsia="ko-KR"/>
        </w:rPr>
        <w:t>1</w:t>
      </w:r>
      <w:r>
        <w:t>&gt;,</w:t>
      </w:r>
      <w:r w:rsidRPr="0093057B">
        <w:t>&lt;</w:t>
      </w:r>
      <w:r w:rsidR="009477DF" w:rsidRPr="0093057B">
        <w:rPr>
          <w:lang w:eastAsia="ko-KR"/>
        </w:rPr>
        <w:t>/lwm2m</w:t>
      </w:r>
      <w:r w:rsidR="009477DF">
        <w:t xml:space="preserve"> </w:t>
      </w:r>
      <w:r>
        <w:t>/2/0&gt;,</w:t>
      </w:r>
      <w:r w:rsidRPr="0093057B">
        <w:t>&lt;</w:t>
      </w:r>
      <w:r w:rsidR="009477DF" w:rsidRPr="0093057B">
        <w:rPr>
          <w:lang w:eastAsia="ko-KR"/>
        </w:rPr>
        <w:t>/lwm2m</w:t>
      </w:r>
      <w:r w:rsidR="009477DF">
        <w:t xml:space="preserve"> </w:t>
      </w:r>
      <w:r>
        <w:t>/2/1&gt;,</w:t>
      </w:r>
      <w:r w:rsidRPr="0093057B">
        <w:t>&lt;</w:t>
      </w:r>
      <w:r w:rsidR="009477DF" w:rsidRPr="0093057B">
        <w:rPr>
          <w:lang w:eastAsia="ko-KR"/>
        </w:rPr>
        <w:t>/lwm2m</w:t>
      </w:r>
      <w:r w:rsidR="009477DF" w:rsidRPr="0093057B">
        <w:t xml:space="preserve"> </w:t>
      </w:r>
      <w:r w:rsidRPr="0093057B">
        <w:t>/2/</w:t>
      </w:r>
      <w:r w:rsidRPr="0093057B">
        <w:rPr>
          <w:rFonts w:eastAsia="Malgun Gothic"/>
          <w:lang w:eastAsia="ko-KR"/>
        </w:rPr>
        <w:t>2</w:t>
      </w:r>
      <w:r w:rsidRPr="0093057B">
        <w:t>&gt;</w:t>
      </w:r>
      <w:r>
        <w:t>,</w:t>
      </w:r>
      <w:r w:rsidRPr="0093057B">
        <w:t>&lt;</w:t>
      </w:r>
      <w:r w:rsidR="009477DF" w:rsidRPr="0093057B">
        <w:rPr>
          <w:lang w:eastAsia="ko-KR"/>
        </w:rPr>
        <w:t>/lwm2m</w:t>
      </w:r>
      <w:r w:rsidR="009477DF" w:rsidRPr="0093057B">
        <w:t xml:space="preserve"> </w:t>
      </w:r>
      <w:r w:rsidRPr="0093057B">
        <w:t>/2/</w:t>
      </w:r>
      <w:r>
        <w:rPr>
          <w:rFonts w:eastAsia="Malgun Gothic"/>
          <w:lang w:eastAsia="ko-KR"/>
        </w:rPr>
        <w:t>3</w:t>
      </w:r>
      <w:r w:rsidRPr="0093057B">
        <w:t>&gt;</w:t>
      </w:r>
      <w:r>
        <w:t>,</w:t>
      </w:r>
      <w:r w:rsidRPr="0093057B">
        <w:t>&lt;</w:t>
      </w:r>
      <w:r w:rsidR="009477DF" w:rsidRPr="0093057B">
        <w:rPr>
          <w:lang w:eastAsia="ko-KR"/>
        </w:rPr>
        <w:t>/lwm2m</w:t>
      </w:r>
      <w:r w:rsidR="009477DF" w:rsidRPr="0093057B">
        <w:t xml:space="preserve"> </w:t>
      </w:r>
      <w:r w:rsidRPr="0093057B">
        <w:t>/2/</w:t>
      </w:r>
      <w:r>
        <w:rPr>
          <w:rFonts w:eastAsia="Malgun Gothic"/>
          <w:lang w:eastAsia="ko-KR"/>
        </w:rPr>
        <w:t>4</w:t>
      </w:r>
      <w:r w:rsidRPr="0093057B">
        <w:t>&gt;,&lt;</w:t>
      </w:r>
      <w:r w:rsidR="009477DF" w:rsidRPr="0093057B">
        <w:rPr>
          <w:lang w:eastAsia="ko-KR"/>
        </w:rPr>
        <w:t>/lwm2m</w:t>
      </w:r>
      <w:r w:rsidR="009477DF" w:rsidRPr="0093057B">
        <w:t xml:space="preserve"> </w:t>
      </w:r>
      <w:r w:rsidRPr="0093057B">
        <w:t>/3/0&gt;,&lt;</w:t>
      </w:r>
      <w:r w:rsidR="009477DF" w:rsidRPr="0093057B">
        <w:rPr>
          <w:lang w:eastAsia="ko-KR"/>
        </w:rPr>
        <w:t>/lwm2m</w:t>
      </w:r>
      <w:r w:rsidR="009477DF" w:rsidRPr="0093057B">
        <w:t xml:space="preserve"> </w:t>
      </w:r>
      <w:r w:rsidRPr="0093057B">
        <w:t>/4/0&gt;,&lt;</w:t>
      </w:r>
      <w:r w:rsidR="009477DF" w:rsidRPr="0093057B">
        <w:rPr>
          <w:lang w:eastAsia="ko-KR"/>
        </w:rPr>
        <w:t>/lwm2m</w:t>
      </w:r>
      <w:r w:rsidR="009477DF" w:rsidRPr="0093057B">
        <w:t xml:space="preserve"> </w:t>
      </w:r>
      <w:r w:rsidRPr="0093057B">
        <w:t>/</w:t>
      </w:r>
      <w:r w:rsidRPr="0093057B">
        <w:rPr>
          <w:lang w:eastAsia="ko-KR"/>
        </w:rPr>
        <w:t>5</w:t>
      </w:r>
      <w:r w:rsidRPr="0093057B">
        <w:t>&gt;</w:t>
      </w:r>
    </w:p>
    <w:p w14:paraId="1A6CE5E8" w14:textId="77777777" w:rsidR="00302685" w:rsidRDefault="00302685" w:rsidP="00302685">
      <w:r>
        <w:rPr>
          <w:lang w:eastAsia="ko-KR"/>
        </w:rPr>
        <w:t xml:space="preserve">When using the </w:t>
      </w:r>
      <w:r w:rsidRPr="008E7BB2">
        <w:t>Device Management &amp; Service Enablement Interface</w:t>
      </w:r>
      <w:r>
        <w:t xml:space="preserve"> and the Information Reporting Interface, the </w:t>
      </w:r>
      <w:r w:rsidR="00DC627F">
        <w:t>LwM2M</w:t>
      </w:r>
      <w:r>
        <w:t xml:space="preserve"> Server MUST prepend the OMA </w:t>
      </w:r>
      <w:r w:rsidR="00DC627F">
        <w:t>LwM2M</w:t>
      </w:r>
      <w:r>
        <w:t xml:space="preserve"> link to the path in the </w:t>
      </w:r>
      <w:proofErr w:type="spellStart"/>
      <w:r>
        <w:t>CoAP</w:t>
      </w:r>
      <w:proofErr w:type="spellEnd"/>
      <w:r>
        <w:t xml:space="preserve"> messages. Example: GET /lwm2m/3/0/0.</w:t>
      </w:r>
    </w:p>
    <w:p w14:paraId="1A6CE5E9" w14:textId="77777777" w:rsidR="00302685" w:rsidRDefault="00302685" w:rsidP="00302685">
      <w:pPr>
        <w:rPr>
          <w:lang w:eastAsia="ko-KR"/>
        </w:rPr>
      </w:pPr>
      <w:r>
        <w:t>When using the Bootstrap</w:t>
      </w:r>
      <w:r w:rsidR="0096725C">
        <w:t xml:space="preserve"> Interface, the </w:t>
      </w:r>
      <w:r w:rsidR="00DC627F">
        <w:t>LwM2M</w:t>
      </w:r>
      <w:r w:rsidR="0096725C">
        <w:t xml:space="preserve"> Bootstrap-</w:t>
      </w:r>
      <w:r>
        <w:t xml:space="preserve">Server MUST use </w:t>
      </w:r>
      <w:proofErr w:type="spellStart"/>
      <w:r>
        <w:t>CoAP</w:t>
      </w:r>
      <w:proofErr w:type="spellEnd"/>
      <w:r>
        <w:t xml:space="preserve"> paths only in the form </w:t>
      </w:r>
      <w:proofErr w:type="gramStart"/>
      <w:r w:rsidRPr="009A2B12">
        <w:t>/{</w:t>
      </w:r>
      <w:proofErr w:type="gramEnd"/>
      <w:r w:rsidRPr="009A2B12">
        <w:t>Object ID}/</w:t>
      </w:r>
      <w:r w:rsidRPr="009A2B12">
        <w:rPr>
          <w:rFonts w:eastAsia="Malgun Gothic"/>
          <w:lang w:eastAsia="ko-KR"/>
        </w:rPr>
        <w:t>{Object Instance ID}/</w:t>
      </w:r>
      <w:r w:rsidRPr="009A2B12">
        <w:t>{Resource ID}</w:t>
      </w:r>
      <w:r>
        <w:t xml:space="preserve">. It is the responsibility of the </w:t>
      </w:r>
      <w:r w:rsidR="00DC627F">
        <w:t>LwM2M</w:t>
      </w:r>
      <w:r>
        <w:t xml:space="preserve"> Client to map these paths to its alternate path.</w:t>
      </w:r>
    </w:p>
    <w:p w14:paraId="1A6CE5EA" w14:textId="77777777" w:rsidR="00302685" w:rsidRPr="0093057B" w:rsidRDefault="00302685" w:rsidP="00302685">
      <w:pPr>
        <w:rPr>
          <w:lang w:eastAsia="ko-KR"/>
        </w:rPr>
      </w:pPr>
      <w:r w:rsidRPr="0093057B">
        <w:t xml:space="preserve">The Resource Type value “oma.lwm2m” </w:t>
      </w:r>
      <w:r w:rsidR="009477DF">
        <w:t>is part of</w:t>
      </w:r>
      <w:r w:rsidRPr="0093057B">
        <w:t xml:space="preserve"> IANA registry.</w:t>
      </w:r>
    </w:p>
    <w:p w14:paraId="1A6CE5EB" w14:textId="77777777" w:rsidR="008C5DA1" w:rsidRPr="008E7BB2" w:rsidRDefault="008C5DA1" w:rsidP="00124AEC">
      <w:pPr>
        <w:pStyle w:val="Heading3"/>
        <w:numPr>
          <w:ilvl w:val="2"/>
          <w:numId w:val="50"/>
        </w:numPr>
      </w:pPr>
      <w:bookmarkStart w:id="1079" w:name="_Toc492480580"/>
      <w:bookmarkStart w:id="1080" w:name="_Toc493058896"/>
      <w:r w:rsidRPr="008E7BB2">
        <w:t>Bootstrap Interface</w:t>
      </w:r>
      <w:bookmarkEnd w:id="1077"/>
      <w:bookmarkEnd w:id="1078"/>
      <w:bookmarkEnd w:id="1079"/>
      <w:bookmarkEnd w:id="1080"/>
    </w:p>
    <w:p w14:paraId="1A6CE5EC" w14:textId="77777777" w:rsidR="008C5DA1" w:rsidRDefault="008C5DA1" w:rsidP="008C5DA1">
      <w:r w:rsidRPr="008E7BB2">
        <w:t xml:space="preserve">The bootstrap interface is used to optionally configure </w:t>
      </w:r>
      <w:proofErr w:type="gramStart"/>
      <w:r w:rsidRPr="008E7BB2">
        <w:t>a</w:t>
      </w:r>
      <w:proofErr w:type="gramEnd"/>
      <w:r w:rsidRPr="008E7BB2">
        <w:t xml:space="preserve"> </w:t>
      </w:r>
      <w:r w:rsidR="00DC627F">
        <w:t>LwM2M</w:t>
      </w:r>
      <w:r w:rsidRPr="008E7BB2">
        <w:t xml:space="preserve"> Client so that it can successfully register with a </w:t>
      </w:r>
      <w:r w:rsidR="00DC627F">
        <w:t>LwM2M</w:t>
      </w:r>
      <w:r w:rsidRPr="008E7BB2">
        <w:t xml:space="preserve"> Server. The client bootstrap operation is performed by sending a </w:t>
      </w:r>
      <w:proofErr w:type="spellStart"/>
      <w:r w:rsidRPr="008E7BB2">
        <w:t>CoAP</w:t>
      </w:r>
      <w:proofErr w:type="spellEnd"/>
      <w:r w:rsidRPr="008E7BB2">
        <w:t xml:space="preserve"> POST request to the </w:t>
      </w:r>
      <w:r w:rsidR="00DC627F">
        <w:t>LwM2M</w:t>
      </w:r>
      <w:r w:rsidRPr="008E7BB2">
        <w:t xml:space="preserve"> Boo</w:t>
      </w:r>
      <w:r>
        <w:t>t</w:t>
      </w:r>
      <w:r w:rsidRPr="008E7BB2">
        <w:t>strap</w:t>
      </w:r>
      <w:r w:rsidR="0096725C">
        <w:t>-</w:t>
      </w:r>
      <w:r w:rsidRPr="008E7BB2">
        <w:t>Server at the /</w:t>
      </w:r>
      <w:proofErr w:type="spellStart"/>
      <w:proofErr w:type="gramStart"/>
      <w:r w:rsidRPr="008E7BB2">
        <w:t>bs</w:t>
      </w:r>
      <w:proofErr w:type="spellEnd"/>
      <w:proofErr w:type="gramEnd"/>
      <w:r w:rsidRPr="008E7BB2">
        <w:t xml:space="preserve"> path including the </w:t>
      </w:r>
      <w:r w:rsidRPr="008E7BB2">
        <w:rPr>
          <w:lang w:eastAsia="ko-KR"/>
        </w:rPr>
        <w:t>E</w:t>
      </w:r>
      <w:r w:rsidRPr="008E7BB2">
        <w:t xml:space="preserve">ndpoint </w:t>
      </w:r>
      <w:r w:rsidRPr="008E7BB2">
        <w:rPr>
          <w:lang w:eastAsia="ko-KR"/>
        </w:rPr>
        <w:t>C</w:t>
      </w:r>
      <w:r w:rsidRPr="008E7BB2">
        <w:t xml:space="preserve">lient </w:t>
      </w:r>
      <w:r w:rsidRPr="008E7BB2">
        <w:rPr>
          <w:lang w:eastAsia="ko-KR"/>
        </w:rPr>
        <w:t>N</w:t>
      </w:r>
      <w:r w:rsidRPr="008E7BB2">
        <w:t xml:space="preserve">ame as a query string parameter. </w:t>
      </w:r>
      <w:r w:rsidR="009A075E">
        <w:t>When bootstrap operation is terminated the Bootstrap</w:t>
      </w:r>
      <w:r w:rsidR="0096725C">
        <w:t>-</w:t>
      </w:r>
      <w:r w:rsidR="009A075E">
        <w:t xml:space="preserve">Server MUST send a </w:t>
      </w:r>
      <w:r w:rsidR="00E60B82">
        <w:t>Bootstrap-Finish</w:t>
      </w:r>
      <w:r w:rsidR="009A075E">
        <w:t xml:space="preserve"> indication</w:t>
      </w:r>
      <w:r w:rsidR="00AA57AD">
        <w:t>.</w:t>
      </w:r>
    </w:p>
    <w:p w14:paraId="1A6CE5ED" w14:textId="77777777" w:rsidR="00AA57AD" w:rsidRPr="008E7BB2" w:rsidRDefault="00AA57AD" w:rsidP="008C5DA1">
      <w:r w:rsidRPr="00AA57AD">
        <w:t>During the Bootstrap Phase, the Client MAY</w:t>
      </w:r>
      <w:r>
        <w:t xml:space="preserve"> </w:t>
      </w:r>
      <w:r w:rsidRPr="00AA57AD">
        <w:t>ignore requests and flush all pending responses not related to the Bootstrap sequence.</w:t>
      </w:r>
    </w:p>
    <w:p w14:paraId="1A6CE5EE" w14:textId="77777777" w:rsidR="00035E13" w:rsidRDefault="008C5DA1" w:rsidP="00035E13">
      <w:pPr>
        <w:rPr>
          <w:lang w:eastAsia="zh-CN"/>
        </w:rPr>
      </w:pPr>
      <w:r w:rsidRPr="008E7BB2">
        <w:rPr>
          <w:lang w:eastAsia="ko-KR"/>
        </w:rPr>
        <w:t>In client initiated bootstrap, when the Bootstrap</w:t>
      </w:r>
      <w:r w:rsidR="0096725C">
        <w:rPr>
          <w:lang w:eastAsia="ko-KR"/>
        </w:rPr>
        <w:t>-</w:t>
      </w:r>
      <w:r w:rsidRPr="008E7BB2">
        <w:rPr>
          <w:lang w:eastAsia="ko-KR"/>
        </w:rPr>
        <w:t xml:space="preserve">Server receives </w:t>
      </w:r>
      <w:r w:rsidR="00E60B82">
        <w:rPr>
          <w:lang w:eastAsia="ko-KR"/>
        </w:rPr>
        <w:t>Bootstrap-Request</w:t>
      </w:r>
      <w:r w:rsidRPr="008E7BB2">
        <w:rPr>
          <w:lang w:eastAsia="ko-KR"/>
        </w:rPr>
        <w:t xml:space="preserve"> </w:t>
      </w:r>
      <w:r w:rsidR="001C7788">
        <w:rPr>
          <w:lang w:eastAsia="ko-KR"/>
        </w:rPr>
        <w:t>operation</w:t>
      </w:r>
      <w:r w:rsidRPr="008E7BB2">
        <w:rPr>
          <w:lang w:eastAsia="ko-KR"/>
        </w:rPr>
        <w:t xml:space="preserve">, </w:t>
      </w:r>
      <w:r w:rsidR="00035E13">
        <w:rPr>
          <w:lang w:eastAsia="ko-KR"/>
        </w:rPr>
        <w:t xml:space="preserve">or in server initiated bootstrap, </w:t>
      </w:r>
      <w:r w:rsidRPr="008E7BB2">
        <w:rPr>
          <w:lang w:eastAsia="ko-KR"/>
        </w:rPr>
        <w:t>the Bootstrap</w:t>
      </w:r>
      <w:r w:rsidR="0096725C">
        <w:rPr>
          <w:lang w:eastAsia="ko-KR"/>
        </w:rPr>
        <w:t>-</w:t>
      </w:r>
      <w:r w:rsidRPr="008E7BB2">
        <w:rPr>
          <w:lang w:eastAsia="ko-KR"/>
        </w:rPr>
        <w:t>Server performs Write</w:t>
      </w:r>
      <w:r w:rsidR="00035E13">
        <w:rPr>
          <w:lang w:eastAsia="ko-KR"/>
        </w:rPr>
        <w:t>, Discover</w:t>
      </w:r>
      <w:r w:rsidRPr="008E7BB2">
        <w:rPr>
          <w:lang w:eastAsia="ko-KR"/>
        </w:rPr>
        <w:t xml:space="preserve"> </w:t>
      </w:r>
      <w:r>
        <w:rPr>
          <w:rFonts w:hint="eastAsia"/>
          <w:lang w:eastAsia="ko-KR"/>
        </w:rPr>
        <w:t xml:space="preserve">and/or Delete </w:t>
      </w:r>
      <w:r w:rsidR="001C7788">
        <w:rPr>
          <w:lang w:eastAsia="ko-KR"/>
        </w:rPr>
        <w:t>operation</w:t>
      </w:r>
      <w:r w:rsidR="00035E13">
        <w:rPr>
          <w:lang w:eastAsia="ko-KR"/>
        </w:rPr>
        <w:t>s</w:t>
      </w:r>
      <w:r w:rsidRPr="008E7BB2">
        <w:rPr>
          <w:lang w:eastAsia="ko-KR"/>
        </w:rPr>
        <w:t xml:space="preserve">. The </w:t>
      </w:r>
      <w:r>
        <w:rPr>
          <w:lang w:eastAsia="ko-KR"/>
        </w:rPr>
        <w:t xml:space="preserve">Delete </w:t>
      </w:r>
      <w:r w:rsidR="001C7788">
        <w:rPr>
          <w:lang w:eastAsia="ko-KR"/>
        </w:rPr>
        <w:t>operation</w:t>
      </w:r>
      <w:r w:rsidRPr="008E7BB2">
        <w:rPr>
          <w:lang w:eastAsia="ko-KR"/>
        </w:rPr>
        <w:t xml:space="preserve"> targets an </w:t>
      </w:r>
      <w:r w:rsidR="00035E13">
        <w:rPr>
          <w:lang w:eastAsia="ko-KR"/>
        </w:rPr>
        <w:t xml:space="preserve">Object or an </w:t>
      </w:r>
      <w:r w:rsidRPr="008E7BB2">
        <w:rPr>
          <w:lang w:eastAsia="ko-KR"/>
        </w:rPr>
        <w:t>Object Instance</w:t>
      </w:r>
      <w:r w:rsidR="00035E13">
        <w:rPr>
          <w:lang w:eastAsia="ko-KR"/>
        </w:rPr>
        <w:t>, the Discover operation targets an Object,</w:t>
      </w:r>
      <w:r w:rsidR="00035E13">
        <w:rPr>
          <w:rFonts w:hint="eastAsia"/>
          <w:lang w:eastAsia="zh-CN"/>
        </w:rPr>
        <w:t xml:space="preserve"> </w:t>
      </w:r>
      <w:r w:rsidR="00EA4C83">
        <w:rPr>
          <w:lang w:eastAsia="ko-KR"/>
        </w:rPr>
        <w:t>while a Write operation</w:t>
      </w:r>
      <w:r w:rsidR="00EA4C83" w:rsidRPr="008E7BB2">
        <w:rPr>
          <w:lang w:eastAsia="ko-KR"/>
        </w:rPr>
        <w:t xml:space="preserve"> </w:t>
      </w:r>
      <w:r w:rsidR="00EA4C83">
        <w:rPr>
          <w:lang w:eastAsia="ko-KR"/>
        </w:rPr>
        <w:t xml:space="preserve">targets Object, </w:t>
      </w:r>
      <w:r w:rsidR="00EA4C83" w:rsidRPr="008E7BB2">
        <w:rPr>
          <w:lang w:eastAsia="ko-KR"/>
        </w:rPr>
        <w:t>Object Instance</w:t>
      </w:r>
      <w:r w:rsidR="00EA4C83">
        <w:rPr>
          <w:lang w:eastAsia="ko-KR"/>
        </w:rPr>
        <w:t xml:space="preserve"> </w:t>
      </w:r>
      <w:r w:rsidRPr="008E7BB2">
        <w:rPr>
          <w:lang w:eastAsia="ko-KR"/>
        </w:rPr>
        <w:t>or a Resource. The Write</w:t>
      </w:r>
      <w:r w:rsidR="00035E13">
        <w:rPr>
          <w:lang w:eastAsia="ko-KR"/>
        </w:rPr>
        <w:t xml:space="preserve">, Discover </w:t>
      </w:r>
      <w:r>
        <w:rPr>
          <w:lang w:eastAsia="ko-KR"/>
        </w:rPr>
        <w:t xml:space="preserve">and Delete </w:t>
      </w:r>
      <w:r w:rsidR="001C7788">
        <w:rPr>
          <w:lang w:eastAsia="ko-KR"/>
        </w:rPr>
        <w:t>operation</w:t>
      </w:r>
      <w:r w:rsidR="00035E13">
        <w:rPr>
          <w:lang w:eastAsia="ko-KR"/>
        </w:rPr>
        <w:t>s</w:t>
      </w:r>
      <w:r w:rsidRPr="008E7BB2">
        <w:rPr>
          <w:lang w:eastAsia="ko-KR"/>
        </w:rPr>
        <w:t xml:space="preserve"> can be sent multiple times. </w:t>
      </w:r>
      <w:r>
        <w:rPr>
          <w:rFonts w:hint="eastAsia"/>
          <w:lang w:eastAsia="ko-KR"/>
        </w:rPr>
        <w:t xml:space="preserve">Only in Bootstrap Interface, Delete </w:t>
      </w:r>
      <w:r w:rsidR="001C7788">
        <w:rPr>
          <w:rFonts w:hint="eastAsia"/>
          <w:lang w:eastAsia="ko-KR"/>
        </w:rPr>
        <w:t>operation</w:t>
      </w:r>
      <w:r>
        <w:rPr>
          <w:rFonts w:hint="eastAsia"/>
          <w:lang w:eastAsia="ko-KR"/>
        </w:rPr>
        <w:t xml:space="preserve"> MAY target to </w:t>
      </w:r>
      <w:r>
        <w:rPr>
          <w:lang w:eastAsia="ko-KR"/>
        </w:rPr>
        <w:t>“</w:t>
      </w:r>
      <w:r>
        <w:rPr>
          <w:rFonts w:hint="eastAsia"/>
          <w:lang w:eastAsia="ko-KR"/>
        </w:rPr>
        <w:t>/</w:t>
      </w:r>
      <w:r>
        <w:rPr>
          <w:lang w:eastAsia="ko-KR"/>
        </w:rPr>
        <w:t>”</w:t>
      </w:r>
      <w:r>
        <w:rPr>
          <w:rFonts w:hint="eastAsia"/>
          <w:lang w:eastAsia="ko-KR"/>
        </w:rPr>
        <w:t xml:space="preserve"> URI to delete all </w:t>
      </w:r>
      <w:r>
        <w:rPr>
          <w:lang w:eastAsia="ko-KR"/>
        </w:rPr>
        <w:t>the</w:t>
      </w:r>
      <w:r>
        <w:rPr>
          <w:rFonts w:hint="eastAsia"/>
          <w:lang w:eastAsia="ko-KR"/>
        </w:rPr>
        <w:t xml:space="preserve"> existing Object Instances </w:t>
      </w:r>
      <w:r w:rsidR="009A075E">
        <w:rPr>
          <w:lang w:eastAsia="ko-KR"/>
        </w:rPr>
        <w:t xml:space="preserve">- </w:t>
      </w:r>
      <w:r w:rsidR="009A7789" w:rsidRPr="00784AE0">
        <w:rPr>
          <w:rFonts w:eastAsia="Malgun Gothic" w:hint="eastAsia"/>
          <w:lang w:eastAsia="ko-KR"/>
        </w:rPr>
        <w:t xml:space="preserve">except </w:t>
      </w:r>
      <w:r w:rsidR="00DC627F">
        <w:rPr>
          <w:rFonts w:eastAsia="Malgun Gothic" w:hint="eastAsia"/>
          <w:lang w:eastAsia="ko-KR"/>
        </w:rPr>
        <w:t>LwM2M</w:t>
      </w:r>
      <w:r w:rsidR="009A7789" w:rsidRPr="00784AE0">
        <w:rPr>
          <w:rFonts w:eastAsia="Malgun Gothic" w:hint="eastAsia"/>
          <w:lang w:eastAsia="ko-KR"/>
        </w:rPr>
        <w:t xml:space="preserve"> Bootstrap</w:t>
      </w:r>
      <w:r w:rsidR="0096725C">
        <w:rPr>
          <w:rFonts w:eastAsia="Malgun Gothic"/>
          <w:lang w:eastAsia="ko-KR"/>
        </w:rPr>
        <w:t>-</w:t>
      </w:r>
      <w:r w:rsidR="009A7789" w:rsidRPr="00784AE0">
        <w:rPr>
          <w:rFonts w:eastAsia="Malgun Gothic" w:hint="eastAsia"/>
          <w:lang w:eastAsia="ko-KR"/>
        </w:rPr>
        <w:t>Server Account</w:t>
      </w:r>
      <w:r w:rsidR="009A075E">
        <w:rPr>
          <w:rFonts w:eastAsia="Malgun Gothic"/>
          <w:lang w:eastAsia="ko-KR"/>
        </w:rPr>
        <w:t xml:space="preserve"> </w:t>
      </w:r>
      <w:r w:rsidR="009A075E">
        <w:rPr>
          <w:lang w:eastAsia="ko-KR"/>
        </w:rPr>
        <w:t>-</w:t>
      </w:r>
      <w:r w:rsidR="009A7789" w:rsidRPr="00784AE0">
        <w:rPr>
          <w:rFonts w:eastAsia="Malgun Gothic" w:hint="eastAsia"/>
          <w:lang w:eastAsia="ko-KR"/>
        </w:rPr>
        <w:t xml:space="preserve"> </w:t>
      </w:r>
      <w:r>
        <w:rPr>
          <w:rFonts w:hint="eastAsia"/>
          <w:lang w:eastAsia="ko-KR"/>
        </w:rPr>
        <w:t xml:space="preserve">in the </w:t>
      </w:r>
      <w:r w:rsidR="00DC627F">
        <w:rPr>
          <w:rFonts w:hint="eastAsia"/>
          <w:lang w:eastAsia="ko-KR"/>
        </w:rPr>
        <w:t>LwM2M</w:t>
      </w:r>
      <w:r>
        <w:rPr>
          <w:rFonts w:hint="eastAsia"/>
          <w:lang w:eastAsia="ko-KR"/>
        </w:rPr>
        <w:t xml:space="preserve"> Client</w:t>
      </w:r>
      <w:r w:rsidR="009A075E">
        <w:rPr>
          <w:lang w:eastAsia="ko-KR"/>
        </w:rPr>
        <w:t>,</w:t>
      </w:r>
      <w:r>
        <w:rPr>
          <w:rFonts w:hint="eastAsia"/>
          <w:lang w:eastAsia="ko-KR"/>
        </w:rPr>
        <w:t xml:space="preserve"> for initializ</w:t>
      </w:r>
      <w:r w:rsidR="009A075E">
        <w:rPr>
          <w:lang w:eastAsia="ko-KR"/>
        </w:rPr>
        <w:t>ation purpose</w:t>
      </w:r>
      <w:r>
        <w:rPr>
          <w:rFonts w:hint="eastAsia"/>
          <w:lang w:eastAsia="ko-KR"/>
        </w:rPr>
        <w:t xml:space="preserve"> before </w:t>
      </w:r>
      <w:r w:rsidR="00DC627F">
        <w:rPr>
          <w:rFonts w:hint="eastAsia"/>
          <w:lang w:eastAsia="ko-KR"/>
        </w:rPr>
        <w:t>LwM2M</w:t>
      </w:r>
      <w:r>
        <w:rPr>
          <w:rFonts w:hint="eastAsia"/>
          <w:lang w:eastAsia="ko-KR"/>
        </w:rPr>
        <w:t xml:space="preserve"> Bootstrap</w:t>
      </w:r>
      <w:r w:rsidR="0096725C">
        <w:rPr>
          <w:lang w:eastAsia="ko-KR"/>
        </w:rPr>
        <w:t>-</w:t>
      </w:r>
      <w:r>
        <w:rPr>
          <w:rFonts w:hint="eastAsia"/>
          <w:lang w:eastAsia="ko-KR"/>
        </w:rPr>
        <w:t xml:space="preserve">Server sends Write </w:t>
      </w:r>
      <w:r w:rsidR="001C7788">
        <w:rPr>
          <w:rFonts w:hint="eastAsia"/>
          <w:lang w:eastAsia="ko-KR"/>
        </w:rPr>
        <w:t>operation</w:t>
      </w:r>
      <w:r>
        <w:rPr>
          <w:rFonts w:hint="eastAsia"/>
          <w:lang w:eastAsia="ko-KR"/>
        </w:rPr>
        <w:t xml:space="preserve">(s) to the </w:t>
      </w:r>
      <w:r w:rsidR="00DC627F">
        <w:rPr>
          <w:rFonts w:hint="eastAsia"/>
          <w:lang w:eastAsia="ko-KR"/>
        </w:rPr>
        <w:t>LwM2M</w:t>
      </w:r>
      <w:r>
        <w:rPr>
          <w:rFonts w:hint="eastAsia"/>
          <w:lang w:eastAsia="ko-KR"/>
        </w:rPr>
        <w:t xml:space="preserve"> Client. </w:t>
      </w:r>
      <w:r w:rsidRPr="008E7BB2">
        <w:rPr>
          <w:lang w:eastAsia="ko-KR"/>
        </w:rPr>
        <w:t xml:space="preserve">Different from </w:t>
      </w:r>
      <w:r w:rsidR="006826F0">
        <w:rPr>
          <w:lang w:eastAsia="ko-KR"/>
        </w:rPr>
        <w:t>“</w:t>
      </w:r>
      <w:r w:rsidR="006D357C">
        <w:rPr>
          <w:lang w:eastAsia="ko-KR"/>
        </w:rPr>
        <w:t>Write</w:t>
      </w:r>
      <w:r w:rsidR="006826F0">
        <w:rPr>
          <w:lang w:eastAsia="ko-KR"/>
        </w:rPr>
        <w:t>”</w:t>
      </w:r>
      <w:r w:rsidR="006D357C">
        <w:rPr>
          <w:lang w:eastAsia="ko-KR"/>
        </w:rPr>
        <w:t xml:space="preserve"> operation</w:t>
      </w:r>
      <w:r w:rsidRPr="008E7BB2">
        <w:rPr>
          <w:lang w:eastAsia="ko-KR"/>
        </w:rPr>
        <w:t xml:space="preserve"> in Device Management and Service Enablement interface, the </w:t>
      </w:r>
      <w:r w:rsidR="00DC627F">
        <w:rPr>
          <w:lang w:eastAsia="ko-KR"/>
        </w:rPr>
        <w:t>LwM2M</w:t>
      </w:r>
      <w:r w:rsidR="00E46A16">
        <w:rPr>
          <w:lang w:eastAsia="ko-KR"/>
        </w:rPr>
        <w:t xml:space="preserve"> </w:t>
      </w:r>
      <w:r w:rsidRPr="008E7BB2">
        <w:rPr>
          <w:lang w:eastAsia="ko-KR"/>
        </w:rPr>
        <w:t xml:space="preserve">Client MUST write </w:t>
      </w:r>
      <w:r w:rsidR="009A7789" w:rsidRPr="00784AE0">
        <w:rPr>
          <w:rFonts w:eastAsia="Malgun Gothic" w:hint="eastAsia"/>
          <w:lang w:eastAsia="ko-KR"/>
        </w:rPr>
        <w:t xml:space="preserve">the value included in </w:t>
      </w:r>
      <w:r w:rsidRPr="008E7BB2">
        <w:rPr>
          <w:lang w:eastAsia="ko-KR"/>
        </w:rPr>
        <w:t>the payload regardless of an existence of the targeting Object Instance</w:t>
      </w:r>
      <w:r w:rsidR="00EA4C83">
        <w:rPr>
          <w:lang w:eastAsia="ko-KR"/>
        </w:rPr>
        <w:t>(s)</w:t>
      </w:r>
      <w:r w:rsidRPr="008E7BB2">
        <w:rPr>
          <w:lang w:eastAsia="ko-KR"/>
        </w:rPr>
        <w:t xml:space="preserve"> or Resource</w:t>
      </w:r>
      <w:r w:rsidR="00EA4C83">
        <w:rPr>
          <w:lang w:eastAsia="ko-KR"/>
        </w:rPr>
        <w:t xml:space="preserve"> and access rights</w:t>
      </w:r>
      <w:r w:rsidRPr="008E7BB2">
        <w:rPr>
          <w:lang w:eastAsia="ko-KR"/>
        </w:rPr>
        <w:t>.</w:t>
      </w:r>
    </w:p>
    <w:p w14:paraId="1A6CE5EF" w14:textId="77777777" w:rsidR="00035E13" w:rsidRDefault="00035E13" w:rsidP="00035E13">
      <w:pPr>
        <w:rPr>
          <w:lang w:eastAsia="ko-KR"/>
        </w:rPr>
      </w:pPr>
      <w:r>
        <w:rPr>
          <w:rFonts w:hint="eastAsia"/>
          <w:lang w:eastAsia="ko-KR"/>
        </w:rPr>
        <w:lastRenderedPageBreak/>
        <w:t>Only in Bootstrap Interface</w:t>
      </w:r>
      <w:r>
        <w:rPr>
          <w:lang w:eastAsia="ko-KR"/>
        </w:rPr>
        <w:t>, the Discover command MAY target to “/” URI to discover all Objects and Object Instances supported in the Device.</w:t>
      </w:r>
    </w:p>
    <w:p w14:paraId="1A6CE5F0" w14:textId="77777777" w:rsidR="00D97DCA" w:rsidRPr="00D97DCA" w:rsidRDefault="009A075E" w:rsidP="00D97DCA">
      <w:r>
        <w:rPr>
          <w:lang w:eastAsia="ko-KR"/>
        </w:rPr>
        <w:t>The Bootstrap</w:t>
      </w:r>
      <w:r w:rsidR="0096725C">
        <w:rPr>
          <w:lang w:eastAsia="ko-KR"/>
        </w:rPr>
        <w:t>-</w:t>
      </w:r>
      <w:r>
        <w:rPr>
          <w:lang w:eastAsia="ko-KR"/>
        </w:rPr>
        <w:t xml:space="preserve">Server </w:t>
      </w:r>
      <w:r w:rsidR="00035E13">
        <w:rPr>
          <w:lang w:eastAsia="ko-KR"/>
        </w:rPr>
        <w:t>MUST</w:t>
      </w:r>
      <w:r>
        <w:rPr>
          <w:lang w:eastAsia="ko-KR"/>
        </w:rPr>
        <w:t xml:space="preserve"> send finish indication after it has sent all object instances/resources. </w:t>
      </w:r>
      <w:proofErr w:type="gramStart"/>
      <w:r>
        <w:rPr>
          <w:lang w:eastAsia="ko-KR"/>
        </w:rPr>
        <w:t>Bootstrap</w:t>
      </w:r>
      <w:r w:rsidR="0096725C">
        <w:rPr>
          <w:lang w:eastAsia="ko-KR"/>
        </w:rPr>
        <w:t>-</w:t>
      </w:r>
      <w:r>
        <w:rPr>
          <w:lang w:eastAsia="ko-KR"/>
        </w:rPr>
        <w:t xml:space="preserve">Server send finish message by sending </w:t>
      </w:r>
      <w:proofErr w:type="spellStart"/>
      <w:r>
        <w:rPr>
          <w:lang w:eastAsia="ko-KR"/>
        </w:rPr>
        <w:t>CoAP</w:t>
      </w:r>
      <w:proofErr w:type="spellEnd"/>
      <w:r>
        <w:rPr>
          <w:lang w:eastAsia="ko-KR"/>
        </w:rPr>
        <w:t xml:space="preserve"> POST to “/</w:t>
      </w:r>
      <w:proofErr w:type="spellStart"/>
      <w:r>
        <w:rPr>
          <w:lang w:eastAsia="ko-KR"/>
        </w:rPr>
        <w:t>bs</w:t>
      </w:r>
      <w:proofErr w:type="spellEnd"/>
      <w:r>
        <w:rPr>
          <w:lang w:eastAsia="ko-KR"/>
        </w:rPr>
        <w:t>” location path with empty payload</w:t>
      </w:r>
      <w:r w:rsidR="00CB16F9">
        <w:rPr>
          <w:lang w:eastAsia="ko-KR"/>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1538"/>
        <w:gridCol w:w="2903"/>
        <w:gridCol w:w="1595"/>
        <w:gridCol w:w="1701"/>
      </w:tblGrid>
      <w:tr w:rsidR="008C5DA1" w:rsidRPr="008E7BB2" w14:paraId="1A6CE5F6" w14:textId="77777777" w:rsidTr="00EC1ED7">
        <w:trPr>
          <w:jc w:val="center"/>
        </w:trPr>
        <w:tc>
          <w:tcPr>
            <w:tcW w:w="1668" w:type="dxa"/>
            <w:shd w:val="clear" w:color="auto" w:fill="A0A0A0"/>
            <w:vAlign w:val="center"/>
          </w:tcPr>
          <w:p w14:paraId="1A6CE5F1" w14:textId="77777777" w:rsidR="008C5DA1" w:rsidRPr="008E7BB2" w:rsidRDefault="001C7788" w:rsidP="00EC1ED7">
            <w:pPr>
              <w:pStyle w:val="TableHead"/>
            </w:pPr>
            <w:r>
              <w:t>Operation</w:t>
            </w:r>
          </w:p>
        </w:tc>
        <w:tc>
          <w:tcPr>
            <w:tcW w:w="1391" w:type="dxa"/>
            <w:shd w:val="clear" w:color="auto" w:fill="E0E0E0"/>
          </w:tcPr>
          <w:p w14:paraId="1A6CE5F2" w14:textId="77777777" w:rsidR="008C5DA1" w:rsidRPr="008E7BB2" w:rsidRDefault="008C5DA1" w:rsidP="00EC1ED7">
            <w:pPr>
              <w:pStyle w:val="TableHead"/>
            </w:pPr>
            <w:proofErr w:type="spellStart"/>
            <w:r w:rsidRPr="008E7BB2">
              <w:t>CoAP</w:t>
            </w:r>
            <w:proofErr w:type="spellEnd"/>
            <w:r w:rsidRPr="008E7BB2">
              <w:t xml:space="preserve"> Method</w:t>
            </w:r>
          </w:p>
        </w:tc>
        <w:tc>
          <w:tcPr>
            <w:tcW w:w="2903" w:type="dxa"/>
            <w:shd w:val="clear" w:color="auto" w:fill="E0E0E0"/>
          </w:tcPr>
          <w:p w14:paraId="1A6CE5F3" w14:textId="77777777" w:rsidR="008C5DA1" w:rsidRPr="008E7BB2" w:rsidRDefault="008C5DA1" w:rsidP="00EC1ED7">
            <w:pPr>
              <w:pStyle w:val="TableHead"/>
            </w:pPr>
            <w:r w:rsidRPr="008E7BB2">
              <w:t>URI</w:t>
            </w:r>
          </w:p>
        </w:tc>
        <w:tc>
          <w:tcPr>
            <w:tcW w:w="1595" w:type="dxa"/>
            <w:shd w:val="clear" w:color="auto" w:fill="E0E0E0"/>
          </w:tcPr>
          <w:p w14:paraId="1A6CE5F4" w14:textId="77777777" w:rsidR="008C5DA1" w:rsidRPr="008E7BB2" w:rsidRDefault="008C5DA1" w:rsidP="00EC1ED7">
            <w:pPr>
              <w:pStyle w:val="TableHead"/>
            </w:pPr>
            <w:r w:rsidRPr="008E7BB2">
              <w:t>Success</w:t>
            </w:r>
          </w:p>
        </w:tc>
        <w:tc>
          <w:tcPr>
            <w:tcW w:w="1701" w:type="dxa"/>
            <w:shd w:val="clear" w:color="auto" w:fill="E0E0E0"/>
          </w:tcPr>
          <w:p w14:paraId="1A6CE5F5" w14:textId="77777777" w:rsidR="008C5DA1" w:rsidRPr="008E7BB2" w:rsidRDefault="008C5DA1" w:rsidP="00EC1ED7">
            <w:pPr>
              <w:pStyle w:val="TableHead"/>
            </w:pPr>
            <w:r w:rsidRPr="008E7BB2">
              <w:t>Failure</w:t>
            </w:r>
          </w:p>
        </w:tc>
      </w:tr>
      <w:tr w:rsidR="008C5DA1" w:rsidRPr="009A2B12" w14:paraId="1A6CE5FD" w14:textId="77777777" w:rsidTr="001C39CB">
        <w:trPr>
          <w:jc w:val="center"/>
        </w:trPr>
        <w:tc>
          <w:tcPr>
            <w:tcW w:w="1668" w:type="dxa"/>
            <w:shd w:val="clear" w:color="auto" w:fill="E0E0E0"/>
          </w:tcPr>
          <w:p w14:paraId="1A6CE5F7" w14:textId="77777777" w:rsidR="008C5DA1" w:rsidRPr="009A2B12" w:rsidRDefault="00E60B82" w:rsidP="004040F0">
            <w:pPr>
              <w:pStyle w:val="TableRow"/>
              <w:jc w:val="center"/>
              <w:rPr>
                <w:b/>
              </w:rPr>
            </w:pPr>
            <w:r>
              <w:rPr>
                <w:b/>
              </w:rPr>
              <w:t>Bootstrap-Request</w:t>
            </w:r>
          </w:p>
        </w:tc>
        <w:tc>
          <w:tcPr>
            <w:tcW w:w="1391" w:type="dxa"/>
          </w:tcPr>
          <w:p w14:paraId="1A6CE5F8" w14:textId="77777777" w:rsidR="008C5DA1" w:rsidRPr="009A2B12" w:rsidRDefault="008C5DA1" w:rsidP="00EC1ED7">
            <w:pPr>
              <w:pStyle w:val="TableRow"/>
            </w:pPr>
            <w:r w:rsidRPr="009A2B12">
              <w:t>POST</w:t>
            </w:r>
          </w:p>
        </w:tc>
        <w:tc>
          <w:tcPr>
            <w:tcW w:w="2903" w:type="dxa"/>
          </w:tcPr>
          <w:p w14:paraId="1A6CE5F9" w14:textId="77777777" w:rsidR="008C5DA1" w:rsidRPr="009A2B12" w:rsidRDefault="008C5DA1" w:rsidP="00EC1ED7">
            <w:pPr>
              <w:pStyle w:val="TableRow"/>
            </w:pPr>
            <w:r w:rsidRPr="009A2B12">
              <w:t>/</w:t>
            </w:r>
            <w:proofErr w:type="spellStart"/>
            <w:r w:rsidRPr="009A2B12">
              <w:t>bs?ep</w:t>
            </w:r>
            <w:proofErr w:type="spellEnd"/>
            <w:r w:rsidRPr="009A2B12">
              <w:t>={</w:t>
            </w:r>
            <w:r w:rsidRPr="009A2B12">
              <w:rPr>
                <w:rFonts w:eastAsia="Malgun Gothic"/>
                <w:lang w:eastAsia="ko-KR"/>
              </w:rPr>
              <w:t>E</w:t>
            </w:r>
            <w:r w:rsidRPr="009A2B12">
              <w:t xml:space="preserve">ndpoint </w:t>
            </w:r>
            <w:r w:rsidRPr="009A2B12">
              <w:rPr>
                <w:rFonts w:eastAsia="Malgun Gothic"/>
                <w:lang w:eastAsia="ko-KR"/>
              </w:rPr>
              <w:t>C</w:t>
            </w:r>
            <w:r w:rsidRPr="009A2B12">
              <w:t xml:space="preserve">lient </w:t>
            </w:r>
            <w:r w:rsidRPr="009A2B12">
              <w:rPr>
                <w:rFonts w:eastAsia="Malgun Gothic"/>
                <w:lang w:eastAsia="ko-KR"/>
              </w:rPr>
              <w:t>N</w:t>
            </w:r>
            <w:r w:rsidRPr="009A2B12">
              <w:t>ame}</w:t>
            </w:r>
          </w:p>
        </w:tc>
        <w:tc>
          <w:tcPr>
            <w:tcW w:w="1595" w:type="dxa"/>
          </w:tcPr>
          <w:p w14:paraId="1A6CE5FA" w14:textId="77777777" w:rsidR="008C5DA1" w:rsidRPr="009A2B12" w:rsidRDefault="008C5DA1" w:rsidP="00EC1ED7">
            <w:pPr>
              <w:pStyle w:val="TableRow"/>
            </w:pPr>
            <w:r w:rsidRPr="009A2B12">
              <w:t>2.04 Changed</w:t>
            </w:r>
          </w:p>
        </w:tc>
        <w:tc>
          <w:tcPr>
            <w:tcW w:w="1701" w:type="dxa"/>
          </w:tcPr>
          <w:p w14:paraId="1A6CE5FB" w14:textId="77777777" w:rsidR="004040F0" w:rsidRDefault="008C5DA1" w:rsidP="004040F0">
            <w:pPr>
              <w:pStyle w:val="TableRow"/>
            </w:pPr>
            <w:r w:rsidRPr="009A2B12">
              <w:t>4.00 Bad Request</w:t>
            </w:r>
          </w:p>
          <w:p w14:paraId="1A6CE5FC" w14:textId="77777777" w:rsidR="008C5DA1" w:rsidRPr="009A2B12" w:rsidRDefault="004040F0" w:rsidP="004040F0">
            <w:pPr>
              <w:pStyle w:val="TableRow"/>
            </w:pPr>
            <w:r>
              <w:t>4.15 Unsupported content format</w:t>
            </w:r>
          </w:p>
        </w:tc>
      </w:tr>
      <w:tr w:rsidR="008C5DA1" w:rsidRPr="009A2B12" w14:paraId="1A6CE603" w14:textId="77777777" w:rsidTr="001C39CB">
        <w:trPr>
          <w:jc w:val="center"/>
        </w:trPr>
        <w:tc>
          <w:tcPr>
            <w:tcW w:w="1668" w:type="dxa"/>
            <w:shd w:val="clear" w:color="auto" w:fill="E0E0E0"/>
          </w:tcPr>
          <w:p w14:paraId="1A6CE5FE" w14:textId="77777777" w:rsidR="008C5DA1" w:rsidRPr="009A2B12" w:rsidDel="000A64DF" w:rsidRDefault="008C5DA1" w:rsidP="001C39CB">
            <w:pPr>
              <w:pStyle w:val="TableRow"/>
              <w:jc w:val="center"/>
              <w:rPr>
                <w:b/>
              </w:rPr>
            </w:pPr>
            <w:r w:rsidRPr="009A2B12">
              <w:rPr>
                <w:rFonts w:eastAsia="Malgun Gothic"/>
                <w:b/>
                <w:lang w:eastAsia="ko-KR"/>
              </w:rPr>
              <w:t>Write</w:t>
            </w:r>
          </w:p>
        </w:tc>
        <w:tc>
          <w:tcPr>
            <w:tcW w:w="1391" w:type="dxa"/>
          </w:tcPr>
          <w:p w14:paraId="1A6CE5FF" w14:textId="77777777" w:rsidR="008C5DA1" w:rsidRPr="009A2B12" w:rsidRDefault="008C5DA1" w:rsidP="00EC1ED7">
            <w:pPr>
              <w:pStyle w:val="TableRow"/>
            </w:pPr>
            <w:r w:rsidRPr="009A2B12">
              <w:rPr>
                <w:rFonts w:eastAsia="Malgun Gothic"/>
                <w:lang w:eastAsia="ko-KR"/>
              </w:rPr>
              <w:t>PUT</w:t>
            </w:r>
          </w:p>
        </w:tc>
        <w:tc>
          <w:tcPr>
            <w:tcW w:w="2903" w:type="dxa"/>
            <w:vAlign w:val="center"/>
          </w:tcPr>
          <w:p w14:paraId="1A6CE600" w14:textId="77777777" w:rsidR="008C5DA1" w:rsidRPr="009A2B12" w:rsidRDefault="008C5DA1" w:rsidP="001662B9">
            <w:pPr>
              <w:pStyle w:val="TableRow"/>
            </w:pPr>
            <w:r w:rsidRPr="009A2B12">
              <w:t>/{Object ID}/</w:t>
            </w:r>
            <w:r w:rsidRPr="009A2B12">
              <w:rPr>
                <w:rFonts w:eastAsia="Malgun Gothic"/>
                <w:lang w:eastAsia="ko-KR"/>
              </w:rPr>
              <w:t>{Object Instance ID}/</w:t>
            </w:r>
            <w:r w:rsidRPr="009A2B12">
              <w:t xml:space="preserve"> {Resource ID}</w:t>
            </w:r>
          </w:p>
        </w:tc>
        <w:tc>
          <w:tcPr>
            <w:tcW w:w="1595" w:type="dxa"/>
          </w:tcPr>
          <w:p w14:paraId="1A6CE601" w14:textId="77777777" w:rsidR="008C5DA1" w:rsidRPr="009A2B12" w:rsidRDefault="008C5DA1" w:rsidP="00EC1ED7">
            <w:pPr>
              <w:pStyle w:val="TableRow"/>
            </w:pPr>
            <w:r w:rsidRPr="009A2B12">
              <w:t>2.04 Changed</w:t>
            </w:r>
          </w:p>
        </w:tc>
        <w:tc>
          <w:tcPr>
            <w:tcW w:w="1701" w:type="dxa"/>
          </w:tcPr>
          <w:p w14:paraId="1A6CE602" w14:textId="77777777" w:rsidR="008C5DA1" w:rsidRPr="009A2B12" w:rsidRDefault="008C5DA1" w:rsidP="00EC1ED7">
            <w:pPr>
              <w:pStyle w:val="TableRow"/>
            </w:pPr>
            <w:r w:rsidRPr="009A2B12">
              <w:t>4.00 Bad Request</w:t>
            </w:r>
          </w:p>
        </w:tc>
      </w:tr>
      <w:tr w:rsidR="008C5DA1" w:rsidRPr="009A2B12" w14:paraId="1A6CE609" w14:textId="77777777" w:rsidTr="001C39CB">
        <w:trPr>
          <w:jc w:val="center"/>
        </w:trPr>
        <w:tc>
          <w:tcPr>
            <w:tcW w:w="1668" w:type="dxa"/>
            <w:shd w:val="clear" w:color="auto" w:fill="E0E0E0"/>
          </w:tcPr>
          <w:p w14:paraId="1A6CE604" w14:textId="77777777" w:rsidR="008C5DA1" w:rsidRPr="009A2B12" w:rsidRDefault="008C5DA1" w:rsidP="001C39CB">
            <w:pPr>
              <w:pStyle w:val="TableRow"/>
              <w:jc w:val="center"/>
              <w:rPr>
                <w:rFonts w:eastAsia="Malgun Gothic"/>
                <w:b/>
                <w:lang w:eastAsia="ko-KR"/>
              </w:rPr>
            </w:pPr>
            <w:r w:rsidRPr="009A2B12">
              <w:rPr>
                <w:rFonts w:eastAsia="Malgun Gothic" w:hint="eastAsia"/>
                <w:b/>
                <w:lang w:eastAsia="ko-KR"/>
              </w:rPr>
              <w:t>Delete</w:t>
            </w:r>
          </w:p>
        </w:tc>
        <w:tc>
          <w:tcPr>
            <w:tcW w:w="1391" w:type="dxa"/>
          </w:tcPr>
          <w:p w14:paraId="1A6CE605" w14:textId="77777777" w:rsidR="008C5DA1" w:rsidRPr="009A2B12" w:rsidRDefault="008C5DA1" w:rsidP="00EC1ED7">
            <w:pPr>
              <w:pStyle w:val="TableRow"/>
              <w:rPr>
                <w:rFonts w:eastAsia="Malgun Gothic"/>
                <w:lang w:eastAsia="ko-KR"/>
              </w:rPr>
            </w:pPr>
            <w:r w:rsidRPr="009A2B12">
              <w:rPr>
                <w:rFonts w:eastAsia="Malgun Gothic" w:hint="eastAsia"/>
                <w:lang w:eastAsia="ko-KR"/>
              </w:rPr>
              <w:t>DELETE</w:t>
            </w:r>
          </w:p>
        </w:tc>
        <w:tc>
          <w:tcPr>
            <w:tcW w:w="2903" w:type="dxa"/>
            <w:vAlign w:val="center"/>
          </w:tcPr>
          <w:p w14:paraId="1A6CE606" w14:textId="77777777" w:rsidR="008C5DA1" w:rsidRPr="009A2B12" w:rsidRDefault="008C5DA1" w:rsidP="00EC1ED7">
            <w:pPr>
              <w:pStyle w:val="TableRow"/>
            </w:pPr>
            <w:r w:rsidRPr="009A2B12">
              <w:t>/{Object ID}/</w:t>
            </w:r>
            <w:r w:rsidRPr="009A2B12">
              <w:rPr>
                <w:rFonts w:eastAsia="Malgun Gothic"/>
                <w:lang w:eastAsia="ko-KR"/>
              </w:rPr>
              <w:t>{Object Instance ID}</w:t>
            </w:r>
          </w:p>
        </w:tc>
        <w:tc>
          <w:tcPr>
            <w:tcW w:w="1595" w:type="dxa"/>
          </w:tcPr>
          <w:p w14:paraId="1A6CE607" w14:textId="77777777" w:rsidR="008C5DA1" w:rsidRPr="009A2B12" w:rsidRDefault="008C5DA1" w:rsidP="00EC1ED7">
            <w:pPr>
              <w:pStyle w:val="TableRow"/>
            </w:pPr>
            <w:r w:rsidRPr="009A2B12">
              <w:rPr>
                <w:rFonts w:eastAsia="Malgun Gothic"/>
                <w:lang w:eastAsia="ko-KR"/>
              </w:rPr>
              <w:t>2.02 Deleted</w:t>
            </w:r>
          </w:p>
        </w:tc>
        <w:tc>
          <w:tcPr>
            <w:tcW w:w="1701" w:type="dxa"/>
          </w:tcPr>
          <w:p w14:paraId="1A6CE608" w14:textId="77777777" w:rsidR="008C5DA1" w:rsidRPr="009A2B12" w:rsidRDefault="008C5DA1" w:rsidP="004040F0">
            <w:pPr>
              <w:pStyle w:val="TableRow"/>
              <w:keepNext/>
            </w:pPr>
            <w:r w:rsidRPr="009A2B12">
              <w:t>4.0</w:t>
            </w:r>
            <w:r w:rsidR="004040F0">
              <w:t>0</w:t>
            </w:r>
            <w:r w:rsidRPr="009A2B12">
              <w:t xml:space="preserve"> </w:t>
            </w:r>
            <w:r w:rsidR="004040F0">
              <w:t>Bad Request</w:t>
            </w:r>
          </w:p>
        </w:tc>
      </w:tr>
      <w:tr w:rsidR="00035E13" w:rsidRPr="009A2B12" w14:paraId="1A6CE610" w14:textId="77777777" w:rsidTr="001C39CB">
        <w:trPr>
          <w:jc w:val="center"/>
        </w:trPr>
        <w:tc>
          <w:tcPr>
            <w:tcW w:w="1668" w:type="dxa"/>
            <w:shd w:val="clear" w:color="auto" w:fill="E0E0E0"/>
          </w:tcPr>
          <w:p w14:paraId="1A6CE60A" w14:textId="77777777" w:rsidR="00035E13" w:rsidRPr="00035E13" w:rsidRDefault="00035E13" w:rsidP="001C39CB">
            <w:pPr>
              <w:pStyle w:val="TableRow"/>
              <w:jc w:val="center"/>
              <w:rPr>
                <w:rFonts w:eastAsia="Malgun Gothic"/>
                <w:b/>
                <w:lang w:eastAsia="ko-KR"/>
              </w:rPr>
            </w:pPr>
            <w:r w:rsidRPr="003E18DF">
              <w:rPr>
                <w:b/>
              </w:rPr>
              <w:t>Discover</w:t>
            </w:r>
          </w:p>
        </w:tc>
        <w:tc>
          <w:tcPr>
            <w:tcW w:w="1391" w:type="dxa"/>
          </w:tcPr>
          <w:p w14:paraId="1A6CE60B" w14:textId="77777777" w:rsidR="00035E13" w:rsidRPr="009A2B12" w:rsidRDefault="00035E13" w:rsidP="00EC1ED7">
            <w:pPr>
              <w:pStyle w:val="TableRow"/>
              <w:rPr>
                <w:rFonts w:eastAsia="Malgun Gothic"/>
                <w:lang w:eastAsia="ko-KR"/>
              </w:rPr>
            </w:pPr>
            <w:r w:rsidRPr="009A2B12">
              <w:t>GET Accept: application/link-format</w:t>
            </w:r>
          </w:p>
        </w:tc>
        <w:tc>
          <w:tcPr>
            <w:tcW w:w="2903" w:type="dxa"/>
            <w:vAlign w:val="center"/>
          </w:tcPr>
          <w:p w14:paraId="1A6CE60C" w14:textId="77777777" w:rsidR="00035E13" w:rsidRPr="009A2B12" w:rsidRDefault="00035E13" w:rsidP="00EC1ED7">
            <w:pPr>
              <w:pStyle w:val="TableRow"/>
            </w:pPr>
            <w:r>
              <w:t>/{Object ID}</w:t>
            </w:r>
          </w:p>
        </w:tc>
        <w:tc>
          <w:tcPr>
            <w:tcW w:w="1595" w:type="dxa"/>
          </w:tcPr>
          <w:p w14:paraId="1A6CE60D" w14:textId="77777777" w:rsidR="00035E13" w:rsidRPr="009A2B12" w:rsidRDefault="00035E13" w:rsidP="00EC1ED7">
            <w:pPr>
              <w:pStyle w:val="TableRow"/>
              <w:rPr>
                <w:rFonts w:eastAsia="Malgun Gothic"/>
                <w:lang w:eastAsia="ko-KR"/>
              </w:rPr>
            </w:pPr>
            <w:r w:rsidRPr="009A2B12">
              <w:t>2.05 Content</w:t>
            </w:r>
          </w:p>
        </w:tc>
        <w:tc>
          <w:tcPr>
            <w:tcW w:w="1701" w:type="dxa"/>
          </w:tcPr>
          <w:p w14:paraId="1A6CE60E" w14:textId="77777777" w:rsidR="00035E13" w:rsidRDefault="00035E13" w:rsidP="009C52ED">
            <w:pPr>
              <w:pStyle w:val="TableRow"/>
              <w:rPr>
                <w:rFonts w:eastAsia="Malgun Gothic"/>
                <w:lang w:eastAsia="ko-KR"/>
              </w:rPr>
            </w:pPr>
            <w:r w:rsidRPr="008E7BB2">
              <w:t>4.00 Bad Request</w:t>
            </w:r>
            <w:r>
              <w:rPr>
                <w:rFonts w:eastAsia="Malgun Gothic" w:hint="eastAsia"/>
                <w:lang w:eastAsia="ko-KR"/>
              </w:rPr>
              <w:t xml:space="preserve"> </w:t>
            </w:r>
          </w:p>
          <w:p w14:paraId="1A6CE60F" w14:textId="77777777" w:rsidR="00035E13" w:rsidRPr="009A2B12" w:rsidRDefault="00035E13" w:rsidP="004040F0">
            <w:pPr>
              <w:pStyle w:val="TableRow"/>
              <w:keepNext/>
            </w:pPr>
            <w:r w:rsidRPr="009A2B12">
              <w:t>4.04 Not Found</w:t>
            </w:r>
          </w:p>
        </w:tc>
      </w:tr>
      <w:tr w:rsidR="00035E13" w:rsidRPr="009A2B12" w14:paraId="1A6CE617" w14:textId="77777777" w:rsidTr="003E18DF">
        <w:trPr>
          <w:jc w:val="center"/>
        </w:trPr>
        <w:tc>
          <w:tcPr>
            <w:tcW w:w="1668" w:type="dxa"/>
            <w:shd w:val="clear" w:color="auto" w:fill="E0E0E0"/>
          </w:tcPr>
          <w:p w14:paraId="1A6CE611" w14:textId="77777777" w:rsidR="00035E13" w:rsidRPr="009A2B12" w:rsidRDefault="00E60B82" w:rsidP="00BE13F6">
            <w:pPr>
              <w:pStyle w:val="TableRow"/>
              <w:jc w:val="center"/>
              <w:rPr>
                <w:rFonts w:eastAsia="Malgun Gothic" w:cs="Mangal"/>
                <w:b/>
                <w:lang w:eastAsia="ko-KR" w:bidi="hi-IN"/>
              </w:rPr>
            </w:pPr>
            <w:r>
              <w:rPr>
                <w:rFonts w:eastAsia="Malgun Gothic" w:cs="Mangal"/>
                <w:b/>
                <w:lang w:eastAsia="ko-KR" w:bidi="hi-IN"/>
              </w:rPr>
              <w:t>Bootstrap-Finish</w:t>
            </w:r>
          </w:p>
        </w:tc>
        <w:tc>
          <w:tcPr>
            <w:tcW w:w="1391" w:type="dxa"/>
          </w:tcPr>
          <w:p w14:paraId="1A6CE612" w14:textId="77777777" w:rsidR="00035E13" w:rsidRPr="009A2B12" w:rsidRDefault="00035E13" w:rsidP="00BE13F6">
            <w:pPr>
              <w:pStyle w:val="TableRow"/>
              <w:rPr>
                <w:rFonts w:eastAsia="Malgun Gothic" w:cs="Mangal"/>
                <w:lang w:eastAsia="ko-KR" w:bidi="hi-IN"/>
              </w:rPr>
            </w:pPr>
            <w:r w:rsidRPr="009A2B12">
              <w:rPr>
                <w:rFonts w:eastAsia="Malgun Gothic" w:cs="Mangal"/>
                <w:lang w:eastAsia="ko-KR" w:bidi="hi-IN"/>
              </w:rPr>
              <w:t>POST</w:t>
            </w:r>
          </w:p>
        </w:tc>
        <w:tc>
          <w:tcPr>
            <w:tcW w:w="2903" w:type="dxa"/>
          </w:tcPr>
          <w:p w14:paraId="1A6CE613" w14:textId="77777777" w:rsidR="00035E13" w:rsidRPr="009A2B12" w:rsidRDefault="00035E13" w:rsidP="00425EF2">
            <w:pPr>
              <w:pStyle w:val="TableRow"/>
              <w:rPr>
                <w:rFonts w:cs="Mangal"/>
                <w:lang w:bidi="hi-IN"/>
              </w:rPr>
            </w:pPr>
            <w:r w:rsidRPr="009A2B12">
              <w:rPr>
                <w:rFonts w:cs="Mangal"/>
                <w:lang w:bidi="hi-IN"/>
              </w:rPr>
              <w:t>/</w:t>
            </w:r>
            <w:proofErr w:type="spellStart"/>
            <w:r w:rsidRPr="009A2B12">
              <w:rPr>
                <w:rFonts w:cs="Mangal"/>
                <w:lang w:bidi="hi-IN"/>
              </w:rPr>
              <w:t>bs</w:t>
            </w:r>
            <w:proofErr w:type="spellEnd"/>
          </w:p>
        </w:tc>
        <w:tc>
          <w:tcPr>
            <w:tcW w:w="1595" w:type="dxa"/>
          </w:tcPr>
          <w:p w14:paraId="1A6CE614" w14:textId="77777777" w:rsidR="00035E13" w:rsidRPr="009A2B12" w:rsidRDefault="00035E13" w:rsidP="00BE13F6">
            <w:pPr>
              <w:pStyle w:val="TableRow"/>
              <w:rPr>
                <w:rFonts w:eastAsia="Malgun Gothic" w:cs="Mangal"/>
                <w:lang w:eastAsia="ko-KR" w:bidi="hi-IN"/>
              </w:rPr>
            </w:pPr>
            <w:r w:rsidRPr="009A2B12">
              <w:rPr>
                <w:rFonts w:eastAsia="Malgun Gothic" w:cs="Mangal"/>
                <w:lang w:eastAsia="ko-KR" w:bidi="hi-IN"/>
              </w:rPr>
              <w:t>2.04 Changed</w:t>
            </w:r>
          </w:p>
        </w:tc>
        <w:tc>
          <w:tcPr>
            <w:tcW w:w="1701" w:type="dxa"/>
          </w:tcPr>
          <w:p w14:paraId="1A6CE615" w14:textId="77777777" w:rsidR="00035E13" w:rsidRDefault="00035E13" w:rsidP="00BE13F6">
            <w:pPr>
              <w:pStyle w:val="TableRow"/>
              <w:keepNext/>
              <w:rPr>
                <w:rFonts w:cs="Mangal"/>
                <w:lang w:bidi="hi-IN"/>
              </w:rPr>
            </w:pPr>
            <w:r w:rsidRPr="009A2B12">
              <w:rPr>
                <w:rFonts w:cs="Mangal"/>
                <w:lang w:bidi="hi-IN"/>
              </w:rPr>
              <w:t>4.00 Bad Request</w:t>
            </w:r>
          </w:p>
          <w:p w14:paraId="1A6CE616" w14:textId="77777777" w:rsidR="00035E13" w:rsidRPr="009A2B12" w:rsidRDefault="00035E13" w:rsidP="001662B9">
            <w:pPr>
              <w:pStyle w:val="TableRow"/>
              <w:keepNext/>
              <w:rPr>
                <w:rFonts w:cs="Mangal"/>
                <w:lang w:bidi="hi-IN"/>
              </w:rPr>
            </w:pPr>
            <w:r>
              <w:rPr>
                <w:rFonts w:cs="Mangal"/>
                <w:lang w:bidi="hi-IN"/>
              </w:rPr>
              <w:t xml:space="preserve">4.06 </w:t>
            </w:r>
            <w:r w:rsidR="004D7AA2">
              <w:rPr>
                <w:rFonts w:cs="Mangal"/>
                <w:lang w:bidi="hi-IN"/>
              </w:rPr>
              <w:t>Not Acceptable</w:t>
            </w:r>
          </w:p>
        </w:tc>
      </w:tr>
    </w:tbl>
    <w:p w14:paraId="1A6CE618" w14:textId="77777777" w:rsidR="008230A7" w:rsidRDefault="008230A7" w:rsidP="008230A7">
      <w:pPr>
        <w:pStyle w:val="Caption"/>
      </w:pPr>
      <w:bookmarkStart w:id="1081" w:name="_Toc492480603"/>
      <w:r>
        <w:t xml:space="preserve">Table </w:t>
      </w:r>
      <w:r w:rsidR="00075563">
        <w:fldChar w:fldCharType="begin"/>
      </w:r>
      <w:r w:rsidR="00075563">
        <w:instrText xml:space="preserve"> SEQ Table \* ARABIC </w:instrText>
      </w:r>
      <w:r w:rsidR="00075563">
        <w:fldChar w:fldCharType="separate"/>
      </w:r>
      <w:r w:rsidR="00347E6D">
        <w:rPr>
          <w:noProof/>
        </w:rPr>
        <w:t>23</w:t>
      </w:r>
      <w:r w:rsidR="00075563">
        <w:fldChar w:fldCharType="end"/>
      </w:r>
      <w:r w:rsidRPr="007B177E">
        <w:t>: Operation to Method and URI Mapping</w:t>
      </w:r>
      <w:bookmarkEnd w:id="1081"/>
    </w:p>
    <w:p w14:paraId="1A6CE619" w14:textId="77777777" w:rsidR="00EF3B9C" w:rsidRDefault="00A26498" w:rsidP="00A43527">
      <w:pPr>
        <w:pStyle w:val="AltNormal"/>
        <w:keepNext/>
        <w:jc w:val="center"/>
      </w:pPr>
      <w:r w:rsidRPr="00A26498">
        <w:rPr>
          <w:noProof/>
          <w:lang w:eastAsia="ja-JP"/>
        </w:rPr>
        <w:t xml:space="preserve"> </w:t>
      </w:r>
    </w:p>
    <w:p w14:paraId="1A6CE61A" w14:textId="77777777" w:rsidR="00AB6020" w:rsidRDefault="00807E0B" w:rsidP="001B4E25">
      <w:pPr>
        <w:pStyle w:val="Caption"/>
      </w:pPr>
      <w:r>
        <w:object w:dxaOrig="8181" w:dyaOrig="7566" w14:anchorId="1A6CF584">
          <v:shape id="_x0000_i1027" type="#_x0000_t75" style="width:305.3pt;height:282.8pt" o:ole="">
            <v:imagedata r:id="rId42" o:title=""/>
          </v:shape>
          <o:OLEObject Type="Embed" ProgID="Visio.Drawing.15" ShapeID="_x0000_i1027" DrawAspect="Content" ObjectID="_1567338491" r:id="rId43"/>
        </w:object>
      </w:r>
    </w:p>
    <w:p w14:paraId="1A6CE61B" w14:textId="77777777" w:rsidR="001431CF" w:rsidRDefault="001B4E25" w:rsidP="001B4E25">
      <w:pPr>
        <w:pStyle w:val="Caption"/>
      </w:pPr>
      <w:bookmarkStart w:id="1082" w:name="_Toc492480594"/>
      <w:r>
        <w:t xml:space="preserve">Figure </w:t>
      </w:r>
      <w:r>
        <w:fldChar w:fldCharType="begin"/>
      </w:r>
      <w:r>
        <w:instrText xml:space="preserve"> SEQ Figure \* ARABIC </w:instrText>
      </w:r>
      <w:r>
        <w:fldChar w:fldCharType="separate"/>
      </w:r>
      <w:r w:rsidR="00347E6D">
        <w:rPr>
          <w:noProof/>
        </w:rPr>
        <w:t>19</w:t>
      </w:r>
      <w:r>
        <w:fldChar w:fldCharType="end"/>
      </w:r>
      <w:r w:rsidRPr="00415347">
        <w:t>: Example of Client initiated Bootstrap exchange</w:t>
      </w:r>
      <w:bookmarkEnd w:id="1082"/>
    </w:p>
    <w:p w14:paraId="1A6CE61C" w14:textId="77777777" w:rsidR="00020205" w:rsidRPr="00020205" w:rsidRDefault="00020205" w:rsidP="00020205">
      <w:pPr>
        <w:jc w:val="center"/>
      </w:pPr>
    </w:p>
    <w:p w14:paraId="1A6CE61D" w14:textId="77777777" w:rsidR="00AB6020" w:rsidRDefault="00807E0B" w:rsidP="00020205">
      <w:pPr>
        <w:pStyle w:val="Caption"/>
      </w:pPr>
      <w:r>
        <w:object w:dxaOrig="9087" w:dyaOrig="6556" w14:anchorId="1A6CF585">
          <v:shape id="_x0000_i1028" type="#_x0000_t75" style="width:340.4pt;height:245.4pt" o:ole="">
            <v:imagedata r:id="rId44" o:title=""/>
          </v:shape>
          <o:OLEObject Type="Embed" ProgID="Visio.Drawing.15" ShapeID="_x0000_i1028" DrawAspect="Content" ObjectID="_1567338492" r:id="rId45"/>
        </w:object>
      </w:r>
    </w:p>
    <w:p w14:paraId="1A6CE61E" w14:textId="77777777" w:rsidR="001431CF" w:rsidRDefault="00020205" w:rsidP="00020205">
      <w:pPr>
        <w:pStyle w:val="Caption"/>
      </w:pPr>
      <w:bookmarkStart w:id="1083" w:name="_Toc492480595"/>
      <w:r>
        <w:t xml:space="preserve">Figure </w:t>
      </w:r>
      <w:r>
        <w:fldChar w:fldCharType="begin"/>
      </w:r>
      <w:r>
        <w:instrText xml:space="preserve"> SEQ Figure \* ARABIC </w:instrText>
      </w:r>
      <w:r>
        <w:fldChar w:fldCharType="separate"/>
      </w:r>
      <w:r w:rsidR="00347E6D">
        <w:rPr>
          <w:noProof/>
        </w:rPr>
        <w:t>20</w:t>
      </w:r>
      <w:r>
        <w:fldChar w:fldCharType="end"/>
      </w:r>
      <w:r w:rsidRPr="00A9731A">
        <w:t>: Example of Server initiated Bootstrap exchange</w:t>
      </w:r>
      <w:bookmarkEnd w:id="1083"/>
    </w:p>
    <w:p w14:paraId="1A6CE61F" w14:textId="77777777" w:rsidR="00F2110E" w:rsidRPr="008E7BB2" w:rsidRDefault="00F2110E" w:rsidP="00124AEC">
      <w:pPr>
        <w:pStyle w:val="Heading3"/>
        <w:numPr>
          <w:ilvl w:val="2"/>
          <w:numId w:val="50"/>
        </w:numPr>
      </w:pPr>
      <w:bookmarkStart w:id="1084" w:name="_Toc370916092"/>
      <w:bookmarkStart w:id="1085" w:name="_Toc370922914"/>
      <w:bookmarkStart w:id="1086" w:name="_Toc492480581"/>
      <w:bookmarkStart w:id="1087" w:name="_Toc493058897"/>
      <w:r w:rsidRPr="008E7BB2">
        <w:t>Registration Interface</w:t>
      </w:r>
      <w:bookmarkEnd w:id="1084"/>
      <w:bookmarkEnd w:id="1085"/>
      <w:bookmarkEnd w:id="1086"/>
      <w:bookmarkEnd w:id="1087"/>
    </w:p>
    <w:p w14:paraId="1A6CE620" w14:textId="77777777" w:rsidR="0037520C" w:rsidRDefault="00F2110E" w:rsidP="00F2110E">
      <w:r w:rsidRPr="008E7BB2">
        <w:t xml:space="preserve">The registration interface is used by </w:t>
      </w:r>
      <w:proofErr w:type="gramStart"/>
      <w:r w:rsidRPr="008E7BB2">
        <w:t>a</w:t>
      </w:r>
      <w:proofErr w:type="gramEnd"/>
      <w:r w:rsidRPr="008E7BB2">
        <w:t xml:space="preserve"> </w:t>
      </w:r>
      <w:r w:rsidR="00DC627F">
        <w:t>LwM2M</w:t>
      </w:r>
      <w:r w:rsidRPr="008E7BB2">
        <w:t xml:space="preserve"> Client to register with a </w:t>
      </w:r>
      <w:r w:rsidR="00DC627F">
        <w:t>LwM2M</w:t>
      </w:r>
      <w:r w:rsidRPr="008E7BB2">
        <w:t xml:space="preserve"> Server, identified by the </w:t>
      </w:r>
      <w:r w:rsidR="00DC627F">
        <w:t>LwM2M</w:t>
      </w:r>
      <w:r w:rsidRPr="008E7BB2">
        <w:t xml:space="preserve"> Server URI.</w:t>
      </w:r>
    </w:p>
    <w:p w14:paraId="1A6CE621" w14:textId="77777777" w:rsidR="00F2110E" w:rsidRDefault="00F2110E" w:rsidP="00F2110E">
      <w:r w:rsidRPr="008E7BB2">
        <w:t xml:space="preserve">Registration is performed by sending a </w:t>
      </w:r>
      <w:proofErr w:type="spellStart"/>
      <w:r w:rsidRPr="008E7BB2">
        <w:t>CoAP</w:t>
      </w:r>
      <w:proofErr w:type="spellEnd"/>
      <w:r w:rsidRPr="008E7BB2">
        <w:t xml:space="preserve"> POST to the </w:t>
      </w:r>
      <w:r w:rsidR="00DC627F">
        <w:t>LwM2M</w:t>
      </w:r>
      <w:r w:rsidRPr="008E7BB2">
        <w:t xml:space="preserve"> Server URI</w:t>
      </w:r>
      <w:r w:rsidR="0037520C">
        <w:t xml:space="preserve"> /</w:t>
      </w:r>
      <w:proofErr w:type="spellStart"/>
      <w:r w:rsidR="0037520C">
        <w:t>rd</w:t>
      </w:r>
      <w:proofErr w:type="spellEnd"/>
      <w:r w:rsidRPr="008E7BB2">
        <w:t>, with registration parameters passed as query string parameters as per</w:t>
      </w:r>
      <w:r w:rsidR="00691637" w:rsidRPr="008E7BB2">
        <w:t xml:space="preserve"> </w:t>
      </w:r>
      <w:r w:rsidR="00294A3A">
        <w:fldChar w:fldCharType="begin"/>
      </w:r>
      <w:r w:rsidR="00294A3A">
        <w:instrText xml:space="preserve"> REF _Ref467142391 \h </w:instrText>
      </w:r>
      <w:r w:rsidR="00294A3A">
        <w:fldChar w:fldCharType="separate"/>
      </w:r>
      <w:r w:rsidR="00347E6D">
        <w:t xml:space="preserve">Table </w:t>
      </w:r>
      <w:r w:rsidR="00347E6D">
        <w:rPr>
          <w:noProof/>
        </w:rPr>
        <w:t>24</w:t>
      </w:r>
      <w:r w:rsidR="00294A3A">
        <w:fldChar w:fldCharType="end"/>
      </w:r>
      <w:r w:rsidR="009A2B12">
        <w:t xml:space="preserve"> </w:t>
      </w:r>
      <w:r w:rsidRPr="008E7BB2">
        <w:t xml:space="preserve">and </w:t>
      </w:r>
      <w:r w:rsidR="00707B13" w:rsidRPr="008E7BB2">
        <w:rPr>
          <w:rFonts w:hint="eastAsia"/>
          <w:lang w:eastAsia="ko-KR"/>
        </w:rPr>
        <w:t>Object and Object Instances</w:t>
      </w:r>
      <w:r w:rsidR="00B27634" w:rsidRPr="008E7BB2">
        <w:rPr>
          <w:lang w:eastAsia="ko-KR"/>
        </w:rPr>
        <w:t xml:space="preserve"> </w:t>
      </w:r>
      <w:r w:rsidRPr="008E7BB2">
        <w:t>included in the payload as</w:t>
      </w:r>
      <w:r w:rsidR="00F119A8">
        <w:t xml:space="preserve"> </w:t>
      </w:r>
      <w:r w:rsidR="00A00EE6">
        <w:t xml:space="preserve">specified in Section </w:t>
      </w:r>
      <w:r w:rsidR="00EE4DAD">
        <w:fldChar w:fldCharType="begin"/>
      </w:r>
      <w:r w:rsidR="0053452A">
        <w:instrText xml:space="preserve"> REF _Ref368312173 \r \h </w:instrText>
      </w:r>
      <w:r w:rsidR="00EE4DAD">
        <w:fldChar w:fldCharType="separate"/>
      </w:r>
      <w:r w:rsidR="00347E6D">
        <w:t>5.3.1</w:t>
      </w:r>
      <w:r w:rsidR="00EE4DAD">
        <w:fldChar w:fldCharType="end"/>
      </w:r>
      <w:r w:rsidRPr="008E7BB2">
        <w:t>. The response includes Location-Path Options, which indicate the path to use for updating or deleting the registration.</w:t>
      </w:r>
      <w:r w:rsidR="006B30E5" w:rsidRPr="008E7BB2">
        <w:t xml:space="preserve"> The </w:t>
      </w:r>
      <w:r w:rsidR="00DC627F">
        <w:t>LwM2M</w:t>
      </w:r>
      <w:r w:rsidR="0037520C">
        <w:t xml:space="preserve"> S</w:t>
      </w:r>
      <w:r w:rsidR="006B30E5" w:rsidRPr="008E7BB2">
        <w:t>erver MUST return a location under the /</w:t>
      </w:r>
      <w:proofErr w:type="spellStart"/>
      <w:r w:rsidR="006B30E5" w:rsidRPr="008E7BB2">
        <w:t>rd</w:t>
      </w:r>
      <w:proofErr w:type="spellEnd"/>
      <w:r w:rsidR="006B30E5" w:rsidRPr="008E7BB2">
        <w:t xml:space="preserve"> path segment.</w:t>
      </w:r>
    </w:p>
    <w:p w14:paraId="1A6CE622" w14:textId="77777777" w:rsidR="0037520C" w:rsidRDefault="0037520C" w:rsidP="0037520C">
      <w:r>
        <w:t xml:space="preserve">As the network connectivity may be limited or intermittent, it is advised to make several retries of the Registration if no reply is received from the </w:t>
      </w:r>
      <w:r w:rsidR="00DC627F">
        <w:t>LwM2M</w:t>
      </w:r>
      <w:r>
        <w:t xml:space="preserve"> Server before considering the registration as failed.</w:t>
      </w:r>
    </w:p>
    <w:p w14:paraId="1A6CE623" w14:textId="77777777" w:rsidR="0037520C" w:rsidRPr="008E7BB2" w:rsidRDefault="0037520C" w:rsidP="0037520C">
      <w:r>
        <w:t xml:space="preserve">When a new DTLS Session is started, or in </w:t>
      </w:r>
      <w:proofErr w:type="spellStart"/>
      <w:r>
        <w:t>NoSec</w:t>
      </w:r>
      <w:proofErr w:type="spellEnd"/>
      <w:r>
        <w:t xml:space="preserve"> mode when the </w:t>
      </w:r>
      <w:r w:rsidR="00DC627F">
        <w:t>LwM2M</w:t>
      </w:r>
      <w:r>
        <w:t xml:space="preserve"> Client IP address changes, the Client MUST register again to the </w:t>
      </w:r>
      <w:r w:rsidR="00DC627F">
        <w:t>LwM2M</w:t>
      </w:r>
      <w:r>
        <w:t xml:space="preserve"> Server.</w:t>
      </w:r>
    </w:p>
    <w:p w14:paraId="1A6CE624" w14:textId="77777777" w:rsidR="00F2110E" w:rsidRPr="008E7BB2" w:rsidRDefault="00F2110E" w:rsidP="00F2110E">
      <w:r w:rsidRPr="008E7BB2">
        <w:t xml:space="preserve">Registration update is performed by sending a </w:t>
      </w:r>
      <w:proofErr w:type="spellStart"/>
      <w:r w:rsidRPr="008E7BB2">
        <w:t>CoAP</w:t>
      </w:r>
      <w:proofErr w:type="spellEnd"/>
      <w:r w:rsidRPr="008E7BB2">
        <w:t xml:space="preserve"> </w:t>
      </w:r>
      <w:r w:rsidR="00851FF1">
        <w:t xml:space="preserve">POST </w:t>
      </w:r>
      <w:r w:rsidRPr="008E7BB2">
        <w:t xml:space="preserve">to the Location path returned to the </w:t>
      </w:r>
      <w:r w:rsidR="00DC627F">
        <w:t>LwM2M</w:t>
      </w:r>
      <w:r w:rsidRPr="008E7BB2">
        <w:t xml:space="preserve"> Client as a resul</w:t>
      </w:r>
      <w:r w:rsidR="009A2B12">
        <w:t>t of a successful registration.</w:t>
      </w:r>
    </w:p>
    <w:p w14:paraId="1A6CE625" w14:textId="77777777" w:rsidR="00D97DCA" w:rsidRPr="00D97DCA" w:rsidRDefault="00F2110E" w:rsidP="00D97DCA">
      <w:r w:rsidRPr="008E7BB2">
        <w:t xml:space="preserve">De-registration is performed by sending a </w:t>
      </w:r>
      <w:proofErr w:type="spellStart"/>
      <w:r w:rsidRPr="008E7BB2">
        <w:t>CoAP</w:t>
      </w:r>
      <w:proofErr w:type="spellEnd"/>
      <w:r w:rsidRPr="008E7BB2">
        <w:t xml:space="preserve"> DELETE to the Location path returned to the </w:t>
      </w:r>
      <w:r w:rsidR="00DC627F">
        <w:t>LwM2M</w:t>
      </w:r>
      <w:r w:rsidRPr="008E7BB2">
        <w:t xml:space="preserve"> Client as a result</w:t>
      </w:r>
      <w:r w:rsidR="00D97DCA">
        <w:t xml:space="preserve"> of a successful registration.</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7"/>
        <w:gridCol w:w="1516"/>
        <w:gridCol w:w="3856"/>
        <w:gridCol w:w="1515"/>
        <w:gridCol w:w="1589"/>
      </w:tblGrid>
      <w:tr w:rsidR="00F2110E" w:rsidRPr="008E7BB2" w14:paraId="1A6CE62B" w14:textId="77777777" w:rsidTr="00C14765">
        <w:trPr>
          <w:trHeight w:val="259"/>
          <w:jc w:val="center"/>
        </w:trPr>
        <w:tc>
          <w:tcPr>
            <w:tcW w:w="1757" w:type="dxa"/>
            <w:shd w:val="clear" w:color="auto" w:fill="A0A0A0"/>
            <w:vAlign w:val="center"/>
          </w:tcPr>
          <w:p w14:paraId="1A6CE626" w14:textId="77777777" w:rsidR="00F2110E" w:rsidRPr="008E7BB2" w:rsidRDefault="001C7788" w:rsidP="00F2110E">
            <w:pPr>
              <w:pStyle w:val="TableHead"/>
            </w:pPr>
            <w:r>
              <w:t>Operation</w:t>
            </w:r>
          </w:p>
        </w:tc>
        <w:tc>
          <w:tcPr>
            <w:tcW w:w="1516" w:type="dxa"/>
            <w:shd w:val="clear" w:color="auto" w:fill="E0E0E0"/>
          </w:tcPr>
          <w:p w14:paraId="1A6CE627" w14:textId="77777777" w:rsidR="00F2110E" w:rsidRPr="008E7BB2" w:rsidRDefault="00F2110E" w:rsidP="00F2110E">
            <w:pPr>
              <w:pStyle w:val="TableHead"/>
            </w:pPr>
            <w:proofErr w:type="spellStart"/>
            <w:r w:rsidRPr="008E7BB2">
              <w:t>CoAP</w:t>
            </w:r>
            <w:proofErr w:type="spellEnd"/>
            <w:r w:rsidRPr="008E7BB2">
              <w:t xml:space="preserve"> Method</w:t>
            </w:r>
          </w:p>
        </w:tc>
        <w:tc>
          <w:tcPr>
            <w:tcW w:w="3856" w:type="dxa"/>
            <w:shd w:val="clear" w:color="auto" w:fill="E0E0E0"/>
          </w:tcPr>
          <w:p w14:paraId="1A6CE628" w14:textId="77777777" w:rsidR="00F2110E" w:rsidRPr="008E7BB2" w:rsidRDefault="00F2110E" w:rsidP="00F2110E">
            <w:pPr>
              <w:pStyle w:val="TableHead"/>
            </w:pPr>
            <w:r w:rsidRPr="008E7BB2">
              <w:t>URI</w:t>
            </w:r>
          </w:p>
        </w:tc>
        <w:tc>
          <w:tcPr>
            <w:tcW w:w="1515" w:type="dxa"/>
            <w:shd w:val="clear" w:color="auto" w:fill="E0E0E0"/>
          </w:tcPr>
          <w:p w14:paraId="1A6CE629" w14:textId="77777777" w:rsidR="00F2110E" w:rsidRPr="008E7BB2" w:rsidRDefault="00F2110E" w:rsidP="00F2110E">
            <w:pPr>
              <w:pStyle w:val="TableHead"/>
            </w:pPr>
            <w:r w:rsidRPr="008E7BB2">
              <w:t>Success</w:t>
            </w:r>
          </w:p>
        </w:tc>
        <w:tc>
          <w:tcPr>
            <w:tcW w:w="1589" w:type="dxa"/>
            <w:shd w:val="clear" w:color="auto" w:fill="E0E0E0"/>
          </w:tcPr>
          <w:p w14:paraId="1A6CE62A" w14:textId="77777777" w:rsidR="00F2110E" w:rsidRPr="008E7BB2" w:rsidRDefault="00F2110E" w:rsidP="00F2110E">
            <w:pPr>
              <w:pStyle w:val="TableHead"/>
            </w:pPr>
            <w:r w:rsidRPr="008E7BB2">
              <w:t>Failure</w:t>
            </w:r>
          </w:p>
        </w:tc>
      </w:tr>
      <w:tr w:rsidR="00F2110E" w:rsidRPr="009A2B12" w14:paraId="1A6CE631" w14:textId="77777777" w:rsidTr="00C14765">
        <w:trPr>
          <w:trHeight w:val="779"/>
          <w:jc w:val="center"/>
        </w:trPr>
        <w:tc>
          <w:tcPr>
            <w:tcW w:w="1757" w:type="dxa"/>
            <w:shd w:val="clear" w:color="auto" w:fill="E0E0E0"/>
          </w:tcPr>
          <w:p w14:paraId="1A6CE62C" w14:textId="77777777" w:rsidR="00F2110E" w:rsidRPr="009A2B12" w:rsidRDefault="00EB3C39" w:rsidP="001C39CB">
            <w:pPr>
              <w:pStyle w:val="TableRow"/>
              <w:jc w:val="center"/>
              <w:rPr>
                <w:b/>
              </w:rPr>
            </w:pPr>
            <w:r w:rsidRPr="009A2B12">
              <w:rPr>
                <w:b/>
              </w:rPr>
              <w:t>Register</w:t>
            </w:r>
          </w:p>
        </w:tc>
        <w:tc>
          <w:tcPr>
            <w:tcW w:w="1516" w:type="dxa"/>
          </w:tcPr>
          <w:p w14:paraId="1A6CE62D" w14:textId="77777777" w:rsidR="00F2110E" w:rsidRPr="009A2B12" w:rsidRDefault="00F2110E" w:rsidP="00F2110E">
            <w:pPr>
              <w:pStyle w:val="TableRow"/>
            </w:pPr>
            <w:r w:rsidRPr="009A2B12">
              <w:t>POST</w:t>
            </w:r>
          </w:p>
        </w:tc>
        <w:tc>
          <w:tcPr>
            <w:tcW w:w="3856" w:type="dxa"/>
          </w:tcPr>
          <w:p w14:paraId="1A6CE62E" w14:textId="77777777" w:rsidR="00F2110E" w:rsidRPr="009A2B12" w:rsidRDefault="00F2110E" w:rsidP="00F2110E">
            <w:pPr>
              <w:pStyle w:val="TableRow"/>
            </w:pPr>
            <w:r w:rsidRPr="009A2B12">
              <w:t>/</w:t>
            </w:r>
            <w:proofErr w:type="spellStart"/>
            <w:r w:rsidRPr="009A2B12">
              <w:t>rd?ep</w:t>
            </w:r>
            <w:proofErr w:type="spellEnd"/>
            <w:r w:rsidRPr="009A2B12">
              <w:t>={Endpoint Client Name}&amp;</w:t>
            </w:r>
            <w:proofErr w:type="spellStart"/>
            <w:r w:rsidRPr="009A2B12">
              <w:t>lt</w:t>
            </w:r>
            <w:proofErr w:type="spellEnd"/>
            <w:r w:rsidRPr="009A2B12">
              <w:t>={Lifetime}&amp;</w:t>
            </w:r>
            <w:proofErr w:type="spellStart"/>
            <w:r w:rsidRPr="009A2B12">
              <w:t>sms</w:t>
            </w:r>
            <w:proofErr w:type="spellEnd"/>
            <w:r w:rsidRPr="009A2B12">
              <w:t>={MSISDN}</w:t>
            </w:r>
            <w:r w:rsidR="00BB6B6B" w:rsidRPr="009A2B12">
              <w:br/>
            </w:r>
            <w:r w:rsidR="00BB6B6B" w:rsidRPr="009A2B12">
              <w:rPr>
                <w:rFonts w:eastAsia="Malgun Gothic"/>
                <w:lang w:eastAsia="ko-KR"/>
              </w:rPr>
              <w:t>&amp;lwm2m={version}</w:t>
            </w:r>
            <w:r w:rsidR="0013583A" w:rsidRPr="009A2B12">
              <w:t>&amp;</w:t>
            </w:r>
            <w:r w:rsidR="005767ED" w:rsidRPr="009A2B12">
              <w:t>b={binding}</w:t>
            </w:r>
          </w:p>
        </w:tc>
        <w:tc>
          <w:tcPr>
            <w:tcW w:w="1515" w:type="dxa"/>
          </w:tcPr>
          <w:p w14:paraId="1A6CE62F" w14:textId="77777777" w:rsidR="00F2110E" w:rsidRPr="009A2B12" w:rsidRDefault="00F2110E" w:rsidP="00F2110E">
            <w:pPr>
              <w:pStyle w:val="TableRow"/>
            </w:pPr>
            <w:r w:rsidRPr="009A2B12">
              <w:t>2.01 Created</w:t>
            </w:r>
          </w:p>
        </w:tc>
        <w:tc>
          <w:tcPr>
            <w:tcW w:w="1589" w:type="dxa"/>
          </w:tcPr>
          <w:p w14:paraId="1A6CE630" w14:textId="77777777" w:rsidR="00F2110E" w:rsidRPr="009A2B12" w:rsidRDefault="00F2110E" w:rsidP="00851FF1">
            <w:pPr>
              <w:pStyle w:val="TableRow"/>
            </w:pPr>
            <w:r w:rsidRPr="009A2B12">
              <w:t>4.00 Bad Request</w:t>
            </w:r>
            <w:r w:rsidR="008C5DA1" w:rsidRPr="009A2B12">
              <w:rPr>
                <w:rFonts w:eastAsia="Malgun Gothic" w:hint="eastAsia"/>
                <w:lang w:eastAsia="ko-KR"/>
              </w:rPr>
              <w:t xml:space="preserve">, </w:t>
            </w:r>
            <w:r w:rsidR="008C5DA1" w:rsidRPr="009A2B12">
              <w:t>4.0</w:t>
            </w:r>
            <w:r w:rsidR="00851FF1" w:rsidRPr="009A2B12">
              <w:t>3</w:t>
            </w:r>
            <w:r w:rsidR="008C5DA1" w:rsidRPr="009A2B12">
              <w:t xml:space="preserve"> </w:t>
            </w:r>
            <w:r w:rsidR="00851FF1" w:rsidRPr="009A2B12">
              <w:t>Forb</w:t>
            </w:r>
            <w:r w:rsidR="00851FF1" w:rsidRPr="00554D4D">
              <w:t>idden</w:t>
            </w:r>
            <w:r w:rsidR="00554D4D" w:rsidRPr="00554D4D">
              <w:t xml:space="preserve">, </w:t>
            </w:r>
            <w:r w:rsidR="00554D4D" w:rsidRPr="003E18DF">
              <w:t>4.12 Precondition Failed</w:t>
            </w:r>
          </w:p>
        </w:tc>
      </w:tr>
      <w:tr w:rsidR="00F2110E" w:rsidRPr="009A2B12" w14:paraId="1A6CE637" w14:textId="77777777" w:rsidTr="00C14765">
        <w:trPr>
          <w:trHeight w:val="779"/>
          <w:jc w:val="center"/>
        </w:trPr>
        <w:tc>
          <w:tcPr>
            <w:tcW w:w="1757" w:type="dxa"/>
            <w:shd w:val="clear" w:color="auto" w:fill="E0E0E0"/>
          </w:tcPr>
          <w:p w14:paraId="1A6CE632" w14:textId="77777777" w:rsidR="00F2110E" w:rsidRPr="009A2B12" w:rsidRDefault="00F2110E" w:rsidP="001C39CB">
            <w:pPr>
              <w:pStyle w:val="TableRow"/>
              <w:jc w:val="center"/>
              <w:rPr>
                <w:b/>
              </w:rPr>
            </w:pPr>
            <w:r w:rsidRPr="009A2B12">
              <w:rPr>
                <w:b/>
              </w:rPr>
              <w:t>Update</w:t>
            </w:r>
          </w:p>
        </w:tc>
        <w:tc>
          <w:tcPr>
            <w:tcW w:w="1516" w:type="dxa"/>
          </w:tcPr>
          <w:p w14:paraId="1A6CE633" w14:textId="77777777" w:rsidR="00F2110E" w:rsidRPr="009A2B12" w:rsidRDefault="00851FF1" w:rsidP="00851FF1">
            <w:pPr>
              <w:pStyle w:val="TableRow"/>
            </w:pPr>
            <w:r w:rsidRPr="009A2B12">
              <w:t>POST</w:t>
            </w:r>
          </w:p>
        </w:tc>
        <w:tc>
          <w:tcPr>
            <w:tcW w:w="3856" w:type="dxa"/>
          </w:tcPr>
          <w:p w14:paraId="1A6CE634" w14:textId="77777777" w:rsidR="008F2830" w:rsidRPr="009A2B12" w:rsidRDefault="00F2110E">
            <w:pPr>
              <w:pStyle w:val="TableRow"/>
            </w:pPr>
            <w:r w:rsidRPr="009A2B12">
              <w:t>/{location}</w:t>
            </w:r>
            <w:r w:rsidRPr="009A2B12">
              <w:rPr>
                <w:rFonts w:eastAsia="Malgun Gothic"/>
                <w:lang w:eastAsia="ko-KR"/>
              </w:rPr>
              <w:t>?</w:t>
            </w:r>
            <w:proofErr w:type="spellStart"/>
            <w:r w:rsidRPr="009A2B12">
              <w:t>lt</w:t>
            </w:r>
            <w:proofErr w:type="spellEnd"/>
            <w:r w:rsidRPr="009A2B12">
              <w:t>={Lifetime}</w:t>
            </w:r>
            <w:r w:rsidR="00A00EE6" w:rsidRPr="009A2B12">
              <w:t>&amp;</w:t>
            </w:r>
            <w:proofErr w:type="spellStart"/>
            <w:r w:rsidR="00A00EE6" w:rsidRPr="009A2B12">
              <w:t>sms</w:t>
            </w:r>
            <w:proofErr w:type="spellEnd"/>
            <w:r w:rsidR="00A00EE6" w:rsidRPr="009A2B12">
              <w:t>={MSISDN}</w:t>
            </w:r>
            <w:r w:rsidR="00A00EE6" w:rsidRPr="009A2B12">
              <w:br/>
            </w:r>
            <w:r w:rsidR="00A00EE6" w:rsidRPr="009A2B12">
              <w:rPr>
                <w:rFonts w:eastAsia="Malgun Gothic"/>
                <w:lang w:eastAsia="ko-KR"/>
              </w:rPr>
              <w:t>&amp;</w:t>
            </w:r>
            <w:r w:rsidR="00A00EE6" w:rsidRPr="009A2B12">
              <w:t>b={binding}</w:t>
            </w:r>
          </w:p>
        </w:tc>
        <w:tc>
          <w:tcPr>
            <w:tcW w:w="1515" w:type="dxa"/>
          </w:tcPr>
          <w:p w14:paraId="1A6CE635" w14:textId="77777777" w:rsidR="00F2110E" w:rsidRPr="009A2B12" w:rsidRDefault="00F2110E" w:rsidP="00F2110E">
            <w:pPr>
              <w:pStyle w:val="TableRow"/>
            </w:pPr>
            <w:r w:rsidRPr="009A2B12">
              <w:t>2.04 Changed</w:t>
            </w:r>
          </w:p>
        </w:tc>
        <w:tc>
          <w:tcPr>
            <w:tcW w:w="1589" w:type="dxa"/>
          </w:tcPr>
          <w:p w14:paraId="1A6CE636" w14:textId="77777777" w:rsidR="00F2110E" w:rsidRPr="009A2B12" w:rsidRDefault="00F2110E" w:rsidP="00F2110E">
            <w:pPr>
              <w:pStyle w:val="TableRow"/>
            </w:pPr>
            <w:r w:rsidRPr="009A2B12">
              <w:t>4.00 Bad Request</w:t>
            </w:r>
            <w:r w:rsidR="008C5DA1" w:rsidRPr="009A2B12">
              <w:rPr>
                <w:rFonts w:eastAsia="Malgun Gothic" w:hint="eastAsia"/>
                <w:lang w:eastAsia="ko-KR"/>
              </w:rPr>
              <w:t xml:space="preserve">, </w:t>
            </w:r>
            <w:r w:rsidR="008C5DA1" w:rsidRPr="009A2B12">
              <w:t>4.04 Not Found</w:t>
            </w:r>
          </w:p>
        </w:tc>
      </w:tr>
      <w:tr w:rsidR="00F2110E" w:rsidRPr="009A2B12" w14:paraId="1A6CE63D" w14:textId="77777777" w:rsidTr="00C14765">
        <w:trPr>
          <w:trHeight w:val="308"/>
          <w:jc w:val="center"/>
        </w:trPr>
        <w:tc>
          <w:tcPr>
            <w:tcW w:w="1757" w:type="dxa"/>
            <w:shd w:val="clear" w:color="auto" w:fill="E0E0E0"/>
          </w:tcPr>
          <w:p w14:paraId="1A6CE638" w14:textId="77777777" w:rsidR="00F2110E" w:rsidRPr="009A2B12" w:rsidRDefault="00940E19" w:rsidP="001C39CB">
            <w:pPr>
              <w:pStyle w:val="TableRow"/>
              <w:jc w:val="center"/>
              <w:rPr>
                <w:b/>
              </w:rPr>
            </w:pPr>
            <w:r w:rsidRPr="009A2B12">
              <w:rPr>
                <w:b/>
              </w:rPr>
              <w:t>De-register</w:t>
            </w:r>
          </w:p>
        </w:tc>
        <w:tc>
          <w:tcPr>
            <w:tcW w:w="1516" w:type="dxa"/>
          </w:tcPr>
          <w:p w14:paraId="1A6CE639" w14:textId="77777777" w:rsidR="00F2110E" w:rsidRPr="009A2B12" w:rsidRDefault="00F2110E" w:rsidP="00F2110E">
            <w:pPr>
              <w:pStyle w:val="TableRow"/>
            </w:pPr>
            <w:r w:rsidRPr="009A2B12">
              <w:t>DELETE</w:t>
            </w:r>
          </w:p>
        </w:tc>
        <w:tc>
          <w:tcPr>
            <w:tcW w:w="3856" w:type="dxa"/>
          </w:tcPr>
          <w:p w14:paraId="1A6CE63A" w14:textId="77777777" w:rsidR="00F2110E" w:rsidRPr="009A2B12" w:rsidRDefault="00F2110E" w:rsidP="00F2110E">
            <w:pPr>
              <w:pStyle w:val="TableRow"/>
            </w:pPr>
            <w:r w:rsidRPr="009A2B12">
              <w:t>/{location}</w:t>
            </w:r>
          </w:p>
        </w:tc>
        <w:tc>
          <w:tcPr>
            <w:tcW w:w="1515" w:type="dxa"/>
          </w:tcPr>
          <w:p w14:paraId="1A6CE63B" w14:textId="77777777" w:rsidR="00F2110E" w:rsidRPr="009A2B12" w:rsidRDefault="00F2110E" w:rsidP="00F2110E">
            <w:pPr>
              <w:pStyle w:val="TableRow"/>
            </w:pPr>
            <w:r w:rsidRPr="009A2B12">
              <w:t>2.02 Deleted</w:t>
            </w:r>
          </w:p>
        </w:tc>
        <w:tc>
          <w:tcPr>
            <w:tcW w:w="1589" w:type="dxa"/>
          </w:tcPr>
          <w:p w14:paraId="1A6CE63C" w14:textId="77777777" w:rsidR="00F2110E" w:rsidRPr="009A2B12" w:rsidRDefault="004040F0" w:rsidP="004C3DED">
            <w:pPr>
              <w:pStyle w:val="TableRow"/>
              <w:keepNext/>
            </w:pPr>
            <w:r w:rsidRPr="009A2B12">
              <w:t>4.00 Bad Request</w:t>
            </w:r>
            <w:r>
              <w:t xml:space="preserve">, </w:t>
            </w:r>
            <w:r w:rsidR="008C5DA1" w:rsidRPr="009A2B12">
              <w:t>4.04 Not Found</w:t>
            </w:r>
          </w:p>
        </w:tc>
      </w:tr>
    </w:tbl>
    <w:p w14:paraId="1A6CE63E" w14:textId="77777777" w:rsidR="004C3DED" w:rsidRDefault="004C3DED" w:rsidP="004C3DED">
      <w:pPr>
        <w:pStyle w:val="Caption"/>
      </w:pPr>
      <w:bookmarkStart w:id="1088" w:name="_Ref467142391"/>
      <w:bookmarkStart w:id="1089" w:name="_Toc492480604"/>
      <w:bookmarkStart w:id="1090" w:name="_Ref373946055"/>
      <w:bookmarkStart w:id="1091" w:name="_Ref404857460"/>
      <w:bookmarkStart w:id="1092" w:name="Table22"/>
      <w:r>
        <w:t xml:space="preserve">Table </w:t>
      </w:r>
      <w:r w:rsidR="00075563">
        <w:fldChar w:fldCharType="begin"/>
      </w:r>
      <w:r w:rsidR="00075563">
        <w:instrText xml:space="preserve"> SEQ Table \* ARABIC </w:instrText>
      </w:r>
      <w:r w:rsidR="00075563">
        <w:fldChar w:fldCharType="separate"/>
      </w:r>
      <w:r w:rsidR="00347E6D">
        <w:rPr>
          <w:noProof/>
        </w:rPr>
        <w:t>24</w:t>
      </w:r>
      <w:r w:rsidR="00075563">
        <w:fldChar w:fldCharType="end"/>
      </w:r>
      <w:bookmarkEnd w:id="1088"/>
      <w:r w:rsidRPr="008B5043">
        <w:t>: Operation to Method and URI Mapping</w:t>
      </w:r>
      <w:bookmarkEnd w:id="1089"/>
    </w:p>
    <w:bookmarkEnd w:id="1090"/>
    <w:bookmarkEnd w:id="1091"/>
    <w:bookmarkEnd w:id="1092"/>
    <w:p w14:paraId="1A6CE63F" w14:textId="77777777" w:rsidR="00050AD2" w:rsidRPr="003E18DF" w:rsidRDefault="00050AD2" w:rsidP="003E18DF">
      <w:pPr>
        <w:pStyle w:val="Caption"/>
        <w:jc w:val="left"/>
        <w:rPr>
          <w:b w:val="0"/>
          <w:lang w:eastAsia="zh-CN"/>
        </w:rPr>
      </w:pPr>
      <w:r w:rsidRPr="00884700">
        <w:rPr>
          <w:b w:val="0"/>
        </w:rPr>
        <w:lastRenderedPageBreak/>
        <w:t>Note: Throughout the present document the format of the MSISDN must be as specified in [3GPP-TS_23.003]. According to this definition “+” is not preceding the country code.</w:t>
      </w:r>
    </w:p>
    <w:p w14:paraId="1A6CE640" w14:textId="77777777" w:rsidR="00581AD6" w:rsidRPr="00581AD6" w:rsidRDefault="00581AD6" w:rsidP="00C2124E">
      <w:pPr>
        <w:jc w:val="center"/>
      </w:pPr>
      <w:r>
        <w:object w:dxaOrig="9720" w:dyaOrig="8790" w14:anchorId="1A6CF586">
          <v:shape id="_x0000_i1029" type="#_x0000_t75" style="width:318.55pt;height:287.4pt" o:ole="">
            <v:imagedata r:id="rId46" o:title=""/>
          </v:shape>
          <o:OLEObject Type="Embed" ProgID="Visio.Drawing.15" ShapeID="_x0000_i1029" DrawAspect="Content" ObjectID="_1567338493" r:id="rId47"/>
        </w:object>
      </w:r>
    </w:p>
    <w:p w14:paraId="1A6CE641" w14:textId="77777777" w:rsidR="00870FFB" w:rsidRDefault="00870FFB" w:rsidP="00870FFB">
      <w:pPr>
        <w:pStyle w:val="Caption"/>
      </w:pPr>
      <w:bookmarkStart w:id="1093" w:name="_Toc492480596"/>
      <w:r>
        <w:t xml:space="preserve">Figure </w:t>
      </w:r>
      <w:r>
        <w:fldChar w:fldCharType="begin"/>
      </w:r>
      <w:r>
        <w:instrText xml:space="preserve"> SEQ Figure \* ARABIC </w:instrText>
      </w:r>
      <w:r>
        <w:fldChar w:fldCharType="separate"/>
      </w:r>
      <w:r w:rsidR="00347E6D">
        <w:rPr>
          <w:noProof/>
        </w:rPr>
        <w:t>21</w:t>
      </w:r>
      <w:r>
        <w:fldChar w:fldCharType="end"/>
      </w:r>
      <w:r w:rsidRPr="000F4819">
        <w:t>: Example register, update and de-register operation exchanges (shorthand in [</w:t>
      </w:r>
      <w:proofErr w:type="spellStart"/>
      <w:r w:rsidRPr="000F4819">
        <w:t>CoAP</w:t>
      </w:r>
      <w:proofErr w:type="spellEnd"/>
      <w:r w:rsidRPr="000F4819">
        <w:t xml:space="preserve">] example style, actual messages using </w:t>
      </w:r>
      <w:proofErr w:type="spellStart"/>
      <w:r w:rsidRPr="000F4819">
        <w:t>CoAP</w:t>
      </w:r>
      <w:proofErr w:type="spellEnd"/>
      <w:r w:rsidRPr="000F4819">
        <w:t xml:space="preserve"> binary headers)</w:t>
      </w:r>
      <w:bookmarkEnd w:id="1093"/>
    </w:p>
    <w:p w14:paraId="1A6CE642" w14:textId="77777777" w:rsidR="00F2110E" w:rsidRPr="008E7BB2" w:rsidRDefault="00F2110E" w:rsidP="00124AEC">
      <w:pPr>
        <w:pStyle w:val="Heading3"/>
        <w:numPr>
          <w:ilvl w:val="2"/>
          <w:numId w:val="50"/>
        </w:numPr>
      </w:pPr>
      <w:bookmarkStart w:id="1094" w:name="_Toc465754838"/>
      <w:bookmarkStart w:id="1095" w:name="_Toc465771927"/>
      <w:bookmarkStart w:id="1096" w:name="_Toc466534693"/>
      <w:bookmarkStart w:id="1097" w:name="_Toc467143094"/>
      <w:bookmarkStart w:id="1098" w:name="_Toc467678236"/>
      <w:bookmarkStart w:id="1099" w:name="_Toc469902378"/>
      <w:bookmarkStart w:id="1100" w:name="_Toc470163171"/>
      <w:bookmarkStart w:id="1101" w:name="_Toc472075966"/>
      <w:bookmarkStart w:id="1102" w:name="_Toc472087971"/>
      <w:bookmarkStart w:id="1103" w:name="_Toc418067426"/>
      <w:bookmarkStart w:id="1104" w:name="_Toc418067562"/>
      <w:bookmarkStart w:id="1105" w:name="_Toc429570988"/>
      <w:bookmarkStart w:id="1106" w:name="_Toc370916093"/>
      <w:bookmarkStart w:id="1107" w:name="_Toc370922915"/>
      <w:bookmarkStart w:id="1108" w:name="_Ref460334876"/>
      <w:bookmarkStart w:id="1109" w:name="_Ref461091850"/>
      <w:bookmarkStart w:id="1110" w:name="_Toc492480582"/>
      <w:bookmarkStart w:id="1111" w:name="_Toc493058898"/>
      <w:bookmarkEnd w:id="1094"/>
      <w:bookmarkEnd w:id="1095"/>
      <w:bookmarkEnd w:id="1096"/>
      <w:bookmarkEnd w:id="1097"/>
      <w:bookmarkEnd w:id="1098"/>
      <w:bookmarkEnd w:id="1099"/>
      <w:bookmarkEnd w:id="1100"/>
      <w:bookmarkEnd w:id="1101"/>
      <w:bookmarkEnd w:id="1102"/>
      <w:bookmarkEnd w:id="1103"/>
      <w:bookmarkEnd w:id="1104"/>
      <w:bookmarkEnd w:id="1105"/>
      <w:r w:rsidRPr="008E7BB2">
        <w:t>Device Management &amp; Service Enablement Interface</w:t>
      </w:r>
      <w:bookmarkEnd w:id="1106"/>
      <w:bookmarkEnd w:id="1107"/>
      <w:bookmarkEnd w:id="1108"/>
      <w:bookmarkEnd w:id="1109"/>
      <w:bookmarkEnd w:id="1110"/>
      <w:bookmarkEnd w:id="1111"/>
    </w:p>
    <w:p w14:paraId="1A6CE643" w14:textId="77777777" w:rsidR="00F2110E" w:rsidRPr="008E7BB2" w:rsidRDefault="00F2110E" w:rsidP="00F2110E">
      <w:r w:rsidRPr="008E7BB2">
        <w:t xml:space="preserve">The </w:t>
      </w:r>
      <w:r w:rsidRPr="008E7BB2">
        <w:rPr>
          <w:rFonts w:eastAsia="Malgun Gothic"/>
          <w:lang w:eastAsia="ko-KR"/>
        </w:rPr>
        <w:t>Device Management &amp; Service Enablement</w:t>
      </w:r>
      <w:r w:rsidRPr="008E7BB2">
        <w:t xml:space="preserve"> Interface is used to access </w:t>
      </w:r>
      <w:r w:rsidR="006A0062" w:rsidRPr="008E7BB2">
        <w:t>Resource, an array of Resource Instances</w:t>
      </w:r>
      <w:r w:rsidR="006A0062" w:rsidRPr="008E7BB2">
        <w:rPr>
          <w:lang w:eastAsia="ko-KR"/>
        </w:rPr>
        <w:t>,</w:t>
      </w:r>
      <w:r w:rsidR="006A0062" w:rsidRPr="008E7BB2">
        <w:t xml:space="preserve"> an </w:t>
      </w:r>
      <w:r w:rsidR="006A0062" w:rsidRPr="008E7BB2">
        <w:rPr>
          <w:lang w:eastAsia="ko-KR"/>
        </w:rPr>
        <w:t>Object Instance or all the Object Instances of an Object</w:t>
      </w:r>
      <w:r w:rsidRPr="008E7BB2">
        <w:t>. A</w:t>
      </w:r>
      <w:r w:rsidRPr="008E7BB2">
        <w:rPr>
          <w:rFonts w:eastAsia="Malgun Gothic"/>
          <w:lang w:eastAsia="ko-KR"/>
        </w:rPr>
        <w:t xml:space="preserve">n Object Instance is identified by the path </w:t>
      </w:r>
      <w:proofErr w:type="gramStart"/>
      <w:r w:rsidRPr="008E7BB2">
        <w:rPr>
          <w:rFonts w:eastAsia="Malgun Gothic"/>
          <w:lang w:eastAsia="ko-KR"/>
        </w:rPr>
        <w:t>/{</w:t>
      </w:r>
      <w:proofErr w:type="gramEnd"/>
      <w:r w:rsidRPr="008E7BB2">
        <w:rPr>
          <w:rFonts w:eastAsia="Malgun Gothic"/>
          <w:lang w:eastAsia="ko-KR"/>
        </w:rPr>
        <w:t xml:space="preserve">Object ID}/{Object Instance ID}. If Object doesn’t support multiple Object Instances, the Object Instance is identified by the path </w:t>
      </w:r>
      <w:proofErr w:type="gramStart"/>
      <w:r w:rsidRPr="008E7BB2">
        <w:rPr>
          <w:rFonts w:eastAsia="Malgun Gothic"/>
          <w:lang w:eastAsia="ko-KR"/>
        </w:rPr>
        <w:t>/{</w:t>
      </w:r>
      <w:proofErr w:type="gramEnd"/>
      <w:r w:rsidRPr="008E7BB2">
        <w:rPr>
          <w:rFonts w:eastAsia="Malgun Gothic"/>
          <w:lang w:eastAsia="ko-KR"/>
        </w:rPr>
        <w:t>Object ID}/0. A</w:t>
      </w:r>
      <w:r w:rsidRPr="008E7BB2">
        <w:t xml:space="preserve"> </w:t>
      </w:r>
      <w:r w:rsidRPr="008E7BB2">
        <w:rPr>
          <w:rFonts w:eastAsia="Malgun Gothic"/>
          <w:lang w:eastAsia="ko-KR"/>
        </w:rPr>
        <w:t>R</w:t>
      </w:r>
      <w:r w:rsidRPr="008E7BB2">
        <w:t xml:space="preserve">esource </w:t>
      </w:r>
      <w:r w:rsidRPr="008E7BB2">
        <w:rPr>
          <w:rFonts w:eastAsia="Malgun Gothic"/>
          <w:lang w:eastAsia="ko-KR"/>
        </w:rPr>
        <w:t xml:space="preserve">is identified </w:t>
      </w:r>
      <w:r w:rsidRPr="008E7BB2">
        <w:t xml:space="preserve">by the path </w:t>
      </w:r>
      <w:proofErr w:type="gramStart"/>
      <w:r w:rsidRPr="008E7BB2">
        <w:t>/{</w:t>
      </w:r>
      <w:proofErr w:type="gramEnd"/>
      <w:r w:rsidRPr="008E7BB2">
        <w:t>Object ID}/</w:t>
      </w:r>
      <w:r w:rsidRPr="008E7BB2">
        <w:rPr>
          <w:rFonts w:eastAsia="Malgun Gothic"/>
          <w:lang w:eastAsia="ko-KR"/>
        </w:rPr>
        <w:t>{Object Instance ID}/</w:t>
      </w:r>
      <w:r w:rsidRPr="008E7BB2">
        <w:t>{Resource ID}.</w:t>
      </w:r>
    </w:p>
    <w:p w14:paraId="1A6CE644" w14:textId="77777777" w:rsidR="00F2110E" w:rsidRPr="008E7BB2" w:rsidRDefault="00F2110E" w:rsidP="00F2110E">
      <w:r w:rsidRPr="008E7BB2">
        <w:t xml:space="preserve">An </w:t>
      </w:r>
      <w:r w:rsidRPr="008E7BB2">
        <w:rPr>
          <w:rFonts w:eastAsia="Malgun Gothic"/>
          <w:lang w:eastAsia="ko-KR"/>
        </w:rPr>
        <w:t>Object Instance</w:t>
      </w:r>
      <w:r w:rsidRPr="008E7BB2">
        <w:t xml:space="preserve"> or Resource is Read by sending a </w:t>
      </w:r>
      <w:proofErr w:type="spellStart"/>
      <w:r w:rsidRPr="008E7BB2">
        <w:t>CoAP</w:t>
      </w:r>
      <w:proofErr w:type="spellEnd"/>
      <w:r w:rsidRPr="008E7BB2">
        <w:t xml:space="preserve"> GET to the corresponding path. The response includes the value in the corresponding Plain Text, </w:t>
      </w:r>
      <w:r w:rsidR="009A7789" w:rsidRPr="00784AE0">
        <w:rPr>
          <w:rFonts w:eastAsia="Malgun Gothic" w:hint="eastAsia"/>
          <w:lang w:eastAsia="ko-KR"/>
        </w:rPr>
        <w:t xml:space="preserve">Opaque, </w:t>
      </w:r>
      <w:r w:rsidRPr="008E7BB2">
        <w:t>TLV or JSON format</w:t>
      </w:r>
      <w:r w:rsidR="006A0062">
        <w:t xml:space="preserve"> according to the specified Content-Format (see section </w:t>
      </w:r>
      <w:r w:rsidR="000D0D2C">
        <w:fldChar w:fldCharType="begin"/>
      </w:r>
      <w:r w:rsidR="000D0D2C">
        <w:instrText xml:space="preserve"> REF _Ref368312762 \n \h </w:instrText>
      </w:r>
      <w:r w:rsidR="000D0D2C">
        <w:fldChar w:fldCharType="separate"/>
      </w:r>
      <w:r w:rsidR="00347E6D">
        <w:t>6.4</w:t>
      </w:r>
      <w:r w:rsidR="000D0D2C">
        <w:fldChar w:fldCharType="end"/>
      </w:r>
      <w:r w:rsidR="006A0062">
        <w:t>).The request MAY specify an Accept option containing the preferred Content-Format to receive</w:t>
      </w:r>
      <w:r w:rsidR="006A0062" w:rsidRPr="008E7BB2">
        <w:t>.</w:t>
      </w:r>
      <w:r w:rsidR="006A0062">
        <w:t xml:space="preserve"> When the specified </w:t>
      </w:r>
      <w:r w:rsidR="009477DF">
        <w:t>C</w:t>
      </w:r>
      <w:r w:rsidR="006A0062">
        <w:t>ontent</w:t>
      </w:r>
      <w:r w:rsidR="009477DF">
        <w:t>-F</w:t>
      </w:r>
      <w:r w:rsidR="006A0062">
        <w:t xml:space="preserve">ormat is not supported by the </w:t>
      </w:r>
      <w:r w:rsidR="00DC627F">
        <w:t>LwM2M</w:t>
      </w:r>
      <w:r w:rsidR="006A0062">
        <w:t xml:space="preserve"> Client, the request MUST be rejected.</w:t>
      </w:r>
    </w:p>
    <w:p w14:paraId="1A6CE645" w14:textId="77777777" w:rsidR="00322507" w:rsidRDefault="00F2110E" w:rsidP="00322507">
      <w:pPr>
        <w:rPr>
          <w:lang w:eastAsia="ko-KR"/>
        </w:rPr>
      </w:pPr>
      <w:r w:rsidRPr="008E7BB2">
        <w:t xml:space="preserve">An </w:t>
      </w:r>
      <w:r w:rsidRPr="008E7BB2">
        <w:rPr>
          <w:rFonts w:eastAsia="Malgun Gothic"/>
          <w:lang w:eastAsia="ko-KR"/>
        </w:rPr>
        <w:t>Object Ins</w:t>
      </w:r>
      <w:r w:rsidR="009A1428" w:rsidRPr="008E7BB2">
        <w:rPr>
          <w:rFonts w:eastAsia="Malgun Gothic"/>
          <w:lang w:eastAsia="ko-KR"/>
        </w:rPr>
        <w:t>tance</w:t>
      </w:r>
      <w:r w:rsidRPr="008E7BB2">
        <w:t xml:space="preserve"> or Resource is </w:t>
      </w:r>
      <w:proofErr w:type="gramStart"/>
      <w:r w:rsidRPr="008E7BB2">
        <w:t>Written</w:t>
      </w:r>
      <w:proofErr w:type="gramEnd"/>
      <w:r w:rsidRPr="008E7BB2">
        <w:t xml:space="preserve"> to by sending </w:t>
      </w:r>
      <w:r w:rsidR="00692F92">
        <w:t xml:space="preserve">either </w:t>
      </w:r>
      <w:r w:rsidRPr="008E7BB2">
        <w:t xml:space="preserve">a </w:t>
      </w:r>
      <w:proofErr w:type="spellStart"/>
      <w:r w:rsidRPr="008E7BB2">
        <w:t>CoAP</w:t>
      </w:r>
      <w:proofErr w:type="spellEnd"/>
      <w:r w:rsidRPr="008E7BB2">
        <w:t xml:space="preserve"> PUT </w:t>
      </w:r>
      <w:r w:rsidR="00322507">
        <w:rPr>
          <w:rFonts w:hint="eastAsia"/>
          <w:lang w:eastAsia="ko-KR"/>
        </w:rPr>
        <w:t xml:space="preserve">or a </w:t>
      </w:r>
      <w:proofErr w:type="spellStart"/>
      <w:r w:rsidR="00322507">
        <w:rPr>
          <w:rFonts w:hint="eastAsia"/>
          <w:lang w:eastAsia="ko-KR"/>
        </w:rPr>
        <w:t>C</w:t>
      </w:r>
      <w:r w:rsidR="001B5EAA">
        <w:rPr>
          <w:lang w:eastAsia="ko-KR"/>
        </w:rPr>
        <w:t>o</w:t>
      </w:r>
      <w:r w:rsidR="00322507">
        <w:rPr>
          <w:rFonts w:hint="eastAsia"/>
          <w:lang w:eastAsia="ko-KR"/>
        </w:rPr>
        <w:t>AP</w:t>
      </w:r>
      <w:proofErr w:type="spellEnd"/>
      <w:r w:rsidR="00322507">
        <w:rPr>
          <w:rFonts w:hint="eastAsia"/>
          <w:lang w:eastAsia="ko-KR"/>
        </w:rPr>
        <w:t xml:space="preserve"> POST </w:t>
      </w:r>
      <w:r w:rsidRPr="008E7BB2">
        <w:t>to the corresponding path. The request includes the value to be written in the corresponding Plain Text,</w:t>
      </w:r>
      <w:r w:rsidR="00CA63AC">
        <w:rPr>
          <w:rFonts w:hint="eastAsia"/>
          <w:lang w:eastAsia="ko-KR"/>
        </w:rPr>
        <w:t xml:space="preserve"> Opaque,</w:t>
      </w:r>
      <w:r w:rsidRPr="008E7BB2">
        <w:t xml:space="preserve"> TLV or JSON format</w:t>
      </w:r>
      <w:r w:rsidR="006A0062">
        <w:t xml:space="preserve"> according to the Content-Format option which MUST be specified [</w:t>
      </w:r>
      <w:proofErr w:type="spellStart"/>
      <w:r w:rsidR="006A0062">
        <w:t>CoAP</w:t>
      </w:r>
      <w:proofErr w:type="spellEnd"/>
      <w:r w:rsidR="006A0062">
        <w:t>]. The Write request MUST be rejected when the specified Content</w:t>
      </w:r>
      <w:r w:rsidR="009477DF">
        <w:t>-</w:t>
      </w:r>
      <w:r w:rsidR="006A0062">
        <w:t xml:space="preserve">Format is not supported by the </w:t>
      </w:r>
      <w:r w:rsidR="00DC627F">
        <w:t>LwM2M</w:t>
      </w:r>
      <w:r w:rsidR="006A0062">
        <w:t xml:space="preserve"> Client</w:t>
      </w:r>
    </w:p>
    <w:p w14:paraId="1A6CE646" w14:textId="77777777" w:rsidR="00F2110E" w:rsidRPr="008E7BB2" w:rsidRDefault="00322507" w:rsidP="00F2110E">
      <w:r>
        <w:rPr>
          <w:lang w:eastAsia="ko-KR"/>
        </w:rPr>
        <w:t xml:space="preserve">A </w:t>
      </w:r>
      <w:proofErr w:type="spellStart"/>
      <w:r>
        <w:rPr>
          <w:rFonts w:hint="eastAsia"/>
          <w:lang w:eastAsia="ko-KR"/>
        </w:rPr>
        <w:t>CoAP</w:t>
      </w:r>
      <w:proofErr w:type="spellEnd"/>
      <w:r>
        <w:rPr>
          <w:rFonts w:hint="eastAsia"/>
          <w:lang w:eastAsia="ko-KR"/>
        </w:rPr>
        <w:t xml:space="preserve"> PUT is used for </w:t>
      </w:r>
      <w:r>
        <w:rPr>
          <w:lang w:eastAsia="ko-KR"/>
        </w:rPr>
        <w:t>the Replace</w:t>
      </w:r>
      <w:r>
        <w:rPr>
          <w:rFonts w:hint="eastAsia"/>
          <w:lang w:eastAsia="ko-KR"/>
        </w:rPr>
        <w:t xml:space="preserve"> and </w:t>
      </w:r>
      <w:proofErr w:type="spellStart"/>
      <w:r>
        <w:rPr>
          <w:rFonts w:hint="eastAsia"/>
          <w:lang w:eastAsia="ko-KR"/>
        </w:rPr>
        <w:t>CoAP</w:t>
      </w:r>
      <w:proofErr w:type="spellEnd"/>
      <w:r>
        <w:rPr>
          <w:rFonts w:hint="eastAsia"/>
          <w:lang w:eastAsia="ko-KR"/>
        </w:rPr>
        <w:t xml:space="preserve"> POST is used for Partial Update </w:t>
      </w:r>
      <w:r>
        <w:rPr>
          <w:lang w:eastAsia="ko-KR"/>
        </w:rPr>
        <w:t xml:space="preserve">mechanism of the </w:t>
      </w:r>
      <w:r w:rsidR="00972562">
        <w:rPr>
          <w:lang w:eastAsia="ko-KR"/>
        </w:rPr>
        <w:t>“Write”</w:t>
      </w:r>
      <w:r w:rsidR="006D357C">
        <w:rPr>
          <w:lang w:eastAsia="ko-KR"/>
        </w:rPr>
        <w:t xml:space="preserve"> operation</w:t>
      </w:r>
      <w:r>
        <w:rPr>
          <w:lang w:eastAsia="ko-KR"/>
        </w:rPr>
        <w:t xml:space="preserve"> </w:t>
      </w:r>
      <w:r>
        <w:rPr>
          <w:rFonts w:hint="eastAsia"/>
          <w:lang w:eastAsia="ko-KR"/>
        </w:rPr>
        <w:t xml:space="preserve">as described in </w:t>
      </w:r>
      <w:r w:rsidR="0070641F">
        <w:rPr>
          <w:lang w:eastAsia="ko-KR"/>
        </w:rPr>
        <w:fldChar w:fldCharType="begin"/>
      </w:r>
      <w:r w:rsidR="0070641F">
        <w:rPr>
          <w:lang w:eastAsia="ko-KR"/>
        </w:rPr>
        <w:instrText xml:space="preserve"> </w:instrText>
      </w:r>
      <w:r w:rsidR="0070641F">
        <w:rPr>
          <w:rFonts w:hint="eastAsia"/>
          <w:lang w:eastAsia="ko-KR"/>
        </w:rPr>
        <w:instrText>REF _Ref412879857 \r \h</w:instrText>
      </w:r>
      <w:r w:rsidR="0070641F">
        <w:rPr>
          <w:lang w:eastAsia="ko-KR"/>
        </w:rPr>
        <w:instrText xml:space="preserve"> </w:instrText>
      </w:r>
      <w:r w:rsidR="0070641F">
        <w:rPr>
          <w:lang w:eastAsia="ko-KR"/>
        </w:rPr>
      </w:r>
      <w:r w:rsidR="0070641F">
        <w:rPr>
          <w:lang w:eastAsia="ko-KR"/>
        </w:rPr>
        <w:fldChar w:fldCharType="separate"/>
      </w:r>
      <w:r w:rsidR="00347E6D">
        <w:rPr>
          <w:lang w:eastAsia="ko-KR"/>
        </w:rPr>
        <w:t>5.4.3</w:t>
      </w:r>
      <w:r w:rsidR="0070641F">
        <w:rPr>
          <w:lang w:eastAsia="ko-KR"/>
        </w:rPr>
        <w:fldChar w:fldCharType="end"/>
      </w:r>
      <w:r w:rsidR="009A2B12">
        <w:rPr>
          <w:rFonts w:hint="eastAsia"/>
          <w:lang w:eastAsia="ko-KR"/>
        </w:rPr>
        <w:t>.</w:t>
      </w:r>
    </w:p>
    <w:p w14:paraId="1A6CE647" w14:textId="77777777" w:rsidR="002E23FB" w:rsidRDefault="00F2110E" w:rsidP="002E23FB">
      <w:r w:rsidRPr="008E7BB2">
        <w:t xml:space="preserve">A Resource is </w:t>
      </w:r>
      <w:proofErr w:type="gramStart"/>
      <w:r w:rsidRPr="008E7BB2">
        <w:t>Executed</w:t>
      </w:r>
      <w:proofErr w:type="gramEnd"/>
      <w:r w:rsidRPr="008E7BB2">
        <w:t xml:space="preserve"> by sending a </w:t>
      </w:r>
      <w:proofErr w:type="spellStart"/>
      <w:r w:rsidRPr="008E7BB2">
        <w:t>CoAP</w:t>
      </w:r>
      <w:proofErr w:type="spellEnd"/>
      <w:r w:rsidRPr="008E7BB2">
        <w:t xml:space="preserve"> POST to the corresponding path. </w:t>
      </w:r>
      <w:r w:rsidR="00C55ED1">
        <w:t xml:space="preserve">The request MAY include </w:t>
      </w:r>
      <w:r w:rsidR="00AC5362">
        <w:t xml:space="preserve">a list of arguments </w:t>
      </w:r>
      <w:r w:rsidR="002E23FB">
        <w:rPr>
          <w:rFonts w:eastAsia="Malgun Gothic"/>
          <w:lang w:eastAsia="ko-KR"/>
        </w:rPr>
        <w:t>as</w:t>
      </w:r>
      <w:r w:rsidR="009A7789">
        <w:t xml:space="preserve"> </w:t>
      </w:r>
      <w:r w:rsidR="00C55ED1">
        <w:t>value</w:t>
      </w:r>
      <w:r w:rsidR="002E23FB" w:rsidRPr="002E23FB">
        <w:t xml:space="preserve"> </w:t>
      </w:r>
      <w:r w:rsidR="002E23FB">
        <w:t>of</w:t>
      </w:r>
      <w:r w:rsidR="00C55ED1">
        <w:t xml:space="preserve"> the payload </w:t>
      </w:r>
      <w:r w:rsidR="002E23FB">
        <w:t>expressed in Plain Text format</w:t>
      </w:r>
      <w:r w:rsidR="00C55ED1">
        <w:t xml:space="preserve">. </w:t>
      </w:r>
      <w:r w:rsidR="002E23FB">
        <w:t xml:space="preserve">The definition of the Executable Resource and its arguments is given in </w:t>
      </w:r>
      <w:r w:rsidR="002E23FB">
        <w:fldChar w:fldCharType="begin"/>
      </w:r>
      <w:r w:rsidR="002E23FB">
        <w:instrText xml:space="preserve"> REF _Ref404857365 \r \h </w:instrText>
      </w:r>
      <w:r w:rsidR="002E23FB">
        <w:fldChar w:fldCharType="separate"/>
      </w:r>
      <w:r w:rsidR="00347E6D">
        <w:t>Appendix D</w:t>
      </w:r>
      <w:r w:rsidR="002E23FB">
        <w:fldChar w:fldCharType="end"/>
      </w:r>
      <w:r w:rsidR="002E23FB">
        <w:t>.</w:t>
      </w:r>
    </w:p>
    <w:p w14:paraId="1A6CE648" w14:textId="77777777" w:rsidR="002E23FB" w:rsidRDefault="002E23FB" w:rsidP="002E23FB">
      <w:r>
        <w:t>The list of argument can be empty, 2 arguments of the arguments list are separated by a comma. The syntax of the arguments is provided in Section Execute (</w:t>
      </w:r>
      <w:r>
        <w:fldChar w:fldCharType="begin"/>
      </w:r>
      <w:r>
        <w:instrText xml:space="preserve"> REF _Ref368262983 \r \h </w:instrText>
      </w:r>
      <w:r>
        <w:fldChar w:fldCharType="separate"/>
      </w:r>
      <w:r w:rsidR="00347E6D">
        <w:t>5.2.4</w:t>
      </w:r>
      <w:r>
        <w:fldChar w:fldCharType="end"/>
      </w:r>
      <w:r>
        <w:t>)</w:t>
      </w:r>
      <w:r w:rsidR="00CB16F9">
        <w:t>.</w:t>
      </w:r>
    </w:p>
    <w:p w14:paraId="1A6CE649" w14:textId="77777777" w:rsidR="00F2110E" w:rsidRPr="008E7BB2" w:rsidRDefault="00C55ED1" w:rsidP="00F2110E">
      <w:r w:rsidRPr="008248AF">
        <w:t xml:space="preserve">Note that the </w:t>
      </w:r>
      <w:r>
        <w:t>behaviour</w:t>
      </w:r>
      <w:r w:rsidRPr="008248AF">
        <w:t xml:space="preserve"> of the </w:t>
      </w:r>
      <w:r w:rsidR="00580020">
        <w:t>“</w:t>
      </w:r>
      <w:r w:rsidRPr="008248AF">
        <w:t>Exec</w:t>
      </w:r>
      <w:r>
        <w:t>ute</w:t>
      </w:r>
      <w:r w:rsidR="00580020">
        <w:t>”</w:t>
      </w:r>
      <w:r w:rsidRPr="008248AF">
        <w:t xml:space="preserve"> </w:t>
      </w:r>
      <w:r>
        <w:t>operation</w:t>
      </w:r>
      <w:r w:rsidRPr="008248AF">
        <w:t xml:space="preserve">, </w:t>
      </w:r>
      <w:r>
        <w:t xml:space="preserve">whether it uses </w:t>
      </w:r>
      <w:r w:rsidRPr="008248AF">
        <w:t>arguments</w:t>
      </w:r>
      <w:r>
        <w:t xml:space="preserve"> and how those are interpreted</w:t>
      </w:r>
      <w:r w:rsidRPr="008248AF">
        <w:t>, and how it retur</w:t>
      </w:r>
      <w:r>
        <w:t xml:space="preserve">ns values is specified in </w:t>
      </w:r>
      <w:r w:rsidRPr="008248AF">
        <w:t xml:space="preserve">the </w:t>
      </w:r>
      <w:r>
        <w:t>Resource</w:t>
      </w:r>
      <w:r w:rsidRPr="008248AF">
        <w:t xml:space="preserve"> description </w:t>
      </w:r>
      <w:r>
        <w:t>of the Object.</w:t>
      </w:r>
    </w:p>
    <w:p w14:paraId="1A6CE64A" w14:textId="77777777" w:rsidR="00F2110E" w:rsidRPr="008E7BB2" w:rsidRDefault="00D34AEB" w:rsidP="00F2110E">
      <w:pPr>
        <w:rPr>
          <w:lang w:eastAsia="ko-KR"/>
        </w:rPr>
      </w:pPr>
      <w:r w:rsidRPr="008E7BB2">
        <w:rPr>
          <w:lang w:eastAsia="ko-KR"/>
        </w:rPr>
        <w:lastRenderedPageBreak/>
        <w:t xml:space="preserve">An Object Instance is </w:t>
      </w:r>
      <w:proofErr w:type="gramStart"/>
      <w:r w:rsidR="00CA63AC">
        <w:rPr>
          <w:rFonts w:hint="eastAsia"/>
          <w:lang w:eastAsia="ko-KR"/>
        </w:rPr>
        <w:t>C</w:t>
      </w:r>
      <w:r w:rsidRPr="008E7BB2">
        <w:rPr>
          <w:lang w:eastAsia="ko-KR"/>
        </w:rPr>
        <w:t>reated</w:t>
      </w:r>
      <w:proofErr w:type="gramEnd"/>
      <w:r w:rsidRPr="008E7BB2">
        <w:rPr>
          <w:lang w:eastAsia="ko-KR"/>
        </w:rPr>
        <w:t xml:space="preserve"> by sending a </w:t>
      </w:r>
      <w:proofErr w:type="spellStart"/>
      <w:r w:rsidRPr="008E7BB2">
        <w:rPr>
          <w:lang w:eastAsia="ko-KR"/>
        </w:rPr>
        <w:t>CoAP</w:t>
      </w:r>
      <w:proofErr w:type="spellEnd"/>
      <w:r w:rsidRPr="008E7BB2">
        <w:rPr>
          <w:lang w:eastAsia="ko-KR"/>
        </w:rPr>
        <w:t xml:space="preserve"> POST to the corresponding path. The request includes the value to be written in the corresponding TLV or JSON format</w:t>
      </w:r>
      <w:r w:rsidR="006A0062">
        <w:rPr>
          <w:lang w:eastAsia="ko-KR"/>
        </w:rPr>
        <w:t xml:space="preserve"> </w:t>
      </w:r>
      <w:r w:rsidR="006A0062">
        <w:t>according to the Content-Format option which MUST be specified</w:t>
      </w:r>
      <w:r w:rsidRPr="008E7BB2">
        <w:rPr>
          <w:lang w:eastAsia="ko-KR"/>
        </w:rPr>
        <w:t>.</w:t>
      </w:r>
      <w:r w:rsidR="00CA63AC">
        <w:rPr>
          <w:rFonts w:hint="eastAsia"/>
          <w:lang w:eastAsia="ko-KR"/>
        </w:rPr>
        <w:t xml:space="preserve"> </w:t>
      </w:r>
      <w:r w:rsidR="00CE63EF" w:rsidRPr="00A9234E">
        <w:rPr>
          <w:lang w:eastAsia="ko-KR"/>
        </w:rPr>
        <w:t>The r</w:t>
      </w:r>
      <w:r w:rsidR="00CE63EF">
        <w:rPr>
          <w:lang w:eastAsia="ko-KR"/>
        </w:rPr>
        <w:t xml:space="preserve">ules governing the creation of </w:t>
      </w:r>
      <w:r w:rsidR="00CE63EF" w:rsidRPr="00A9234E">
        <w:rPr>
          <w:lang w:eastAsia="ko-KR"/>
        </w:rPr>
        <w:t xml:space="preserve">Resources in the targeted Object Instance are specified </w:t>
      </w:r>
      <w:r w:rsidR="00CE63EF">
        <w:rPr>
          <w:lang w:eastAsia="ko-KR"/>
        </w:rPr>
        <w:t>i</w:t>
      </w:r>
      <w:r w:rsidR="00CE63EF" w:rsidRPr="00A9234E">
        <w:rPr>
          <w:lang w:eastAsia="ko-KR"/>
        </w:rPr>
        <w:t xml:space="preserve">n section </w:t>
      </w:r>
      <w:r w:rsidR="000D0D2C">
        <w:rPr>
          <w:lang w:eastAsia="ko-KR"/>
        </w:rPr>
        <w:fldChar w:fldCharType="begin"/>
      </w:r>
      <w:r w:rsidR="000D0D2C">
        <w:rPr>
          <w:lang w:eastAsia="ko-KR"/>
        </w:rPr>
        <w:instrText xml:space="preserve"> REF _Ref368059297 \n \h </w:instrText>
      </w:r>
      <w:r w:rsidR="000D0D2C">
        <w:rPr>
          <w:lang w:eastAsia="ko-KR"/>
        </w:rPr>
      </w:r>
      <w:r w:rsidR="000D0D2C">
        <w:rPr>
          <w:lang w:eastAsia="ko-KR"/>
        </w:rPr>
        <w:fldChar w:fldCharType="separate"/>
      </w:r>
      <w:r w:rsidR="00347E6D">
        <w:rPr>
          <w:lang w:eastAsia="ko-KR"/>
        </w:rPr>
        <w:t>7.3.2.3</w:t>
      </w:r>
      <w:r w:rsidR="000D0D2C">
        <w:rPr>
          <w:lang w:eastAsia="ko-KR"/>
        </w:rPr>
        <w:fldChar w:fldCharType="end"/>
      </w:r>
      <w:r w:rsidR="00CE63EF" w:rsidRPr="00A9234E">
        <w:rPr>
          <w:lang w:eastAsia="ko-KR"/>
        </w:rPr>
        <w:t xml:space="preserve"> (Operation on Object Instance). </w:t>
      </w:r>
      <w:r w:rsidR="00CA63AC">
        <w:rPr>
          <w:lang w:eastAsia="ko-KR"/>
        </w:rPr>
        <w:t>I</w:t>
      </w:r>
      <w:r w:rsidR="00CA63AC">
        <w:rPr>
          <w:rFonts w:hint="eastAsia"/>
          <w:lang w:eastAsia="ko-KR"/>
        </w:rPr>
        <w:t xml:space="preserve">f Object Instance is not listed at the request, the </w:t>
      </w:r>
      <w:r w:rsidR="00DC627F">
        <w:rPr>
          <w:rFonts w:hint="eastAsia"/>
          <w:lang w:eastAsia="ko-KR"/>
        </w:rPr>
        <w:t>LwM2M</w:t>
      </w:r>
      <w:r w:rsidR="00CA63AC">
        <w:rPr>
          <w:rFonts w:hint="eastAsia"/>
          <w:lang w:eastAsia="ko-KR"/>
        </w:rPr>
        <w:t xml:space="preserve"> Client MUST assign ID of that Object Instance and send back Object Instance ID with </w:t>
      </w:r>
      <w:r w:rsidR="00CA63AC">
        <w:rPr>
          <w:lang w:eastAsia="ko-KR"/>
        </w:rPr>
        <w:t>“</w:t>
      </w:r>
      <w:r w:rsidR="00CA63AC">
        <w:rPr>
          <w:rFonts w:hint="eastAsia"/>
          <w:lang w:eastAsia="ko-KR"/>
        </w:rPr>
        <w:t>2.01 Created</w:t>
      </w:r>
      <w:r w:rsidR="00CA63AC">
        <w:rPr>
          <w:lang w:eastAsia="ko-KR"/>
        </w:rPr>
        <w:t>”</w:t>
      </w:r>
      <w:r w:rsidR="00CA63AC">
        <w:rPr>
          <w:rFonts w:hint="eastAsia"/>
          <w:lang w:eastAsia="ko-KR"/>
        </w:rPr>
        <w:t xml:space="preserve"> to the </w:t>
      </w:r>
      <w:r w:rsidR="00DC627F">
        <w:rPr>
          <w:rFonts w:hint="eastAsia"/>
          <w:lang w:eastAsia="ko-KR"/>
        </w:rPr>
        <w:t>LwM2M</w:t>
      </w:r>
      <w:r w:rsidR="00CA63AC">
        <w:rPr>
          <w:rFonts w:hint="eastAsia"/>
          <w:lang w:eastAsia="ko-KR"/>
        </w:rPr>
        <w:t xml:space="preserve"> Server when Object Instance is </w:t>
      </w:r>
      <w:proofErr w:type="gramStart"/>
      <w:r w:rsidR="00CA63AC">
        <w:rPr>
          <w:rFonts w:hint="eastAsia"/>
          <w:lang w:eastAsia="ko-KR"/>
        </w:rPr>
        <w:t>Created</w:t>
      </w:r>
      <w:proofErr w:type="gramEnd"/>
      <w:r w:rsidR="00CA63AC">
        <w:rPr>
          <w:rFonts w:hint="eastAsia"/>
          <w:lang w:eastAsia="ko-KR"/>
        </w:rPr>
        <w:t>.</w:t>
      </w:r>
    </w:p>
    <w:p w14:paraId="1A6CE64B" w14:textId="77777777" w:rsidR="009A1428" w:rsidRPr="008E7BB2" w:rsidRDefault="009A1428" w:rsidP="00F2110E">
      <w:pPr>
        <w:rPr>
          <w:lang w:eastAsia="ko-KR"/>
        </w:rPr>
      </w:pPr>
      <w:r w:rsidRPr="008E7BB2">
        <w:rPr>
          <w:lang w:eastAsia="ko-KR"/>
        </w:rPr>
        <w:t xml:space="preserve">An Object Instance is </w:t>
      </w:r>
      <w:proofErr w:type="gramStart"/>
      <w:r w:rsidR="00CA63AC">
        <w:rPr>
          <w:rFonts w:hint="eastAsia"/>
          <w:lang w:eastAsia="ko-KR"/>
        </w:rPr>
        <w:t>D</w:t>
      </w:r>
      <w:r w:rsidRPr="008E7BB2">
        <w:rPr>
          <w:lang w:eastAsia="ko-KR"/>
        </w:rPr>
        <w:t>eleted</w:t>
      </w:r>
      <w:proofErr w:type="gramEnd"/>
      <w:r w:rsidRPr="008E7BB2">
        <w:rPr>
          <w:lang w:eastAsia="ko-KR"/>
        </w:rPr>
        <w:t xml:space="preserve"> by sending a </w:t>
      </w:r>
      <w:proofErr w:type="spellStart"/>
      <w:r w:rsidRPr="008E7BB2">
        <w:rPr>
          <w:lang w:eastAsia="ko-KR"/>
        </w:rPr>
        <w:t>CoAP</w:t>
      </w:r>
      <w:proofErr w:type="spellEnd"/>
      <w:r w:rsidRPr="008E7BB2">
        <w:rPr>
          <w:lang w:eastAsia="ko-KR"/>
        </w:rPr>
        <w:t xml:space="preserve"> DE</w:t>
      </w:r>
      <w:r w:rsidR="009A2B12">
        <w:rPr>
          <w:lang w:eastAsia="ko-KR"/>
        </w:rPr>
        <w:t>LETE to the corresponding path.</w:t>
      </w:r>
    </w:p>
    <w:p w14:paraId="1A6CE64C" w14:textId="77777777" w:rsidR="00135827" w:rsidRDefault="00135827" w:rsidP="00135827">
      <w:pPr>
        <w:rPr>
          <w:lang w:eastAsia="ko-KR"/>
        </w:rPr>
      </w:pPr>
      <w:r>
        <w:rPr>
          <w:lang w:eastAsia="ko-KR"/>
        </w:rPr>
        <w:t>When a Resource supports multiple instances the Resource value is an array of Resource Instances.</w:t>
      </w:r>
    </w:p>
    <w:p w14:paraId="1A6CE64D" w14:textId="77777777" w:rsidR="00FC1C99" w:rsidRDefault="00BF2037" w:rsidP="00FC1C99">
      <w:pPr>
        <w:rPr>
          <w:bCs/>
        </w:rPr>
      </w:pPr>
      <w:r>
        <w:t>&lt;NOTIFICATION&gt;</w:t>
      </w:r>
      <w:r w:rsidR="0070641F">
        <w:t xml:space="preserve"> class</w:t>
      </w:r>
      <w:r w:rsidR="0070641F" w:rsidRPr="008E7BB2">
        <w:rPr>
          <w:lang w:eastAsia="ko-KR"/>
        </w:rPr>
        <w:t xml:space="preserve"> </w:t>
      </w:r>
      <w:r w:rsidR="0070641F">
        <w:t>A</w:t>
      </w:r>
      <w:r w:rsidR="009D7533" w:rsidRPr="008E7BB2">
        <w:rPr>
          <w:lang w:eastAsia="ko-KR"/>
        </w:rPr>
        <w:t xml:space="preserve">ttributes MAY be set by a </w:t>
      </w:r>
      <w:r w:rsidR="00DC627F">
        <w:rPr>
          <w:lang w:eastAsia="ko-KR"/>
        </w:rPr>
        <w:t>LwM2M</w:t>
      </w:r>
      <w:r w:rsidR="009D7533" w:rsidRPr="008E7BB2">
        <w:rPr>
          <w:lang w:eastAsia="ko-KR"/>
        </w:rPr>
        <w:t xml:space="preserve"> Server using the </w:t>
      </w:r>
      <w:r w:rsidR="00580020">
        <w:rPr>
          <w:lang w:eastAsia="ko-KR"/>
        </w:rPr>
        <w:t>“</w:t>
      </w:r>
      <w:r w:rsidR="00464486">
        <w:rPr>
          <w:lang w:eastAsia="ko-KR"/>
        </w:rPr>
        <w:t>Write-Attributes</w:t>
      </w:r>
      <w:r w:rsidR="00580020">
        <w:rPr>
          <w:lang w:eastAsia="ko-KR"/>
        </w:rPr>
        <w:t>”</w:t>
      </w:r>
      <w:r w:rsidR="00CA63AC">
        <w:rPr>
          <w:rFonts w:hint="eastAsia"/>
          <w:lang w:eastAsia="ko-KR"/>
        </w:rPr>
        <w:t xml:space="preserve"> </w:t>
      </w:r>
      <w:r w:rsidR="00580020">
        <w:rPr>
          <w:lang w:eastAsia="ko-KR"/>
        </w:rPr>
        <w:t>o</w:t>
      </w:r>
      <w:r w:rsidR="009D7533" w:rsidRPr="008E7BB2">
        <w:rPr>
          <w:lang w:eastAsia="ko-KR"/>
        </w:rPr>
        <w:t xml:space="preserve">peration </w:t>
      </w:r>
      <w:r w:rsidR="000D0208" w:rsidRPr="000D0208">
        <w:rPr>
          <w:lang w:eastAsia="ko-KR"/>
        </w:rPr>
        <w:t xml:space="preserve">by sending a </w:t>
      </w:r>
      <w:proofErr w:type="spellStart"/>
      <w:r w:rsidR="000D0208" w:rsidRPr="000D0208">
        <w:rPr>
          <w:lang w:eastAsia="ko-KR"/>
        </w:rPr>
        <w:t>CoAP</w:t>
      </w:r>
      <w:proofErr w:type="spellEnd"/>
      <w:r w:rsidR="000D0208" w:rsidRPr="000D0208">
        <w:rPr>
          <w:lang w:eastAsia="ko-KR"/>
        </w:rPr>
        <w:t xml:space="preserve"> PUT </w:t>
      </w:r>
      <w:r w:rsidR="009D7533" w:rsidRPr="008E7BB2">
        <w:rPr>
          <w:lang w:eastAsia="ko-KR"/>
        </w:rPr>
        <w:t xml:space="preserve">on </w:t>
      </w:r>
      <w:r w:rsidR="00CA63AC">
        <w:rPr>
          <w:rFonts w:hint="eastAsia"/>
          <w:lang w:eastAsia="ko-KR"/>
        </w:rPr>
        <w:t>the corresponding path</w:t>
      </w:r>
      <w:r w:rsidR="009D7533" w:rsidRPr="008E7BB2">
        <w:rPr>
          <w:lang w:eastAsia="ko-KR"/>
        </w:rPr>
        <w:t xml:space="preserve">, and can be accessed using the </w:t>
      </w:r>
      <w:r w:rsidR="00580020">
        <w:rPr>
          <w:lang w:eastAsia="ko-KR"/>
        </w:rPr>
        <w:t>“</w:t>
      </w:r>
      <w:r w:rsidR="00CA63AC">
        <w:rPr>
          <w:rFonts w:hint="eastAsia"/>
          <w:lang w:eastAsia="ko-KR"/>
        </w:rPr>
        <w:t>Discover</w:t>
      </w:r>
      <w:r w:rsidR="00580020">
        <w:rPr>
          <w:lang w:eastAsia="ko-KR"/>
        </w:rPr>
        <w:t>”</w:t>
      </w:r>
      <w:r w:rsidR="009D7533" w:rsidRPr="008E7BB2">
        <w:rPr>
          <w:lang w:eastAsia="ko-KR"/>
        </w:rPr>
        <w:t xml:space="preserve"> </w:t>
      </w:r>
      <w:r w:rsidR="00580020">
        <w:rPr>
          <w:lang w:eastAsia="ko-KR"/>
        </w:rPr>
        <w:t>o</w:t>
      </w:r>
      <w:r w:rsidR="009D7533" w:rsidRPr="008E7BB2">
        <w:rPr>
          <w:lang w:eastAsia="ko-KR"/>
        </w:rPr>
        <w:t xml:space="preserve">peration. </w:t>
      </w:r>
      <w:r w:rsidR="000D0208">
        <w:rPr>
          <w:lang w:eastAsia="ko-KR"/>
        </w:rPr>
        <w:t xml:space="preserve">The Discover operation (uses a </w:t>
      </w:r>
      <w:proofErr w:type="spellStart"/>
      <w:r w:rsidR="000D0208">
        <w:rPr>
          <w:lang w:eastAsia="ko-KR"/>
        </w:rPr>
        <w:t>CoAP</w:t>
      </w:r>
      <w:proofErr w:type="spellEnd"/>
      <w:r w:rsidR="000D0208">
        <w:rPr>
          <w:lang w:eastAsia="ko-KR"/>
        </w:rPr>
        <w:t xml:space="preserve"> GET on</w:t>
      </w:r>
      <w:r w:rsidR="000D0208" w:rsidRPr="008E7BB2">
        <w:t xml:space="preserve"> the corresponding path</w:t>
      </w:r>
      <w:r w:rsidR="000D0208">
        <w:rPr>
          <w:lang w:eastAsia="ko-KR"/>
        </w:rPr>
        <w:t xml:space="preserve"> along with the application/link-format Content type, to retrieve a list of Objects, Object Instances, Resources and their attached attributes, from the </w:t>
      </w:r>
      <w:r w:rsidR="00DC627F">
        <w:rPr>
          <w:lang w:eastAsia="ko-KR"/>
        </w:rPr>
        <w:t>LwM2M</w:t>
      </w:r>
      <w:r w:rsidR="000D0208">
        <w:rPr>
          <w:lang w:eastAsia="ko-KR"/>
        </w:rPr>
        <w:t xml:space="preserve"> Client (see Section </w:t>
      </w:r>
      <w:r w:rsidR="000D0208">
        <w:rPr>
          <w:lang w:eastAsia="ko-KR"/>
        </w:rPr>
        <w:fldChar w:fldCharType="begin"/>
      </w:r>
      <w:r w:rsidR="000D0208">
        <w:rPr>
          <w:lang w:eastAsia="ko-KR"/>
        </w:rPr>
        <w:instrText xml:space="preserve"> REF _Ref368312650 \r \h </w:instrText>
      </w:r>
      <w:r w:rsidR="000D0208">
        <w:rPr>
          <w:lang w:eastAsia="ko-KR"/>
        </w:rPr>
      </w:r>
      <w:r w:rsidR="000D0208">
        <w:rPr>
          <w:lang w:eastAsia="ko-KR"/>
        </w:rPr>
        <w:fldChar w:fldCharType="separate"/>
      </w:r>
      <w:r w:rsidR="00347E6D">
        <w:rPr>
          <w:lang w:eastAsia="ko-KR"/>
        </w:rPr>
        <w:t>5.4.2</w:t>
      </w:r>
      <w:r w:rsidR="000D0208">
        <w:rPr>
          <w:lang w:eastAsia="ko-KR"/>
        </w:rPr>
        <w:fldChar w:fldCharType="end"/>
      </w:r>
      <w:r w:rsidR="000D0208">
        <w:rPr>
          <w:lang w:eastAsia="ko-KR"/>
        </w:rPr>
        <w:t xml:space="preserve"> for more details on DISCOVER command). With the “</w:t>
      </w:r>
      <w:r w:rsidR="00464486">
        <w:rPr>
          <w:lang w:eastAsia="ko-KR"/>
        </w:rPr>
        <w:t>Write-Attributes</w:t>
      </w:r>
      <w:r w:rsidR="000D0208">
        <w:rPr>
          <w:lang w:eastAsia="ko-KR"/>
        </w:rPr>
        <w:t>” operation o</w:t>
      </w:r>
      <w:r w:rsidR="009D7533" w:rsidRPr="008E7BB2">
        <w:rPr>
          <w:lang w:eastAsia="ko-KR"/>
        </w:rPr>
        <w:t xml:space="preserve">ne or more </w:t>
      </w:r>
      <w:r w:rsidR="0070641F">
        <w:rPr>
          <w:lang w:eastAsia="ko-KR"/>
        </w:rPr>
        <w:t>A</w:t>
      </w:r>
      <w:r w:rsidR="009D7533" w:rsidRPr="008E7BB2">
        <w:rPr>
          <w:lang w:eastAsia="ko-KR"/>
        </w:rPr>
        <w:t xml:space="preserve">ttributes can be written at a time. The values of these </w:t>
      </w:r>
      <w:r w:rsidR="0070641F">
        <w:rPr>
          <w:lang w:eastAsia="ko-KR"/>
        </w:rPr>
        <w:t>A</w:t>
      </w:r>
      <w:r w:rsidR="009D7533" w:rsidRPr="008E7BB2">
        <w:rPr>
          <w:lang w:eastAsia="ko-KR"/>
        </w:rPr>
        <w:t xml:space="preserve">ttributes are used by the Information Reporting interface to determine how often Notifications are sent regarding that Resource. </w:t>
      </w:r>
      <w:proofErr w:type="gramStart"/>
      <w:r w:rsidR="009D7533" w:rsidRPr="008E7BB2">
        <w:rPr>
          <w:lang w:eastAsia="ko-KR"/>
        </w:rPr>
        <w:t>A</w:t>
      </w:r>
      <w:proofErr w:type="gramEnd"/>
      <w:r w:rsidR="009D7533" w:rsidRPr="008E7BB2">
        <w:rPr>
          <w:lang w:eastAsia="ko-KR"/>
        </w:rPr>
        <w:t xml:space="preserve"> </w:t>
      </w:r>
      <w:r w:rsidR="00DC627F">
        <w:rPr>
          <w:lang w:eastAsia="ko-KR"/>
        </w:rPr>
        <w:t>LwM2M</w:t>
      </w:r>
      <w:r w:rsidR="009D7533" w:rsidRPr="008E7BB2">
        <w:rPr>
          <w:lang w:eastAsia="ko-KR"/>
        </w:rPr>
        <w:t xml:space="preserve"> Client MAY support a set of these </w:t>
      </w:r>
      <w:r w:rsidR="0070641F">
        <w:rPr>
          <w:lang w:eastAsia="ko-KR"/>
        </w:rPr>
        <w:t>A</w:t>
      </w:r>
      <w:r w:rsidR="009D7533" w:rsidRPr="008E7BB2">
        <w:rPr>
          <w:lang w:eastAsia="ko-KR"/>
        </w:rPr>
        <w:t xml:space="preserve">ttributes for each </w:t>
      </w:r>
      <w:r w:rsidR="00DC627F">
        <w:rPr>
          <w:lang w:eastAsia="ko-KR"/>
        </w:rPr>
        <w:t>LwM2M</w:t>
      </w:r>
      <w:r w:rsidR="009D7533" w:rsidRPr="008E7BB2">
        <w:rPr>
          <w:lang w:eastAsia="ko-KR"/>
        </w:rPr>
        <w:t xml:space="preserve"> Server it is configured for.</w:t>
      </w:r>
    </w:p>
    <w:p w14:paraId="1A6CE64E" w14:textId="77777777" w:rsidR="00FC1C99" w:rsidRDefault="00FC1C99" w:rsidP="00FC1C99">
      <w:pPr>
        <w:rPr>
          <w:bCs/>
        </w:rPr>
      </w:pPr>
      <w:r>
        <w:rPr>
          <w:bCs/>
        </w:rPr>
        <w:t xml:space="preserve">A Write Attribute command specifies which value is </w:t>
      </w:r>
      <w:r w:rsidR="00A8589F">
        <w:rPr>
          <w:bCs/>
        </w:rPr>
        <w:t>set</w:t>
      </w:r>
      <w:r>
        <w:rPr>
          <w:bCs/>
        </w:rPr>
        <w:t xml:space="preserve"> to which Attribute and at which level (Object / Object Instance / Resource). In a similar way, the same command without value for the specified Attribute, MUST be used to </w:t>
      </w:r>
      <w:r w:rsidR="00A8589F">
        <w:rPr>
          <w:bCs/>
        </w:rPr>
        <w:t>unset</w:t>
      </w:r>
      <w:r>
        <w:rPr>
          <w:bCs/>
        </w:rPr>
        <w:t xml:space="preserve"> this Attribute for the given level; then the precedence rules applies when notification </w:t>
      </w:r>
      <w:r w:rsidR="004C7717">
        <w:rPr>
          <w:bCs/>
        </w:rPr>
        <w:t xml:space="preserve">occurs (section </w:t>
      </w:r>
      <w:r w:rsidR="004C7717">
        <w:rPr>
          <w:bCs/>
        </w:rPr>
        <w:fldChar w:fldCharType="begin"/>
      </w:r>
      <w:r w:rsidR="004C7717">
        <w:rPr>
          <w:bCs/>
        </w:rPr>
        <w:instrText xml:space="preserve"> REF _Ref412877862 \r \h </w:instrText>
      </w:r>
      <w:r w:rsidR="004C7717">
        <w:rPr>
          <w:bCs/>
        </w:rPr>
      </w:r>
      <w:r w:rsidR="004C7717">
        <w:rPr>
          <w:bCs/>
        </w:rPr>
        <w:fldChar w:fldCharType="separate"/>
      </w:r>
      <w:r w:rsidR="00347E6D">
        <w:rPr>
          <w:bCs/>
        </w:rPr>
        <w:t>5.1.1</w:t>
      </w:r>
      <w:r w:rsidR="004C7717">
        <w:rPr>
          <w:bCs/>
        </w:rPr>
        <w:fldChar w:fldCharType="end"/>
      </w:r>
      <w:r>
        <w:rPr>
          <w:bCs/>
        </w:rPr>
        <w:t xml:space="preserve"> Attributes definitions and Rules)</w:t>
      </w:r>
    </w:p>
    <w:p w14:paraId="1A6CE64F" w14:textId="77777777" w:rsidR="00FC1C99" w:rsidRDefault="00FC1C99" w:rsidP="00FC1C99">
      <w:pPr>
        <w:rPr>
          <w:bCs/>
        </w:rPr>
      </w:pPr>
      <w:r>
        <w:rPr>
          <w:bCs/>
        </w:rPr>
        <w:t>As example:</w:t>
      </w:r>
    </w:p>
    <w:p w14:paraId="1A6CE650" w14:textId="77777777" w:rsidR="00FC1C99" w:rsidRDefault="00464486" w:rsidP="004040F0">
      <w:pPr>
        <w:numPr>
          <w:ilvl w:val="0"/>
          <w:numId w:val="71"/>
        </w:numPr>
        <w:spacing w:after="0"/>
        <w:rPr>
          <w:bCs/>
        </w:rPr>
      </w:pPr>
      <w:r>
        <w:rPr>
          <w:bCs/>
        </w:rPr>
        <w:t>Write-Attributes</w:t>
      </w:r>
      <w:r w:rsidR="004C7717">
        <w:rPr>
          <w:bCs/>
        </w:rPr>
        <w:t xml:space="preserve"> /3/</w:t>
      </w:r>
      <w:r w:rsidR="004040F0">
        <w:rPr>
          <w:bCs/>
        </w:rPr>
        <w:t>0</w:t>
      </w:r>
      <w:r w:rsidR="004C7717">
        <w:rPr>
          <w:bCs/>
        </w:rPr>
        <w:t xml:space="preserve">/9?pmin=1 </w:t>
      </w:r>
      <w:r w:rsidR="00FC1C99">
        <w:rPr>
          <w:bCs/>
        </w:rPr>
        <w:t>means the Battery Level value will be notified to the Server with a minimum interval of 1sec</w:t>
      </w:r>
      <w:r w:rsidR="00A8589F">
        <w:rPr>
          <w:bCs/>
        </w:rPr>
        <w:t>; this value is set at the</w:t>
      </w:r>
      <w:r w:rsidR="00A8589F" w:rsidRPr="00A8589F">
        <w:rPr>
          <w:bCs/>
        </w:rPr>
        <w:t xml:space="preserve"> </w:t>
      </w:r>
      <w:r w:rsidR="00A8589F">
        <w:rPr>
          <w:bCs/>
        </w:rPr>
        <w:t>Resource level.</w:t>
      </w:r>
    </w:p>
    <w:p w14:paraId="1A6CE651" w14:textId="77777777" w:rsidR="00A8589F" w:rsidRPr="008E7BB2" w:rsidRDefault="00464486" w:rsidP="00A8589F">
      <w:pPr>
        <w:numPr>
          <w:ilvl w:val="0"/>
          <w:numId w:val="71"/>
        </w:numPr>
        <w:spacing w:after="0"/>
        <w:rPr>
          <w:bCs/>
        </w:rPr>
      </w:pPr>
      <w:r>
        <w:rPr>
          <w:bCs/>
        </w:rPr>
        <w:t>Write-Attributes</w:t>
      </w:r>
      <w:r w:rsidR="004C7717">
        <w:rPr>
          <w:bCs/>
        </w:rPr>
        <w:t xml:space="preserve"> /3/</w:t>
      </w:r>
      <w:r w:rsidR="004040F0">
        <w:rPr>
          <w:bCs/>
        </w:rPr>
        <w:t>0</w:t>
      </w:r>
      <w:r w:rsidR="004C7717">
        <w:rPr>
          <w:bCs/>
        </w:rPr>
        <w:t>/9</w:t>
      </w:r>
      <w:proofErr w:type="gramStart"/>
      <w:r w:rsidR="004C7717">
        <w:rPr>
          <w:bCs/>
        </w:rPr>
        <w:t>?pmin</w:t>
      </w:r>
      <w:proofErr w:type="gramEnd"/>
      <w:r w:rsidR="004C7717">
        <w:rPr>
          <w:bCs/>
        </w:rPr>
        <w:t xml:space="preserve"> </w:t>
      </w:r>
      <w:r w:rsidR="00FC1C99">
        <w:rPr>
          <w:bCs/>
        </w:rPr>
        <w:t>means the Battery Level will be notified to the Server with a minimum value (</w:t>
      </w:r>
      <w:proofErr w:type="spellStart"/>
      <w:r w:rsidR="00FC1C99">
        <w:rPr>
          <w:bCs/>
        </w:rPr>
        <w:t>pmin</w:t>
      </w:r>
      <w:proofErr w:type="spellEnd"/>
      <w:r w:rsidR="00FC1C99">
        <w:rPr>
          <w:bCs/>
        </w:rPr>
        <w:t xml:space="preserve">) given by the default one (resource 2 of Object Server ID=1), or with another value if this Attribute has been </w:t>
      </w:r>
      <w:r w:rsidR="00A8589F">
        <w:rPr>
          <w:bCs/>
        </w:rPr>
        <w:t>set</w:t>
      </w:r>
      <w:r w:rsidR="00FC1C99">
        <w:rPr>
          <w:bCs/>
        </w:rPr>
        <w:t xml:space="preserve"> at another l</w:t>
      </w:r>
      <w:r w:rsidR="004C7717">
        <w:rPr>
          <w:bCs/>
        </w:rPr>
        <w:t>evel (Object or Object Instance</w:t>
      </w:r>
      <w:r w:rsidR="00FC1C99">
        <w:rPr>
          <w:bCs/>
        </w:rPr>
        <w:t>: see section</w:t>
      </w:r>
      <w:r w:rsidR="004C7717">
        <w:rPr>
          <w:bCs/>
        </w:rPr>
        <w:t xml:space="preserve"> </w:t>
      </w:r>
      <w:r w:rsidR="004C7717">
        <w:rPr>
          <w:bCs/>
        </w:rPr>
        <w:fldChar w:fldCharType="begin"/>
      </w:r>
      <w:r w:rsidR="004C7717">
        <w:rPr>
          <w:bCs/>
        </w:rPr>
        <w:instrText xml:space="preserve"> REF _Ref412877862 \r \h </w:instrText>
      </w:r>
      <w:r w:rsidR="004C7717">
        <w:rPr>
          <w:bCs/>
        </w:rPr>
      </w:r>
      <w:r w:rsidR="004C7717">
        <w:rPr>
          <w:bCs/>
        </w:rPr>
        <w:fldChar w:fldCharType="separate"/>
      </w:r>
      <w:r w:rsidR="00347E6D">
        <w:rPr>
          <w:bCs/>
        </w:rPr>
        <w:t>5.1.1</w:t>
      </w:r>
      <w:r w:rsidR="004C7717">
        <w:rPr>
          <w:bCs/>
        </w:rPr>
        <w:fldChar w:fldCharType="end"/>
      </w:r>
      <w:r w:rsidR="00FC1C99">
        <w:rPr>
          <w:bCs/>
        </w:rPr>
        <w:t>).</w:t>
      </w:r>
    </w:p>
    <w:p w14:paraId="1A6CE652" w14:textId="77777777" w:rsidR="00E96820" w:rsidRDefault="00464486" w:rsidP="00E96820">
      <w:pPr>
        <w:numPr>
          <w:ilvl w:val="0"/>
          <w:numId w:val="71"/>
        </w:numPr>
        <w:spacing w:after="0"/>
        <w:rPr>
          <w:bCs/>
        </w:rPr>
      </w:pPr>
      <w:r>
        <w:rPr>
          <w:bCs/>
        </w:rPr>
        <w:t>Write-Attributes</w:t>
      </w:r>
      <w:r w:rsidR="00A8589F">
        <w:rPr>
          <w:bCs/>
        </w:rPr>
        <w:t xml:space="preserve"> /3/0</w:t>
      </w:r>
      <w:proofErr w:type="gramStart"/>
      <w:r w:rsidR="00A8589F">
        <w:rPr>
          <w:bCs/>
        </w:rPr>
        <w:t>?pmin</w:t>
      </w:r>
      <w:proofErr w:type="gramEnd"/>
      <w:r w:rsidR="00A8589F">
        <w:rPr>
          <w:bCs/>
        </w:rPr>
        <w:t xml:space="preserve">=10 means that all Resources of Instance </w:t>
      </w:r>
      <w:r w:rsidR="00230D9C">
        <w:rPr>
          <w:bCs/>
        </w:rPr>
        <w:t>0 of the Object ‘Device (ID:3)’</w:t>
      </w:r>
      <w:r w:rsidR="00A8589F">
        <w:rPr>
          <w:bCs/>
        </w:rPr>
        <w:t xml:space="preserve"> will be notified to the Server with a minimum interval of 1</w:t>
      </w:r>
      <w:r w:rsidR="008230A7">
        <w:rPr>
          <w:bCs/>
        </w:rPr>
        <w:t>0</w:t>
      </w:r>
      <w:r w:rsidR="00230D9C">
        <w:rPr>
          <w:bCs/>
        </w:rPr>
        <w:t xml:space="preserve"> </w:t>
      </w:r>
      <w:r w:rsidR="00A8589F">
        <w:rPr>
          <w:bCs/>
        </w:rPr>
        <w:t>sec; this value is set at the Object Instance level.</w:t>
      </w:r>
      <w:r w:rsidR="00E96820" w:rsidRPr="00E96820">
        <w:rPr>
          <w:bCs/>
        </w:rPr>
        <w:t xml:space="preserve"> </w:t>
      </w:r>
    </w:p>
    <w:p w14:paraId="1A6CE653" w14:textId="77777777" w:rsidR="00E96820" w:rsidRDefault="00E96820" w:rsidP="00E96820">
      <w:pPr>
        <w:numPr>
          <w:ilvl w:val="0"/>
          <w:numId w:val="71"/>
        </w:numPr>
        <w:spacing w:after="0"/>
        <w:rPr>
          <w:bCs/>
        </w:rPr>
      </w:pPr>
      <w:r>
        <w:rPr>
          <w:bCs/>
        </w:rPr>
        <w:t>Write-Attributes /3/0/9?gt=45&amp;stp=10 means</w:t>
      </w:r>
      <w:r w:rsidRPr="00D04413">
        <w:rPr>
          <w:bCs/>
        </w:rPr>
        <w:t xml:space="preserve"> </w:t>
      </w:r>
      <w:r>
        <w:rPr>
          <w:bCs/>
        </w:rPr>
        <w:t>the Battery Level will be notified to the Server when:</w:t>
      </w:r>
    </w:p>
    <w:p w14:paraId="1A6CE654" w14:textId="77777777" w:rsidR="00E96820" w:rsidRPr="00D04413" w:rsidRDefault="00E96820" w:rsidP="00C2124E">
      <w:pPr>
        <w:numPr>
          <w:ilvl w:val="1"/>
          <w:numId w:val="71"/>
        </w:numPr>
        <w:spacing w:after="0"/>
        <w:rPr>
          <w:bCs/>
        </w:rPr>
      </w:pPr>
      <w:r>
        <w:rPr>
          <w:bCs/>
        </w:rPr>
        <w:t xml:space="preserve">old value is 20 and new value is 35 due to step condition  </w:t>
      </w:r>
    </w:p>
    <w:p w14:paraId="1A6CE655" w14:textId="77777777" w:rsidR="00E96820" w:rsidRPr="00D04413" w:rsidRDefault="00E96820" w:rsidP="00C2124E">
      <w:pPr>
        <w:numPr>
          <w:ilvl w:val="1"/>
          <w:numId w:val="71"/>
        </w:numPr>
        <w:spacing w:after="0"/>
        <w:rPr>
          <w:bCs/>
        </w:rPr>
      </w:pPr>
      <w:r>
        <w:rPr>
          <w:bCs/>
        </w:rPr>
        <w:t xml:space="preserve">old value is 45 and new value is 50 due to </w:t>
      </w:r>
      <w:proofErr w:type="spellStart"/>
      <w:r>
        <w:rPr>
          <w:bCs/>
        </w:rPr>
        <w:t>gt</w:t>
      </w:r>
      <w:proofErr w:type="spellEnd"/>
      <w:r>
        <w:rPr>
          <w:bCs/>
        </w:rPr>
        <w:t xml:space="preserve"> condition</w:t>
      </w:r>
    </w:p>
    <w:p w14:paraId="1A6CE656" w14:textId="77777777" w:rsidR="00E96820" w:rsidRPr="00D04413" w:rsidRDefault="00E96820" w:rsidP="00C2124E">
      <w:pPr>
        <w:numPr>
          <w:ilvl w:val="1"/>
          <w:numId w:val="71"/>
        </w:numPr>
        <w:spacing w:after="0"/>
        <w:rPr>
          <w:bCs/>
        </w:rPr>
      </w:pPr>
      <w:r>
        <w:rPr>
          <w:bCs/>
        </w:rPr>
        <w:t xml:space="preserve">old value is 50 and new value is 40 </w:t>
      </w:r>
      <w:r w:rsidRPr="00D04413">
        <w:rPr>
          <w:bCs/>
        </w:rPr>
        <w:t xml:space="preserve">due to </w:t>
      </w:r>
      <w:r>
        <w:rPr>
          <w:bCs/>
        </w:rPr>
        <w:t xml:space="preserve">both </w:t>
      </w:r>
      <w:proofErr w:type="spellStart"/>
      <w:r>
        <w:rPr>
          <w:bCs/>
        </w:rPr>
        <w:t>gt</w:t>
      </w:r>
      <w:proofErr w:type="spellEnd"/>
      <w:r>
        <w:rPr>
          <w:bCs/>
        </w:rPr>
        <w:t xml:space="preserve"> and step conditions</w:t>
      </w:r>
    </w:p>
    <w:p w14:paraId="1A6CE657" w14:textId="77777777" w:rsidR="00E96820" w:rsidRPr="00D04413" w:rsidRDefault="00E96820" w:rsidP="00C2124E">
      <w:pPr>
        <w:numPr>
          <w:ilvl w:val="1"/>
          <w:numId w:val="71"/>
        </w:numPr>
        <w:spacing w:after="0"/>
        <w:rPr>
          <w:bCs/>
        </w:rPr>
      </w:pPr>
      <w:r w:rsidRPr="00D04413">
        <w:rPr>
          <w:bCs/>
        </w:rPr>
        <w:t>ol</w:t>
      </w:r>
      <w:r>
        <w:rPr>
          <w:bCs/>
        </w:rPr>
        <w:t xml:space="preserve">d value is 35 and new value is 20 due to </w:t>
      </w:r>
      <w:r w:rsidRPr="00D04413">
        <w:rPr>
          <w:bCs/>
        </w:rPr>
        <w:t>s</w:t>
      </w:r>
      <w:r>
        <w:rPr>
          <w:bCs/>
        </w:rPr>
        <w:t>tep condition</w:t>
      </w:r>
    </w:p>
    <w:p w14:paraId="1A6CE658" w14:textId="77777777" w:rsidR="00E96820" w:rsidRDefault="00E96820" w:rsidP="00E96820">
      <w:pPr>
        <w:numPr>
          <w:ilvl w:val="0"/>
          <w:numId w:val="71"/>
        </w:numPr>
        <w:spacing w:after="0"/>
        <w:rPr>
          <w:bCs/>
        </w:rPr>
      </w:pPr>
      <w:r>
        <w:rPr>
          <w:bCs/>
        </w:rPr>
        <w:t>Write-Attributes /3/0/9?lt=20&amp;gt=85&amp;stp=10 means</w:t>
      </w:r>
      <w:r w:rsidRPr="00D04413">
        <w:rPr>
          <w:bCs/>
        </w:rPr>
        <w:t xml:space="preserve"> </w:t>
      </w:r>
      <w:r>
        <w:rPr>
          <w:bCs/>
        </w:rPr>
        <w:t>the Battery Level will be notified to the Server when:</w:t>
      </w:r>
    </w:p>
    <w:p w14:paraId="1A6CE659" w14:textId="77777777" w:rsidR="00E96820" w:rsidRPr="00D04413" w:rsidRDefault="00E96820" w:rsidP="00E96820">
      <w:pPr>
        <w:numPr>
          <w:ilvl w:val="1"/>
          <w:numId w:val="71"/>
        </w:numPr>
        <w:spacing w:after="0"/>
        <w:rPr>
          <w:bCs/>
        </w:rPr>
      </w:pPr>
      <w:r>
        <w:rPr>
          <w:bCs/>
        </w:rPr>
        <w:t xml:space="preserve">old value is 17 and new value is 24 due to </w:t>
      </w:r>
      <w:proofErr w:type="spellStart"/>
      <w:r>
        <w:rPr>
          <w:bCs/>
        </w:rPr>
        <w:t>lt</w:t>
      </w:r>
      <w:proofErr w:type="spellEnd"/>
      <w:r>
        <w:rPr>
          <w:bCs/>
        </w:rPr>
        <w:t xml:space="preserve"> condition  </w:t>
      </w:r>
    </w:p>
    <w:p w14:paraId="1A6CE65A" w14:textId="77777777" w:rsidR="00E96820" w:rsidRPr="00D04413" w:rsidRDefault="00E96820" w:rsidP="00E96820">
      <w:pPr>
        <w:numPr>
          <w:ilvl w:val="1"/>
          <w:numId w:val="71"/>
        </w:numPr>
        <w:spacing w:after="0"/>
        <w:rPr>
          <w:bCs/>
        </w:rPr>
      </w:pPr>
      <w:r>
        <w:rPr>
          <w:bCs/>
        </w:rPr>
        <w:t xml:space="preserve">old value is 75 and new value is 90 due to both </w:t>
      </w:r>
      <w:proofErr w:type="spellStart"/>
      <w:r>
        <w:rPr>
          <w:bCs/>
        </w:rPr>
        <w:t>gt</w:t>
      </w:r>
      <w:proofErr w:type="spellEnd"/>
      <w:r>
        <w:rPr>
          <w:bCs/>
        </w:rPr>
        <w:t xml:space="preserve"> and step conditions</w:t>
      </w:r>
    </w:p>
    <w:p w14:paraId="1A6CE65B" w14:textId="77777777" w:rsidR="00E96820" w:rsidRPr="00D04413" w:rsidRDefault="00E96820" w:rsidP="00E96820">
      <w:pPr>
        <w:numPr>
          <w:ilvl w:val="1"/>
          <w:numId w:val="71"/>
        </w:numPr>
        <w:spacing w:after="0"/>
        <w:rPr>
          <w:bCs/>
        </w:rPr>
      </w:pPr>
      <w:r>
        <w:rPr>
          <w:bCs/>
        </w:rPr>
        <w:t xml:space="preserve">old value is 50 and new value is 10 </w:t>
      </w:r>
      <w:r w:rsidRPr="00D04413">
        <w:rPr>
          <w:bCs/>
        </w:rPr>
        <w:t xml:space="preserve">due to </w:t>
      </w:r>
      <w:r>
        <w:rPr>
          <w:bCs/>
        </w:rPr>
        <w:t xml:space="preserve">both </w:t>
      </w:r>
      <w:proofErr w:type="spellStart"/>
      <w:r>
        <w:rPr>
          <w:bCs/>
        </w:rPr>
        <w:t>lt</w:t>
      </w:r>
      <w:proofErr w:type="spellEnd"/>
      <w:r>
        <w:rPr>
          <w:bCs/>
        </w:rPr>
        <w:t xml:space="preserve"> and step conditions</w:t>
      </w:r>
    </w:p>
    <w:p w14:paraId="1A6CE65C" w14:textId="77777777" w:rsidR="00E96820" w:rsidRPr="00D04413" w:rsidRDefault="00E96820" w:rsidP="00E96820">
      <w:pPr>
        <w:numPr>
          <w:ilvl w:val="1"/>
          <w:numId w:val="71"/>
        </w:numPr>
        <w:spacing w:after="0"/>
        <w:rPr>
          <w:bCs/>
        </w:rPr>
      </w:pPr>
      <w:r w:rsidRPr="00D04413">
        <w:rPr>
          <w:bCs/>
        </w:rPr>
        <w:t>ol</w:t>
      </w:r>
      <w:r>
        <w:rPr>
          <w:bCs/>
        </w:rPr>
        <w:t xml:space="preserve">d value is 87 and new value is 99 due to </w:t>
      </w:r>
      <w:r w:rsidRPr="00D04413">
        <w:rPr>
          <w:bCs/>
        </w:rPr>
        <w:t>s</w:t>
      </w:r>
      <w:r>
        <w:rPr>
          <w:bCs/>
        </w:rPr>
        <w:t>tep condition</w:t>
      </w:r>
    </w:p>
    <w:p w14:paraId="1A6CE65D" w14:textId="77777777" w:rsidR="00E80A86" w:rsidRPr="008E7BB2" w:rsidRDefault="00E80A86" w:rsidP="00C2124E">
      <w:pPr>
        <w:spacing w:after="0"/>
        <w:ind w:left="720"/>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1538"/>
        <w:gridCol w:w="2551"/>
        <w:gridCol w:w="1556"/>
        <w:gridCol w:w="3097"/>
      </w:tblGrid>
      <w:tr w:rsidR="00F2110E" w:rsidRPr="008E7BB2" w14:paraId="1A6CE663" w14:textId="77777777" w:rsidTr="00CB16F9">
        <w:trPr>
          <w:cantSplit/>
          <w:jc w:val="center"/>
        </w:trPr>
        <w:tc>
          <w:tcPr>
            <w:tcW w:w="1554" w:type="dxa"/>
            <w:shd w:val="clear" w:color="auto" w:fill="A0A0A0"/>
          </w:tcPr>
          <w:p w14:paraId="1A6CE65E" w14:textId="77777777" w:rsidR="00F2110E" w:rsidRPr="008E7BB2" w:rsidRDefault="001C7788" w:rsidP="00F2110E">
            <w:pPr>
              <w:pStyle w:val="TableHead"/>
            </w:pPr>
            <w:r>
              <w:t>Operation</w:t>
            </w:r>
          </w:p>
        </w:tc>
        <w:tc>
          <w:tcPr>
            <w:tcW w:w="1538" w:type="dxa"/>
            <w:shd w:val="clear" w:color="auto" w:fill="E0E0E0"/>
          </w:tcPr>
          <w:p w14:paraId="1A6CE65F" w14:textId="77777777" w:rsidR="00F2110E" w:rsidRPr="008E7BB2" w:rsidRDefault="00F2110E" w:rsidP="00F2110E">
            <w:pPr>
              <w:pStyle w:val="TableHead"/>
            </w:pPr>
            <w:proofErr w:type="spellStart"/>
            <w:r w:rsidRPr="008E7BB2">
              <w:t>CoAP</w:t>
            </w:r>
            <w:proofErr w:type="spellEnd"/>
            <w:r w:rsidRPr="008E7BB2">
              <w:t xml:space="preserve"> Method</w:t>
            </w:r>
          </w:p>
        </w:tc>
        <w:tc>
          <w:tcPr>
            <w:tcW w:w="2551" w:type="dxa"/>
            <w:shd w:val="clear" w:color="auto" w:fill="E0E0E0"/>
            <w:vAlign w:val="center"/>
          </w:tcPr>
          <w:p w14:paraId="1A6CE660" w14:textId="77777777" w:rsidR="00F2110E" w:rsidRPr="008E7BB2" w:rsidRDefault="00F2110E" w:rsidP="00F2110E">
            <w:pPr>
              <w:pStyle w:val="TableHead"/>
            </w:pPr>
            <w:r w:rsidRPr="008E7BB2">
              <w:t>Path</w:t>
            </w:r>
          </w:p>
        </w:tc>
        <w:tc>
          <w:tcPr>
            <w:tcW w:w="1556" w:type="dxa"/>
            <w:shd w:val="clear" w:color="auto" w:fill="E0E0E0"/>
          </w:tcPr>
          <w:p w14:paraId="1A6CE661" w14:textId="77777777" w:rsidR="00F2110E" w:rsidRPr="008E7BB2" w:rsidRDefault="00F2110E" w:rsidP="00F2110E">
            <w:pPr>
              <w:pStyle w:val="TableHead"/>
            </w:pPr>
            <w:r w:rsidRPr="008E7BB2">
              <w:t>Success</w:t>
            </w:r>
          </w:p>
        </w:tc>
        <w:tc>
          <w:tcPr>
            <w:tcW w:w="3097" w:type="dxa"/>
            <w:shd w:val="clear" w:color="auto" w:fill="E0E0E0"/>
          </w:tcPr>
          <w:p w14:paraId="1A6CE662" w14:textId="77777777" w:rsidR="00F2110E" w:rsidRPr="008E7BB2" w:rsidRDefault="00F2110E" w:rsidP="00F2110E">
            <w:pPr>
              <w:pStyle w:val="TableHead"/>
            </w:pPr>
            <w:r w:rsidRPr="008E7BB2">
              <w:t>Failure</w:t>
            </w:r>
          </w:p>
        </w:tc>
      </w:tr>
      <w:tr w:rsidR="00F2110E" w:rsidRPr="009A2B12" w14:paraId="1A6CE669" w14:textId="77777777" w:rsidTr="00CB16F9">
        <w:trPr>
          <w:cantSplit/>
          <w:jc w:val="center"/>
        </w:trPr>
        <w:tc>
          <w:tcPr>
            <w:tcW w:w="1554" w:type="dxa"/>
            <w:shd w:val="clear" w:color="auto" w:fill="E0E0E0"/>
          </w:tcPr>
          <w:p w14:paraId="1A6CE664" w14:textId="77777777" w:rsidR="00F2110E" w:rsidRPr="009A2B12" w:rsidRDefault="00F2110E" w:rsidP="00D34AEB">
            <w:pPr>
              <w:pStyle w:val="TableHead"/>
              <w:rPr>
                <w:sz w:val="20"/>
              </w:rPr>
            </w:pPr>
            <w:r w:rsidRPr="009A2B12">
              <w:rPr>
                <w:sz w:val="20"/>
              </w:rPr>
              <w:t>Read</w:t>
            </w:r>
          </w:p>
        </w:tc>
        <w:tc>
          <w:tcPr>
            <w:tcW w:w="1538" w:type="dxa"/>
          </w:tcPr>
          <w:p w14:paraId="1A6CE665" w14:textId="77777777" w:rsidR="00F2110E" w:rsidRPr="009A2B12" w:rsidRDefault="00F2110E" w:rsidP="000D0D2C">
            <w:pPr>
              <w:pStyle w:val="TableRow"/>
            </w:pPr>
            <w:r w:rsidRPr="009A2B12">
              <w:t>GET</w:t>
            </w:r>
            <w:r w:rsidR="006A0062" w:rsidRPr="009A2B12">
              <w:t xml:space="preserve"> Accept: Content Format ID (see section </w:t>
            </w:r>
            <w:r w:rsidR="000D0D2C">
              <w:fldChar w:fldCharType="begin"/>
            </w:r>
            <w:r w:rsidR="000D0D2C">
              <w:instrText xml:space="preserve"> REF _Ref368312762 \n \h </w:instrText>
            </w:r>
            <w:r w:rsidR="000D0D2C">
              <w:fldChar w:fldCharType="separate"/>
            </w:r>
            <w:r w:rsidR="00347E6D">
              <w:t>6.4</w:t>
            </w:r>
            <w:r w:rsidR="000D0D2C">
              <w:fldChar w:fldCharType="end"/>
            </w:r>
            <w:r w:rsidR="006A0062" w:rsidRPr="009A2B12">
              <w:t>)</w:t>
            </w:r>
          </w:p>
        </w:tc>
        <w:tc>
          <w:tcPr>
            <w:tcW w:w="2551" w:type="dxa"/>
            <w:vAlign w:val="center"/>
          </w:tcPr>
          <w:p w14:paraId="1A6CE666" w14:textId="77777777" w:rsidR="00F2110E" w:rsidRPr="009A2B12" w:rsidRDefault="00F2110E" w:rsidP="00F2110E">
            <w:pPr>
              <w:pStyle w:val="TableRow"/>
            </w:pPr>
            <w:r w:rsidRPr="009A2B12">
              <w:t>/{Object ID}/</w:t>
            </w:r>
            <w:r w:rsidRPr="009A2B12">
              <w:rPr>
                <w:rFonts w:eastAsia="Malgun Gothic"/>
                <w:lang w:eastAsia="ko-KR"/>
              </w:rPr>
              <w:t>{Object Insta</w:t>
            </w:r>
            <w:r w:rsidR="002C4B03" w:rsidRPr="009A2B12">
              <w:rPr>
                <w:rFonts w:eastAsia="Malgun Gothic"/>
                <w:lang w:eastAsia="ko-KR"/>
              </w:rPr>
              <w:t>n</w:t>
            </w:r>
            <w:r w:rsidRPr="009A2B12">
              <w:rPr>
                <w:rFonts w:eastAsia="Malgun Gothic"/>
                <w:lang w:eastAsia="ko-KR"/>
              </w:rPr>
              <w:t>ce ID}/</w:t>
            </w:r>
            <w:r w:rsidRPr="009A2B12">
              <w:t xml:space="preserve">{Resource ID} </w:t>
            </w:r>
          </w:p>
        </w:tc>
        <w:tc>
          <w:tcPr>
            <w:tcW w:w="1556" w:type="dxa"/>
          </w:tcPr>
          <w:p w14:paraId="1A6CE667" w14:textId="77777777" w:rsidR="00F2110E" w:rsidRPr="009A2B12" w:rsidRDefault="00F2110E" w:rsidP="00F2110E">
            <w:pPr>
              <w:pStyle w:val="TableRow"/>
            </w:pPr>
            <w:r w:rsidRPr="009A2B12">
              <w:t>2.05 Content</w:t>
            </w:r>
          </w:p>
        </w:tc>
        <w:tc>
          <w:tcPr>
            <w:tcW w:w="3097" w:type="dxa"/>
          </w:tcPr>
          <w:p w14:paraId="1A6CE668" w14:textId="77777777" w:rsidR="00F2110E" w:rsidRPr="009A2B12" w:rsidRDefault="004040F0" w:rsidP="009A7789">
            <w:pPr>
              <w:pStyle w:val="TableRow"/>
            </w:pPr>
            <w:r w:rsidRPr="008E7BB2">
              <w:t>4.00 Bad Request</w:t>
            </w:r>
            <w:r>
              <w:rPr>
                <w:rFonts w:eastAsia="Malgun Gothic" w:hint="eastAsia"/>
                <w:lang w:eastAsia="ko-KR"/>
              </w:rPr>
              <w:t xml:space="preserve">, </w:t>
            </w:r>
            <w:r w:rsidR="008C5DA1" w:rsidRPr="009A2B12">
              <w:rPr>
                <w:rFonts w:eastAsia="Malgun Gothic" w:hint="eastAsia"/>
                <w:lang w:eastAsia="ko-KR"/>
              </w:rPr>
              <w:t xml:space="preserve">4.01 </w:t>
            </w:r>
            <w:r w:rsidR="008C5DA1" w:rsidRPr="009A2B12">
              <w:t>Unauthorized</w:t>
            </w:r>
            <w:r w:rsidR="008C5DA1" w:rsidRPr="009A2B12">
              <w:rPr>
                <w:rFonts w:eastAsia="Malgun Gothic" w:hint="eastAsia"/>
                <w:lang w:eastAsia="ko-KR"/>
              </w:rPr>
              <w:t>,</w:t>
            </w:r>
            <w:r w:rsidR="008C5DA1" w:rsidRPr="009A2B12">
              <w:t xml:space="preserve"> </w:t>
            </w:r>
            <w:r w:rsidR="00F2110E" w:rsidRPr="009A2B12">
              <w:t>4.04 Not Found, 4.05 Method Not Allowed</w:t>
            </w:r>
            <w:r w:rsidR="006A0062" w:rsidRPr="009A2B12">
              <w:t>, 4.06 Not Acceptable</w:t>
            </w:r>
          </w:p>
        </w:tc>
      </w:tr>
      <w:tr w:rsidR="009D7533" w:rsidRPr="009A2B12" w14:paraId="1A6CE66F" w14:textId="77777777" w:rsidTr="00CB16F9">
        <w:trPr>
          <w:cantSplit/>
          <w:jc w:val="center"/>
        </w:trPr>
        <w:tc>
          <w:tcPr>
            <w:tcW w:w="1554" w:type="dxa"/>
            <w:shd w:val="clear" w:color="auto" w:fill="E0E0E0"/>
          </w:tcPr>
          <w:p w14:paraId="1A6CE66A" w14:textId="77777777" w:rsidR="009D7533" w:rsidRPr="009A2B12" w:rsidRDefault="009D7533" w:rsidP="00CA63AC">
            <w:pPr>
              <w:pStyle w:val="TableHead"/>
              <w:rPr>
                <w:sz w:val="20"/>
              </w:rPr>
            </w:pPr>
            <w:r w:rsidRPr="009A2B12">
              <w:rPr>
                <w:sz w:val="20"/>
              </w:rPr>
              <w:t>Discover</w:t>
            </w:r>
          </w:p>
        </w:tc>
        <w:tc>
          <w:tcPr>
            <w:tcW w:w="1538" w:type="dxa"/>
          </w:tcPr>
          <w:p w14:paraId="1A6CE66B" w14:textId="77777777" w:rsidR="009D7533" w:rsidRPr="009A2B12" w:rsidRDefault="009D7533" w:rsidP="00F2110E">
            <w:pPr>
              <w:pStyle w:val="TableRow"/>
            </w:pPr>
            <w:r w:rsidRPr="009A2B12">
              <w:t>GET Accept: application/link-format</w:t>
            </w:r>
          </w:p>
        </w:tc>
        <w:tc>
          <w:tcPr>
            <w:tcW w:w="2551" w:type="dxa"/>
            <w:vAlign w:val="center"/>
          </w:tcPr>
          <w:p w14:paraId="1A6CE66C" w14:textId="77777777" w:rsidR="009D7533" w:rsidRPr="009A2B12" w:rsidRDefault="009D7533" w:rsidP="002C4B03">
            <w:pPr>
              <w:pStyle w:val="TableRow"/>
            </w:pPr>
            <w:r w:rsidRPr="009A2B12">
              <w:t>/{Object ID}/</w:t>
            </w:r>
            <w:r w:rsidRPr="009A2B12">
              <w:rPr>
                <w:rFonts w:eastAsia="Malgun Gothic"/>
                <w:lang w:eastAsia="ko-KR"/>
              </w:rPr>
              <w:t>{Object Instance ID}/</w:t>
            </w:r>
            <w:r w:rsidRPr="009A2B12">
              <w:t>{Resource ID}</w:t>
            </w:r>
          </w:p>
        </w:tc>
        <w:tc>
          <w:tcPr>
            <w:tcW w:w="1556" w:type="dxa"/>
          </w:tcPr>
          <w:p w14:paraId="1A6CE66D" w14:textId="77777777" w:rsidR="009D7533" w:rsidRPr="009A2B12" w:rsidRDefault="009D7533" w:rsidP="00F2110E">
            <w:pPr>
              <w:pStyle w:val="TableRow"/>
            </w:pPr>
            <w:r w:rsidRPr="009A2B12">
              <w:t>2.05 Content</w:t>
            </w:r>
          </w:p>
        </w:tc>
        <w:tc>
          <w:tcPr>
            <w:tcW w:w="3097" w:type="dxa"/>
          </w:tcPr>
          <w:p w14:paraId="1A6CE66E" w14:textId="77777777" w:rsidR="009D7533" w:rsidRPr="009A2B12" w:rsidRDefault="004040F0" w:rsidP="009A7789">
            <w:pPr>
              <w:pStyle w:val="TableRow"/>
            </w:pPr>
            <w:r w:rsidRPr="008E7BB2">
              <w:t>4.00 Bad Request</w:t>
            </w:r>
            <w:r>
              <w:rPr>
                <w:rFonts w:eastAsia="Malgun Gothic" w:hint="eastAsia"/>
                <w:lang w:eastAsia="ko-KR"/>
              </w:rPr>
              <w:t xml:space="preserve">, </w:t>
            </w:r>
            <w:r w:rsidR="009D7533" w:rsidRPr="009A2B12">
              <w:t xml:space="preserve">4.04 Not Found, </w:t>
            </w:r>
            <w:r w:rsidR="008C5DA1" w:rsidRPr="009A2B12">
              <w:rPr>
                <w:rFonts w:eastAsia="Malgun Gothic" w:hint="eastAsia"/>
                <w:lang w:eastAsia="ko-KR"/>
              </w:rPr>
              <w:t xml:space="preserve">4.01 </w:t>
            </w:r>
            <w:r w:rsidR="008C5DA1" w:rsidRPr="009A2B12">
              <w:t>Unauthorized</w:t>
            </w:r>
            <w:r w:rsidR="009A7789" w:rsidRPr="009A2B12">
              <w:t>, 4.05 Method Not Allowed</w:t>
            </w:r>
          </w:p>
        </w:tc>
      </w:tr>
      <w:tr w:rsidR="00322507" w:rsidRPr="009A2B12" w14:paraId="1A6CE67C" w14:textId="77777777" w:rsidTr="00CB16F9">
        <w:trPr>
          <w:cantSplit/>
          <w:trHeight w:val="323"/>
          <w:jc w:val="center"/>
        </w:trPr>
        <w:tc>
          <w:tcPr>
            <w:tcW w:w="1554" w:type="dxa"/>
            <w:vMerge w:val="restart"/>
            <w:shd w:val="clear" w:color="auto" w:fill="E0E0E0"/>
          </w:tcPr>
          <w:p w14:paraId="1A6CE670" w14:textId="77777777" w:rsidR="00322507" w:rsidRPr="009A2B12" w:rsidRDefault="00322507" w:rsidP="00F2110E">
            <w:pPr>
              <w:pStyle w:val="TableHead"/>
              <w:rPr>
                <w:sz w:val="20"/>
              </w:rPr>
            </w:pPr>
            <w:r w:rsidRPr="009A2B12">
              <w:rPr>
                <w:sz w:val="20"/>
              </w:rPr>
              <w:lastRenderedPageBreak/>
              <w:t>Write</w:t>
            </w:r>
          </w:p>
        </w:tc>
        <w:tc>
          <w:tcPr>
            <w:tcW w:w="1538" w:type="dxa"/>
          </w:tcPr>
          <w:p w14:paraId="1A6CE671" w14:textId="77777777" w:rsidR="00322507" w:rsidRPr="009A2B12" w:rsidRDefault="00322507" w:rsidP="00F2110E">
            <w:pPr>
              <w:pStyle w:val="TableRow"/>
            </w:pPr>
            <w:r w:rsidRPr="009A2B12">
              <w:t>PUT</w:t>
            </w:r>
            <w:r w:rsidR="006A0062" w:rsidRPr="009A2B12">
              <w:t xml:space="preserve"> Content Format:</w:t>
            </w:r>
          </w:p>
        </w:tc>
        <w:tc>
          <w:tcPr>
            <w:tcW w:w="2551" w:type="dxa"/>
            <w:vAlign w:val="center"/>
          </w:tcPr>
          <w:p w14:paraId="1A6CE672" w14:textId="77777777" w:rsidR="00322507" w:rsidRPr="009A2B12" w:rsidRDefault="00322507" w:rsidP="00CA63AC">
            <w:pPr>
              <w:pStyle w:val="TableRow"/>
            </w:pPr>
            <w:r w:rsidRPr="009A2B12">
              <w:t>/{Object ID}/</w:t>
            </w:r>
            <w:r w:rsidRPr="009A2B12">
              <w:rPr>
                <w:rFonts w:eastAsia="Malgun Gothic"/>
                <w:lang w:eastAsia="ko-KR"/>
              </w:rPr>
              <w:t>{Object Instance ID}/</w:t>
            </w:r>
            <w:r w:rsidRPr="009A2B12">
              <w:t>{Resource ID}</w:t>
            </w:r>
          </w:p>
        </w:tc>
        <w:tc>
          <w:tcPr>
            <w:tcW w:w="1556" w:type="dxa"/>
            <w:vMerge w:val="restart"/>
          </w:tcPr>
          <w:p w14:paraId="1A6CE673" w14:textId="77777777" w:rsidR="00047735" w:rsidRPr="003E18DF" w:rsidRDefault="00322507" w:rsidP="00047735">
            <w:pPr>
              <w:pStyle w:val="TableRow"/>
            </w:pPr>
            <w:r w:rsidRPr="00047735">
              <w:t>2.04 Changed</w:t>
            </w:r>
          </w:p>
          <w:p w14:paraId="1A6CE674" w14:textId="77777777" w:rsidR="00F427C7" w:rsidRDefault="00F427C7" w:rsidP="00047735">
            <w:pPr>
              <w:pStyle w:val="TableRow"/>
            </w:pPr>
          </w:p>
          <w:p w14:paraId="1A6CE675" w14:textId="77777777" w:rsidR="00F427C7" w:rsidRDefault="00F427C7" w:rsidP="00047735">
            <w:pPr>
              <w:pStyle w:val="TableRow"/>
            </w:pPr>
          </w:p>
          <w:p w14:paraId="1A6CE676" w14:textId="77777777" w:rsidR="00F427C7" w:rsidRDefault="00F427C7" w:rsidP="00047735">
            <w:pPr>
              <w:pStyle w:val="TableRow"/>
            </w:pPr>
          </w:p>
          <w:p w14:paraId="1A6CE677" w14:textId="77777777" w:rsidR="00322507" w:rsidRPr="00047735" w:rsidRDefault="00047735" w:rsidP="00047735">
            <w:pPr>
              <w:pStyle w:val="TableRow"/>
            </w:pPr>
            <w:r w:rsidRPr="00047735">
              <w:t>2.31*</w:t>
            </w:r>
            <w:r w:rsidRPr="003E18DF">
              <w:t xml:space="preserve"> Continue</w:t>
            </w:r>
          </w:p>
        </w:tc>
        <w:tc>
          <w:tcPr>
            <w:tcW w:w="3097" w:type="dxa"/>
            <w:vMerge w:val="restart"/>
          </w:tcPr>
          <w:p w14:paraId="1A6CE678" w14:textId="77777777" w:rsidR="00047735" w:rsidRPr="003E18DF" w:rsidRDefault="00322507" w:rsidP="00047735">
            <w:pPr>
              <w:pStyle w:val="TableRow"/>
            </w:pPr>
            <w:r w:rsidRPr="00047735">
              <w:t xml:space="preserve">4.00 Bad Request, 4.04 Not Found, </w:t>
            </w:r>
            <w:r w:rsidRPr="00047735">
              <w:rPr>
                <w:rFonts w:eastAsia="Malgun Gothic" w:hint="eastAsia"/>
                <w:lang w:eastAsia="ko-KR"/>
              </w:rPr>
              <w:t xml:space="preserve">4.01 </w:t>
            </w:r>
            <w:r w:rsidRPr="00047735">
              <w:t>Unauthorized</w:t>
            </w:r>
            <w:r w:rsidRPr="00047735">
              <w:rPr>
                <w:rFonts w:eastAsia="Malgun Gothic" w:hint="eastAsia"/>
                <w:lang w:eastAsia="ko-KR"/>
              </w:rPr>
              <w:t>,</w:t>
            </w:r>
            <w:r w:rsidRPr="00047735">
              <w:t xml:space="preserve"> 4.05 Method Not Allowed</w:t>
            </w:r>
            <w:r w:rsidR="006A0062" w:rsidRPr="00047735">
              <w:t xml:space="preserve">, </w:t>
            </w:r>
            <w:r w:rsidR="00A64554">
              <w:t>4.15 Unsupported content format</w:t>
            </w:r>
          </w:p>
          <w:p w14:paraId="1A6CE679" w14:textId="77777777" w:rsidR="00F427C7" w:rsidRDefault="00F427C7" w:rsidP="00047735">
            <w:pPr>
              <w:pStyle w:val="TableRow"/>
            </w:pPr>
          </w:p>
          <w:p w14:paraId="1A6CE67A" w14:textId="77777777" w:rsidR="00047735" w:rsidRPr="003E18DF" w:rsidRDefault="00047735" w:rsidP="00047735">
            <w:pPr>
              <w:pStyle w:val="TableRow"/>
              <w:rPr>
                <w:rFonts w:eastAsia="Times New Roman"/>
              </w:rPr>
            </w:pPr>
            <w:r w:rsidRPr="003E18DF">
              <w:t>4.08* Request Entity Incomplete</w:t>
            </w:r>
          </w:p>
          <w:p w14:paraId="1A6CE67B" w14:textId="77777777" w:rsidR="00322507" w:rsidRPr="00047735" w:rsidRDefault="00047735" w:rsidP="00047735">
            <w:pPr>
              <w:pStyle w:val="TableRow"/>
            </w:pPr>
            <w:r w:rsidRPr="003E18DF">
              <w:t>4.13* Request entity too large</w:t>
            </w:r>
          </w:p>
        </w:tc>
      </w:tr>
      <w:tr w:rsidR="00322507" w:rsidRPr="009A2B12" w14:paraId="1A6CE682" w14:textId="77777777" w:rsidTr="00CB16F9">
        <w:trPr>
          <w:cantSplit/>
          <w:trHeight w:val="285"/>
          <w:jc w:val="center"/>
        </w:trPr>
        <w:tc>
          <w:tcPr>
            <w:tcW w:w="1554" w:type="dxa"/>
            <w:vMerge/>
            <w:shd w:val="clear" w:color="auto" w:fill="E0E0E0"/>
          </w:tcPr>
          <w:p w14:paraId="1A6CE67D" w14:textId="77777777" w:rsidR="00322507" w:rsidRPr="009A2B12" w:rsidRDefault="00322507" w:rsidP="00F2110E">
            <w:pPr>
              <w:pStyle w:val="TableHead"/>
              <w:rPr>
                <w:sz w:val="20"/>
              </w:rPr>
            </w:pPr>
          </w:p>
        </w:tc>
        <w:tc>
          <w:tcPr>
            <w:tcW w:w="1538" w:type="dxa"/>
          </w:tcPr>
          <w:p w14:paraId="1A6CE67E" w14:textId="77777777" w:rsidR="00322507" w:rsidRPr="009A2B12" w:rsidRDefault="00322507" w:rsidP="00F2110E">
            <w:pPr>
              <w:pStyle w:val="TableRow"/>
            </w:pPr>
            <w:r w:rsidRPr="009A2B12">
              <w:rPr>
                <w:rFonts w:eastAsia="Malgun Gothic" w:hint="eastAsia"/>
                <w:lang w:eastAsia="ko-KR"/>
              </w:rPr>
              <w:t>POST</w:t>
            </w:r>
            <w:r w:rsidR="006A0062" w:rsidRPr="009A2B12">
              <w:t xml:space="preserve"> Content Format:</w:t>
            </w:r>
          </w:p>
        </w:tc>
        <w:tc>
          <w:tcPr>
            <w:tcW w:w="2551" w:type="dxa"/>
            <w:vAlign w:val="center"/>
          </w:tcPr>
          <w:p w14:paraId="1A6CE67F" w14:textId="77777777" w:rsidR="00322507" w:rsidRPr="009A2B12" w:rsidRDefault="00462E6A" w:rsidP="00CA63AC">
            <w:pPr>
              <w:pStyle w:val="TableRow"/>
            </w:pPr>
            <w:r w:rsidRPr="009A2B12">
              <w:t>/{Object ID}/</w:t>
            </w:r>
            <w:r w:rsidRPr="009A2B12">
              <w:rPr>
                <w:rFonts w:eastAsia="Malgun Gothic"/>
                <w:lang w:eastAsia="ko-KR"/>
              </w:rPr>
              <w:t>{Object Instance ID}</w:t>
            </w:r>
          </w:p>
        </w:tc>
        <w:tc>
          <w:tcPr>
            <w:tcW w:w="1556" w:type="dxa"/>
            <w:vMerge/>
          </w:tcPr>
          <w:p w14:paraId="1A6CE680" w14:textId="77777777" w:rsidR="00322507" w:rsidRPr="009A2B12" w:rsidRDefault="00322507" w:rsidP="00F2110E">
            <w:pPr>
              <w:pStyle w:val="TableRow"/>
            </w:pPr>
          </w:p>
        </w:tc>
        <w:tc>
          <w:tcPr>
            <w:tcW w:w="3097" w:type="dxa"/>
            <w:vMerge/>
          </w:tcPr>
          <w:p w14:paraId="1A6CE681" w14:textId="77777777" w:rsidR="00322507" w:rsidRPr="009A2B12" w:rsidRDefault="00322507" w:rsidP="00F2110E">
            <w:pPr>
              <w:pStyle w:val="TableRow"/>
            </w:pPr>
          </w:p>
        </w:tc>
      </w:tr>
      <w:tr w:rsidR="009D7533" w:rsidRPr="009A2B12" w14:paraId="1A6CE688" w14:textId="77777777" w:rsidTr="00CB16F9">
        <w:trPr>
          <w:cantSplit/>
          <w:jc w:val="center"/>
        </w:trPr>
        <w:tc>
          <w:tcPr>
            <w:tcW w:w="1554" w:type="dxa"/>
            <w:shd w:val="clear" w:color="auto" w:fill="E0E0E0"/>
          </w:tcPr>
          <w:p w14:paraId="1A6CE683" w14:textId="77777777" w:rsidR="009D7533" w:rsidRPr="009A2B12" w:rsidRDefault="00464486" w:rsidP="00F2110E">
            <w:pPr>
              <w:pStyle w:val="TableHead"/>
              <w:rPr>
                <w:sz w:val="20"/>
              </w:rPr>
            </w:pPr>
            <w:r>
              <w:rPr>
                <w:sz w:val="20"/>
              </w:rPr>
              <w:t>Write-Attributes</w:t>
            </w:r>
          </w:p>
        </w:tc>
        <w:tc>
          <w:tcPr>
            <w:tcW w:w="1538" w:type="dxa"/>
          </w:tcPr>
          <w:p w14:paraId="1A6CE684" w14:textId="77777777" w:rsidR="009D7533" w:rsidRPr="009A2B12" w:rsidRDefault="009D7533" w:rsidP="00F2110E">
            <w:pPr>
              <w:pStyle w:val="TableRow"/>
            </w:pPr>
            <w:r w:rsidRPr="009A2B12">
              <w:t>PUT</w:t>
            </w:r>
          </w:p>
        </w:tc>
        <w:tc>
          <w:tcPr>
            <w:tcW w:w="2551" w:type="dxa"/>
            <w:vAlign w:val="center"/>
          </w:tcPr>
          <w:p w14:paraId="1A6CE685" w14:textId="77777777" w:rsidR="009D7533" w:rsidRPr="009A2B12" w:rsidRDefault="009D7533" w:rsidP="008F15B9">
            <w:pPr>
              <w:pStyle w:val="TableRow"/>
            </w:pPr>
            <w:r w:rsidRPr="009A2B12">
              <w:t>/{Object ID}/</w:t>
            </w:r>
            <w:r w:rsidRPr="009A2B12">
              <w:rPr>
                <w:rFonts w:eastAsia="Malgun Gothic"/>
                <w:lang w:eastAsia="ko-KR"/>
              </w:rPr>
              <w:t>{Object Instance ID}/</w:t>
            </w:r>
            <w:r w:rsidRPr="009A2B12">
              <w:t>{Resource ID}?</w:t>
            </w:r>
            <w:proofErr w:type="spellStart"/>
            <w:r w:rsidRPr="009A2B12">
              <w:t>pmin</w:t>
            </w:r>
            <w:proofErr w:type="spellEnd"/>
            <w:r w:rsidRPr="009A2B12">
              <w:t>={minimum period}&amp;</w:t>
            </w:r>
            <w:proofErr w:type="spellStart"/>
            <w:r w:rsidRPr="009A2B12">
              <w:t>pmax</w:t>
            </w:r>
            <w:proofErr w:type="spellEnd"/>
            <w:r w:rsidRPr="009A2B12">
              <w:t>={maximum period}&amp;</w:t>
            </w:r>
            <w:proofErr w:type="spellStart"/>
            <w:r w:rsidRPr="009A2B12">
              <w:t>gt</w:t>
            </w:r>
            <w:proofErr w:type="spellEnd"/>
            <w:r w:rsidRPr="009A2B12">
              <w:t>={greater than}&amp;</w:t>
            </w:r>
            <w:proofErr w:type="spellStart"/>
            <w:r w:rsidRPr="009A2B12">
              <w:t>lt</w:t>
            </w:r>
            <w:proofErr w:type="spellEnd"/>
            <w:r w:rsidRPr="009A2B12">
              <w:t>={less than}&amp;</w:t>
            </w:r>
            <w:proofErr w:type="spellStart"/>
            <w:r w:rsidR="00BF2037">
              <w:t>st</w:t>
            </w:r>
            <w:proofErr w:type="spellEnd"/>
            <w:r w:rsidRPr="009A2B12">
              <w:t>={step}</w:t>
            </w:r>
          </w:p>
        </w:tc>
        <w:tc>
          <w:tcPr>
            <w:tcW w:w="1556" w:type="dxa"/>
          </w:tcPr>
          <w:p w14:paraId="1A6CE686" w14:textId="77777777" w:rsidR="009D7533" w:rsidRPr="009A2B12" w:rsidRDefault="009D7533" w:rsidP="00F2110E">
            <w:pPr>
              <w:pStyle w:val="TableRow"/>
            </w:pPr>
            <w:r w:rsidRPr="009A2B12">
              <w:t>2.04 Changed</w:t>
            </w:r>
          </w:p>
        </w:tc>
        <w:tc>
          <w:tcPr>
            <w:tcW w:w="3097" w:type="dxa"/>
          </w:tcPr>
          <w:p w14:paraId="1A6CE687" w14:textId="77777777" w:rsidR="009D7533" w:rsidRPr="009A2B12" w:rsidRDefault="009D7533" w:rsidP="008C5DA1">
            <w:pPr>
              <w:pStyle w:val="TableRow"/>
            </w:pPr>
            <w:r w:rsidRPr="009A2B12">
              <w:t xml:space="preserve">4.00 Bad Request, 4.04 Not Found, </w:t>
            </w:r>
            <w:r w:rsidR="008C5DA1" w:rsidRPr="009A2B12">
              <w:rPr>
                <w:rFonts w:eastAsia="Malgun Gothic" w:hint="eastAsia"/>
                <w:lang w:eastAsia="ko-KR"/>
              </w:rPr>
              <w:t xml:space="preserve">4.01 </w:t>
            </w:r>
            <w:r w:rsidR="008C5DA1" w:rsidRPr="009A2B12">
              <w:t>Unauthorized</w:t>
            </w:r>
            <w:r w:rsidR="009A7789" w:rsidRPr="009A2B12">
              <w:rPr>
                <w:rFonts w:eastAsia="Malgun Gothic" w:hint="eastAsia"/>
                <w:lang w:eastAsia="ko-KR"/>
              </w:rPr>
              <w:t xml:space="preserve">, </w:t>
            </w:r>
            <w:r w:rsidR="009A7789" w:rsidRPr="009A2B12">
              <w:t>4.05 Method Not Allowed</w:t>
            </w:r>
          </w:p>
        </w:tc>
      </w:tr>
      <w:tr w:rsidR="00F2110E" w:rsidRPr="009A2B12" w14:paraId="1A6CE68E" w14:textId="77777777" w:rsidTr="00CB16F9">
        <w:trPr>
          <w:cantSplit/>
          <w:jc w:val="center"/>
        </w:trPr>
        <w:tc>
          <w:tcPr>
            <w:tcW w:w="1554" w:type="dxa"/>
            <w:shd w:val="clear" w:color="auto" w:fill="E0E0E0"/>
          </w:tcPr>
          <w:p w14:paraId="1A6CE689" w14:textId="77777777" w:rsidR="00F2110E" w:rsidRPr="009A2B12" w:rsidRDefault="00F2110E" w:rsidP="00F2110E">
            <w:pPr>
              <w:pStyle w:val="TableHead"/>
              <w:rPr>
                <w:sz w:val="20"/>
              </w:rPr>
            </w:pPr>
            <w:r w:rsidRPr="009A2B12">
              <w:rPr>
                <w:sz w:val="20"/>
              </w:rPr>
              <w:t>Execute</w:t>
            </w:r>
          </w:p>
        </w:tc>
        <w:tc>
          <w:tcPr>
            <w:tcW w:w="1538" w:type="dxa"/>
          </w:tcPr>
          <w:p w14:paraId="1A6CE68A" w14:textId="77777777" w:rsidR="00F2110E" w:rsidRPr="009A2B12" w:rsidRDefault="00F2110E" w:rsidP="00F2110E">
            <w:pPr>
              <w:pStyle w:val="TableRow"/>
            </w:pPr>
            <w:r w:rsidRPr="009A2B12">
              <w:t>POST</w:t>
            </w:r>
          </w:p>
        </w:tc>
        <w:tc>
          <w:tcPr>
            <w:tcW w:w="2551" w:type="dxa"/>
            <w:vAlign w:val="center"/>
          </w:tcPr>
          <w:p w14:paraId="1A6CE68B" w14:textId="77777777" w:rsidR="00F2110E" w:rsidRPr="009A2B12" w:rsidRDefault="00F2110E" w:rsidP="002C4B03">
            <w:pPr>
              <w:pStyle w:val="TableRow"/>
            </w:pPr>
            <w:r w:rsidRPr="009A2B12">
              <w:t>/{Object ID}/</w:t>
            </w:r>
            <w:r w:rsidRPr="009A2B12">
              <w:rPr>
                <w:rFonts w:eastAsia="Malgun Gothic"/>
                <w:lang w:eastAsia="ko-KR"/>
              </w:rPr>
              <w:t xml:space="preserve">{Object </w:t>
            </w:r>
            <w:r w:rsidR="002C4B03" w:rsidRPr="009A2B12">
              <w:rPr>
                <w:rFonts w:eastAsia="Malgun Gothic"/>
                <w:lang w:eastAsia="ko-KR"/>
              </w:rPr>
              <w:t xml:space="preserve">Instance </w:t>
            </w:r>
            <w:r w:rsidRPr="009A2B12">
              <w:rPr>
                <w:rFonts w:eastAsia="Malgun Gothic"/>
                <w:lang w:eastAsia="ko-KR"/>
              </w:rPr>
              <w:t>ID}/</w:t>
            </w:r>
            <w:r w:rsidRPr="009A2B12">
              <w:t>{Resource ID}</w:t>
            </w:r>
          </w:p>
        </w:tc>
        <w:tc>
          <w:tcPr>
            <w:tcW w:w="1556" w:type="dxa"/>
          </w:tcPr>
          <w:p w14:paraId="1A6CE68C" w14:textId="77777777" w:rsidR="00F2110E" w:rsidRPr="009A2B12" w:rsidRDefault="00F2110E" w:rsidP="00F2110E">
            <w:pPr>
              <w:pStyle w:val="TableRow"/>
            </w:pPr>
            <w:r w:rsidRPr="009A2B12">
              <w:t>2.04 Changed</w:t>
            </w:r>
          </w:p>
        </w:tc>
        <w:tc>
          <w:tcPr>
            <w:tcW w:w="3097" w:type="dxa"/>
          </w:tcPr>
          <w:p w14:paraId="1A6CE68D" w14:textId="77777777" w:rsidR="00F2110E" w:rsidRPr="009A2B12" w:rsidRDefault="009A7789" w:rsidP="008C5DA1">
            <w:pPr>
              <w:pStyle w:val="TableRow"/>
            </w:pPr>
            <w:r w:rsidRPr="009A2B12">
              <w:t>4.00 Bad Request,</w:t>
            </w:r>
            <w:r w:rsidRPr="009A2B12">
              <w:rPr>
                <w:rFonts w:eastAsia="Malgun Gothic" w:hint="eastAsia"/>
                <w:lang w:eastAsia="ko-KR"/>
              </w:rPr>
              <w:t xml:space="preserve"> </w:t>
            </w:r>
            <w:r w:rsidR="008C5DA1" w:rsidRPr="009A2B12">
              <w:rPr>
                <w:rFonts w:eastAsia="Malgun Gothic" w:hint="eastAsia"/>
                <w:lang w:eastAsia="ko-KR"/>
              </w:rPr>
              <w:t xml:space="preserve">4.01 </w:t>
            </w:r>
            <w:r w:rsidR="008C5DA1" w:rsidRPr="009A2B12">
              <w:t>Unauthorized</w:t>
            </w:r>
            <w:r w:rsidR="008C5DA1" w:rsidRPr="009A2B12">
              <w:rPr>
                <w:rFonts w:eastAsia="Malgun Gothic" w:hint="eastAsia"/>
                <w:lang w:eastAsia="ko-KR"/>
              </w:rPr>
              <w:t>,</w:t>
            </w:r>
            <w:r w:rsidR="008C5DA1" w:rsidRPr="009A2B12">
              <w:t xml:space="preserve"> </w:t>
            </w:r>
            <w:r w:rsidR="00F2110E" w:rsidRPr="009A2B12">
              <w:t>4.04 Not Found, 4.05 Method Not Allowed</w:t>
            </w:r>
          </w:p>
        </w:tc>
      </w:tr>
      <w:tr w:rsidR="00F97708" w:rsidRPr="009A2B12" w14:paraId="1A6CE694" w14:textId="77777777" w:rsidTr="00CB16F9">
        <w:trPr>
          <w:cantSplit/>
          <w:jc w:val="center"/>
        </w:trPr>
        <w:tc>
          <w:tcPr>
            <w:tcW w:w="1554" w:type="dxa"/>
            <w:shd w:val="clear" w:color="auto" w:fill="E0E0E0"/>
          </w:tcPr>
          <w:p w14:paraId="1A6CE68F" w14:textId="77777777" w:rsidR="00F97708" w:rsidRPr="009A2B12" w:rsidRDefault="00F97708" w:rsidP="00F2110E">
            <w:pPr>
              <w:pStyle w:val="TableHead"/>
              <w:rPr>
                <w:sz w:val="20"/>
              </w:rPr>
            </w:pPr>
            <w:r w:rsidRPr="009A2B12">
              <w:rPr>
                <w:rFonts w:eastAsia="Malgun Gothic"/>
                <w:sz w:val="20"/>
                <w:lang w:eastAsia="ko-KR"/>
              </w:rPr>
              <w:t>Create</w:t>
            </w:r>
          </w:p>
        </w:tc>
        <w:tc>
          <w:tcPr>
            <w:tcW w:w="1538" w:type="dxa"/>
          </w:tcPr>
          <w:p w14:paraId="1A6CE690" w14:textId="77777777" w:rsidR="00F97708" w:rsidRPr="009A2B12" w:rsidRDefault="00F97708" w:rsidP="00F2110E">
            <w:pPr>
              <w:pStyle w:val="TableRow"/>
            </w:pPr>
            <w:r w:rsidRPr="009A2B12">
              <w:rPr>
                <w:rFonts w:eastAsia="Malgun Gothic"/>
                <w:lang w:eastAsia="ko-KR"/>
              </w:rPr>
              <w:t>POST</w:t>
            </w:r>
            <w:r w:rsidR="006A0062" w:rsidRPr="009A2B12">
              <w:rPr>
                <w:rFonts w:eastAsia="Malgun Gothic"/>
                <w:lang w:eastAsia="ko-KR"/>
              </w:rPr>
              <w:t xml:space="preserve"> </w:t>
            </w:r>
            <w:r w:rsidR="006A0062" w:rsidRPr="009A2B12">
              <w:t>Content Format:</w:t>
            </w:r>
          </w:p>
        </w:tc>
        <w:tc>
          <w:tcPr>
            <w:tcW w:w="2551" w:type="dxa"/>
            <w:vAlign w:val="center"/>
          </w:tcPr>
          <w:p w14:paraId="1A6CE691" w14:textId="77777777" w:rsidR="00F97708" w:rsidRPr="009A2B12" w:rsidRDefault="00F97708" w:rsidP="00F2110E">
            <w:pPr>
              <w:pStyle w:val="TableRow"/>
            </w:pPr>
            <w:r w:rsidRPr="009A2B12">
              <w:t>/{Object ID}</w:t>
            </w:r>
          </w:p>
        </w:tc>
        <w:tc>
          <w:tcPr>
            <w:tcW w:w="1556" w:type="dxa"/>
          </w:tcPr>
          <w:p w14:paraId="1A6CE692" w14:textId="77777777" w:rsidR="00F97708" w:rsidRPr="009A2B12" w:rsidRDefault="00F97708" w:rsidP="00F2110E">
            <w:pPr>
              <w:pStyle w:val="TableRow"/>
            </w:pPr>
            <w:r w:rsidRPr="009A2B12">
              <w:rPr>
                <w:rFonts w:eastAsia="Malgun Gothic"/>
                <w:lang w:eastAsia="ko-KR"/>
              </w:rPr>
              <w:t>2.01 Created</w:t>
            </w:r>
          </w:p>
        </w:tc>
        <w:tc>
          <w:tcPr>
            <w:tcW w:w="3097" w:type="dxa"/>
          </w:tcPr>
          <w:p w14:paraId="1A6CE693" w14:textId="77777777" w:rsidR="00F97708" w:rsidRPr="009A2B12" w:rsidRDefault="00F97708">
            <w:pPr>
              <w:pStyle w:val="TableRow"/>
            </w:pPr>
            <w:r w:rsidRPr="009A2B12">
              <w:t>4.00 Bad Request,</w:t>
            </w:r>
            <w:r w:rsidRPr="009A2B12">
              <w:rPr>
                <w:rFonts w:eastAsia="Malgun Gothic"/>
                <w:lang w:eastAsia="ko-KR"/>
              </w:rPr>
              <w:t xml:space="preserve"> </w:t>
            </w:r>
            <w:r w:rsidR="008C5DA1" w:rsidRPr="009A2B12">
              <w:t>4.01 Unauthorized</w:t>
            </w:r>
            <w:r w:rsidR="008C5DA1" w:rsidRPr="009A2B12">
              <w:rPr>
                <w:rFonts w:eastAsia="Malgun Gothic" w:hint="eastAsia"/>
                <w:lang w:eastAsia="ko-KR"/>
              </w:rPr>
              <w:t>,</w:t>
            </w:r>
            <w:r w:rsidR="008C5DA1" w:rsidRPr="009A2B12">
              <w:t xml:space="preserve"> </w:t>
            </w:r>
            <w:r w:rsidR="007A6FE5" w:rsidRPr="009A2B12">
              <w:t>4.04 Not Found,</w:t>
            </w:r>
            <w:r w:rsidR="007A6FE5" w:rsidRPr="009A2B12">
              <w:rPr>
                <w:rFonts w:eastAsia="Malgun Gothic" w:hint="eastAsia"/>
                <w:lang w:eastAsia="ko-KR"/>
              </w:rPr>
              <w:t xml:space="preserve"> </w:t>
            </w:r>
            <w:r w:rsidRPr="009A2B12">
              <w:t>4.05 Method Not Allowed</w:t>
            </w:r>
            <w:r w:rsidR="006A0062" w:rsidRPr="009A2B12">
              <w:t xml:space="preserve">, </w:t>
            </w:r>
            <w:r w:rsidR="00A64554">
              <w:t>4.15 Unsupported content format</w:t>
            </w:r>
          </w:p>
        </w:tc>
      </w:tr>
      <w:tr w:rsidR="009A1428" w:rsidRPr="009A2B12" w14:paraId="1A6CE69A" w14:textId="77777777" w:rsidTr="00CB16F9">
        <w:trPr>
          <w:cantSplit/>
          <w:jc w:val="center"/>
        </w:trPr>
        <w:tc>
          <w:tcPr>
            <w:tcW w:w="1554" w:type="dxa"/>
            <w:shd w:val="clear" w:color="auto" w:fill="E0E0E0"/>
          </w:tcPr>
          <w:p w14:paraId="1A6CE695" w14:textId="77777777" w:rsidR="009A1428" w:rsidRPr="009A2B12" w:rsidRDefault="009A1428" w:rsidP="00F2110E">
            <w:pPr>
              <w:pStyle w:val="TableHead"/>
              <w:rPr>
                <w:rFonts w:eastAsia="Malgun Gothic"/>
                <w:sz w:val="20"/>
                <w:lang w:eastAsia="ko-KR"/>
              </w:rPr>
            </w:pPr>
            <w:r w:rsidRPr="009A2B12">
              <w:rPr>
                <w:rFonts w:eastAsia="Malgun Gothic"/>
                <w:sz w:val="20"/>
                <w:lang w:eastAsia="ko-KR"/>
              </w:rPr>
              <w:t>Delete</w:t>
            </w:r>
          </w:p>
        </w:tc>
        <w:tc>
          <w:tcPr>
            <w:tcW w:w="1538" w:type="dxa"/>
          </w:tcPr>
          <w:p w14:paraId="1A6CE696" w14:textId="77777777" w:rsidR="009A1428" w:rsidRPr="009A2B12" w:rsidRDefault="009A1428" w:rsidP="00F2110E">
            <w:pPr>
              <w:pStyle w:val="TableRow"/>
              <w:rPr>
                <w:rFonts w:eastAsia="Malgun Gothic"/>
                <w:lang w:eastAsia="ko-KR"/>
              </w:rPr>
            </w:pPr>
            <w:r w:rsidRPr="009A2B12">
              <w:rPr>
                <w:rFonts w:eastAsia="Malgun Gothic"/>
                <w:lang w:eastAsia="ko-KR"/>
              </w:rPr>
              <w:t>DELETE</w:t>
            </w:r>
          </w:p>
        </w:tc>
        <w:tc>
          <w:tcPr>
            <w:tcW w:w="2551" w:type="dxa"/>
            <w:vAlign w:val="center"/>
          </w:tcPr>
          <w:p w14:paraId="1A6CE697" w14:textId="77777777" w:rsidR="009A1428" w:rsidRPr="009A2B12" w:rsidRDefault="009A1428" w:rsidP="00F2110E">
            <w:pPr>
              <w:pStyle w:val="TableRow"/>
            </w:pPr>
            <w:r w:rsidRPr="009A2B12">
              <w:t>/{Object ID}/{Object Instance ID}</w:t>
            </w:r>
          </w:p>
        </w:tc>
        <w:tc>
          <w:tcPr>
            <w:tcW w:w="1556" w:type="dxa"/>
          </w:tcPr>
          <w:p w14:paraId="1A6CE698" w14:textId="77777777" w:rsidR="009A1428" w:rsidRPr="009A2B12" w:rsidRDefault="009A1428" w:rsidP="00F2110E">
            <w:pPr>
              <w:pStyle w:val="TableRow"/>
              <w:rPr>
                <w:rFonts w:eastAsia="Malgun Gothic"/>
                <w:lang w:eastAsia="ko-KR"/>
              </w:rPr>
            </w:pPr>
            <w:r w:rsidRPr="009A2B12">
              <w:rPr>
                <w:rFonts w:eastAsia="Malgun Gothic"/>
                <w:lang w:eastAsia="ko-KR"/>
              </w:rPr>
              <w:t>2.02 Deleted</w:t>
            </w:r>
          </w:p>
        </w:tc>
        <w:tc>
          <w:tcPr>
            <w:tcW w:w="3097" w:type="dxa"/>
          </w:tcPr>
          <w:p w14:paraId="1A6CE699" w14:textId="77777777" w:rsidR="009A1428" w:rsidRPr="009A2B12" w:rsidRDefault="004040F0" w:rsidP="008230A7">
            <w:pPr>
              <w:pStyle w:val="TableRow"/>
              <w:keepNext/>
            </w:pPr>
            <w:r w:rsidRPr="008E7BB2">
              <w:t>4.00 Bad Request</w:t>
            </w:r>
            <w:r>
              <w:rPr>
                <w:rFonts w:eastAsia="Malgun Gothic" w:hint="eastAsia"/>
                <w:lang w:eastAsia="ko-KR"/>
              </w:rPr>
              <w:t xml:space="preserve">, </w:t>
            </w:r>
            <w:r w:rsidR="008C5DA1" w:rsidRPr="009A2B12">
              <w:t>4.01 Unauthorized</w:t>
            </w:r>
            <w:r w:rsidR="008C5DA1" w:rsidRPr="009A2B12">
              <w:rPr>
                <w:rFonts w:eastAsia="Malgun Gothic" w:hint="eastAsia"/>
                <w:lang w:eastAsia="ko-KR"/>
              </w:rPr>
              <w:t>,</w:t>
            </w:r>
            <w:r w:rsidR="008C5DA1" w:rsidRPr="009A2B12">
              <w:t xml:space="preserve"> </w:t>
            </w:r>
            <w:r w:rsidR="007A6FE5" w:rsidRPr="009A2B12">
              <w:t>4.04 Not Found,</w:t>
            </w:r>
            <w:r w:rsidR="007A6FE5" w:rsidRPr="009A2B12">
              <w:rPr>
                <w:rFonts w:eastAsia="Malgun Gothic" w:hint="eastAsia"/>
                <w:lang w:eastAsia="ko-KR"/>
              </w:rPr>
              <w:t xml:space="preserve"> </w:t>
            </w:r>
            <w:r w:rsidR="009A1428" w:rsidRPr="009A2B12">
              <w:t>4.05 Method Not Allowed</w:t>
            </w:r>
          </w:p>
        </w:tc>
      </w:tr>
    </w:tbl>
    <w:p w14:paraId="1A6CE69B" w14:textId="77777777" w:rsidR="008230A7" w:rsidRDefault="008230A7" w:rsidP="003E18DF">
      <w:pPr>
        <w:rPr>
          <w:lang w:val="en-US"/>
        </w:rPr>
      </w:pPr>
      <w:r w:rsidRPr="00047735">
        <w:rPr>
          <w:lang w:val="en-US"/>
        </w:rPr>
        <w:t xml:space="preserve">Note (*): 2.31, 4.08, 4.13 </w:t>
      </w:r>
      <w:r w:rsidRPr="00C63C42">
        <w:rPr>
          <w:lang w:val="en-US"/>
        </w:rPr>
        <w:t xml:space="preserve">response messages, are relevant only when the </w:t>
      </w:r>
      <w:proofErr w:type="spellStart"/>
      <w:r w:rsidRPr="00C63C42">
        <w:rPr>
          <w:lang w:val="en-US"/>
        </w:rPr>
        <w:t>CoAP</w:t>
      </w:r>
      <w:proofErr w:type="spellEnd"/>
      <w:r w:rsidRPr="00C63C42">
        <w:rPr>
          <w:lang w:val="en-US"/>
        </w:rPr>
        <w:t xml:space="preserve"> </w:t>
      </w:r>
      <w:proofErr w:type="spellStart"/>
      <w:r w:rsidRPr="00C63C42">
        <w:rPr>
          <w:lang w:val="en-US"/>
        </w:rPr>
        <w:t>Blockwise</w:t>
      </w:r>
      <w:proofErr w:type="spellEnd"/>
      <w:r w:rsidRPr="00C63C42">
        <w:rPr>
          <w:lang w:val="en-US"/>
        </w:rPr>
        <w:t xml:space="preserve"> Transfer option is supported (see Section </w:t>
      </w:r>
      <w:r>
        <w:rPr>
          <w:lang w:val="en-US"/>
        </w:rPr>
        <w:fldChar w:fldCharType="begin"/>
      </w:r>
      <w:r>
        <w:rPr>
          <w:lang w:val="en-US"/>
        </w:rPr>
        <w:instrText xml:space="preserve"> REF _Ref460334526 \n \h  \* MERGEFORMAT </w:instrText>
      </w:r>
      <w:r>
        <w:rPr>
          <w:lang w:val="en-US"/>
        </w:rPr>
      </w:r>
      <w:r>
        <w:rPr>
          <w:lang w:val="en-US"/>
        </w:rPr>
        <w:fldChar w:fldCharType="separate"/>
      </w:r>
      <w:r w:rsidR="00347E6D">
        <w:rPr>
          <w:lang w:val="en-US"/>
        </w:rPr>
        <w:t>8.1</w:t>
      </w:r>
      <w:r>
        <w:rPr>
          <w:lang w:val="en-US"/>
        </w:rPr>
        <w:fldChar w:fldCharType="end"/>
      </w:r>
      <w:r w:rsidRPr="00C63C42">
        <w:rPr>
          <w:lang w:val="en-US"/>
        </w:rPr>
        <w:t>).</w:t>
      </w:r>
    </w:p>
    <w:p w14:paraId="1A6CE69C" w14:textId="77777777" w:rsidR="003B2AE2" w:rsidRPr="008E7BB2" w:rsidRDefault="008230A7" w:rsidP="003E18DF">
      <w:pPr>
        <w:pStyle w:val="Caption"/>
      </w:pPr>
      <w:bookmarkStart w:id="1112" w:name="_Ref472009257"/>
      <w:bookmarkStart w:id="1113" w:name="_Toc492480605"/>
      <w:r>
        <w:t xml:space="preserve">Table </w:t>
      </w:r>
      <w:r w:rsidR="00075563">
        <w:fldChar w:fldCharType="begin"/>
      </w:r>
      <w:r w:rsidR="00075563">
        <w:instrText xml:space="preserve"> SEQ Table \* ARABIC </w:instrText>
      </w:r>
      <w:r w:rsidR="00075563">
        <w:fldChar w:fldCharType="separate"/>
      </w:r>
      <w:r w:rsidR="00347E6D">
        <w:rPr>
          <w:noProof/>
        </w:rPr>
        <w:t>25</w:t>
      </w:r>
      <w:r w:rsidR="00075563">
        <w:fldChar w:fldCharType="end"/>
      </w:r>
      <w:bookmarkEnd w:id="1112"/>
      <w:r w:rsidRPr="00F961FD">
        <w:t>: Operation to Method Mapping</w:t>
      </w:r>
      <w:bookmarkEnd w:id="1113"/>
    </w:p>
    <w:p w14:paraId="1A6CE69D" w14:textId="77777777" w:rsidR="00A43527" w:rsidRDefault="00A43527" w:rsidP="001654EB">
      <w:pPr>
        <w:keepNext/>
        <w:jc w:val="center"/>
      </w:pPr>
    </w:p>
    <w:p w14:paraId="1A6CE69E" w14:textId="77777777" w:rsidR="00AB6020" w:rsidRDefault="00ED3D2A" w:rsidP="001B4E25">
      <w:pPr>
        <w:pStyle w:val="Caption"/>
      </w:pPr>
      <w:r>
        <w:object w:dxaOrig="9421" w:dyaOrig="10545" w14:anchorId="1A6CF587">
          <v:shape id="_x0000_i1030" type="#_x0000_t75" style="width:314.5pt;height:352.5pt" o:ole="">
            <v:imagedata r:id="rId48" o:title=""/>
          </v:shape>
          <o:OLEObject Type="Embed" ProgID="Visio.Drawing.15" ShapeID="_x0000_i1030" DrawAspect="Content" ObjectID="_1567338494" r:id="rId49"/>
        </w:object>
      </w:r>
    </w:p>
    <w:p w14:paraId="1A6CE69F" w14:textId="77777777" w:rsidR="001B4E25" w:rsidRDefault="001B4E25" w:rsidP="001B4E25">
      <w:pPr>
        <w:pStyle w:val="Caption"/>
      </w:pPr>
      <w:bookmarkStart w:id="1114" w:name="_Toc492480597"/>
      <w:r>
        <w:t xml:space="preserve">Figure </w:t>
      </w:r>
      <w:r>
        <w:fldChar w:fldCharType="begin"/>
      </w:r>
      <w:r>
        <w:instrText xml:space="preserve"> SEQ Figure \* ARABIC </w:instrText>
      </w:r>
      <w:r>
        <w:fldChar w:fldCharType="separate"/>
      </w:r>
      <w:r w:rsidR="00347E6D">
        <w:rPr>
          <w:noProof/>
        </w:rPr>
        <w:t>22</w:t>
      </w:r>
      <w:r>
        <w:fldChar w:fldCharType="end"/>
      </w:r>
      <w:r w:rsidRPr="007416C0">
        <w:t>: Example of Device Management &amp; Service Enablement interface exchanges</w:t>
      </w:r>
      <w:bookmarkEnd w:id="1114"/>
    </w:p>
    <w:p w14:paraId="1A6CE6A0" w14:textId="77777777" w:rsidR="00AB6020" w:rsidRDefault="00AB6020" w:rsidP="001B4E25">
      <w:pPr>
        <w:pStyle w:val="Caption"/>
      </w:pPr>
      <w:r>
        <w:object w:dxaOrig="7455" w:dyaOrig="9063" w14:anchorId="1A6CF588">
          <v:shape id="_x0000_i1031" type="#_x0000_t75" style="width:277.05pt;height:288.6pt" o:ole="">
            <v:imagedata r:id="rId50" o:title=""/>
          </v:shape>
          <o:OLEObject Type="Embed" ProgID="Visio.Drawing.15" ShapeID="_x0000_i1031" DrawAspect="Content" ObjectID="_1567338495" r:id="rId51"/>
        </w:object>
      </w:r>
    </w:p>
    <w:p w14:paraId="1A6CE6A1" w14:textId="77777777" w:rsidR="001B4E25" w:rsidRDefault="001B4E25" w:rsidP="001B4E25">
      <w:pPr>
        <w:pStyle w:val="Caption"/>
      </w:pPr>
      <w:bookmarkStart w:id="1115" w:name="_Toc492480598"/>
      <w:r>
        <w:t xml:space="preserve">Figure </w:t>
      </w:r>
      <w:r>
        <w:fldChar w:fldCharType="begin"/>
      </w:r>
      <w:r>
        <w:instrText xml:space="preserve"> SEQ Figure \* ARABIC </w:instrText>
      </w:r>
      <w:r>
        <w:fldChar w:fldCharType="separate"/>
      </w:r>
      <w:r w:rsidR="00347E6D">
        <w:rPr>
          <w:noProof/>
        </w:rPr>
        <w:t>23</w:t>
      </w:r>
      <w:r>
        <w:fldChar w:fldCharType="end"/>
      </w:r>
      <w:r w:rsidRPr="00D16492">
        <w:t>: Example of Object Creation and Deletion</w:t>
      </w:r>
      <w:bookmarkEnd w:id="1115"/>
    </w:p>
    <w:p w14:paraId="1A6CE6A2" w14:textId="77777777" w:rsidR="00F2110E" w:rsidRPr="008E7BB2" w:rsidRDefault="00F2110E" w:rsidP="00124AEC">
      <w:pPr>
        <w:pStyle w:val="Heading3"/>
        <w:numPr>
          <w:ilvl w:val="2"/>
          <w:numId w:val="50"/>
        </w:numPr>
      </w:pPr>
      <w:bookmarkStart w:id="1116" w:name="_Toc466534695"/>
      <w:bookmarkStart w:id="1117" w:name="_Toc467143096"/>
      <w:bookmarkStart w:id="1118" w:name="_Toc467678238"/>
      <w:bookmarkStart w:id="1119" w:name="_Toc469902380"/>
      <w:bookmarkStart w:id="1120" w:name="_Toc470163173"/>
      <w:bookmarkStart w:id="1121" w:name="_Toc472075968"/>
      <w:bookmarkStart w:id="1122" w:name="_Toc472087973"/>
      <w:bookmarkStart w:id="1123" w:name="_Toc370916094"/>
      <w:bookmarkStart w:id="1124" w:name="_Toc370922916"/>
      <w:bookmarkStart w:id="1125" w:name="_Toc492480583"/>
      <w:bookmarkStart w:id="1126" w:name="_Toc493058899"/>
      <w:bookmarkEnd w:id="1116"/>
      <w:bookmarkEnd w:id="1117"/>
      <w:bookmarkEnd w:id="1118"/>
      <w:bookmarkEnd w:id="1119"/>
      <w:bookmarkEnd w:id="1120"/>
      <w:bookmarkEnd w:id="1121"/>
      <w:bookmarkEnd w:id="1122"/>
      <w:r w:rsidRPr="008E7BB2">
        <w:t>Information Reporting Interface</w:t>
      </w:r>
      <w:bookmarkEnd w:id="1123"/>
      <w:bookmarkEnd w:id="1124"/>
      <w:bookmarkEnd w:id="1125"/>
      <w:bookmarkEnd w:id="1126"/>
    </w:p>
    <w:p w14:paraId="1A6CE6A3" w14:textId="77777777" w:rsidR="00735D9A" w:rsidRDefault="00F2110E" w:rsidP="00735D9A">
      <w:pPr>
        <w:rPr>
          <w:lang w:val="fi-FI" w:eastAsia="ko-KR"/>
        </w:rPr>
      </w:pPr>
      <w:r w:rsidRPr="008E7BB2">
        <w:t xml:space="preserve">Periodic and event-triggered reporting about </w:t>
      </w:r>
      <w:r w:rsidR="00C469CF" w:rsidRPr="008E7BB2">
        <w:t>R</w:t>
      </w:r>
      <w:r w:rsidRPr="008E7BB2">
        <w:t xml:space="preserve">esource values from the </w:t>
      </w:r>
      <w:r w:rsidR="00DC627F">
        <w:t>LwM2M</w:t>
      </w:r>
      <w:r w:rsidRPr="008E7BB2">
        <w:t xml:space="preserve"> Client to the </w:t>
      </w:r>
      <w:r w:rsidR="00DC627F">
        <w:t>LwM2M</w:t>
      </w:r>
      <w:r w:rsidRPr="008E7BB2">
        <w:t xml:space="preserve"> Server is achieved through </w:t>
      </w:r>
      <w:proofErr w:type="spellStart"/>
      <w:r w:rsidRPr="008E7BB2">
        <w:t>CoAP</w:t>
      </w:r>
      <w:proofErr w:type="spellEnd"/>
      <w:r w:rsidRPr="008E7BB2">
        <w:t xml:space="preserve"> Observation [OBSERVE]. This simple mechanism allows the </w:t>
      </w:r>
      <w:r w:rsidR="00DC627F">
        <w:t>LwM2M</w:t>
      </w:r>
      <w:r w:rsidRPr="008E7BB2">
        <w:t xml:space="preserve"> Server to send a GET request </w:t>
      </w:r>
      <w:r w:rsidR="00D240A6">
        <w:t xml:space="preserve">with Observe option =0 </w:t>
      </w:r>
      <w:r w:rsidRPr="008E7BB2">
        <w:t xml:space="preserve">for an </w:t>
      </w:r>
      <w:r w:rsidRPr="008E7BB2">
        <w:rPr>
          <w:rFonts w:eastAsia="Malgun Gothic"/>
          <w:lang w:eastAsia="ko-KR"/>
        </w:rPr>
        <w:t>O</w:t>
      </w:r>
      <w:r w:rsidRPr="008E7BB2">
        <w:t>bject</w:t>
      </w:r>
      <w:r w:rsidR="00DA3182">
        <w:t>, Object</w:t>
      </w:r>
      <w:r w:rsidRPr="008E7BB2">
        <w:rPr>
          <w:rFonts w:eastAsia="Malgun Gothic"/>
          <w:lang w:eastAsia="ko-KR"/>
        </w:rPr>
        <w:t xml:space="preserve"> Instance</w:t>
      </w:r>
      <w:r w:rsidRPr="008E7BB2">
        <w:t xml:space="preserve">, </w:t>
      </w:r>
      <w:r w:rsidR="00EA532C">
        <w:rPr>
          <w:rFonts w:hint="eastAsia"/>
          <w:lang w:eastAsia="ko-KR"/>
        </w:rPr>
        <w:t xml:space="preserve">or </w:t>
      </w:r>
      <w:r w:rsidR="00DA3182">
        <w:t xml:space="preserve">Resource </w:t>
      </w:r>
      <w:r w:rsidRPr="008E7BB2">
        <w:t xml:space="preserve">which results in asynchronous notifications whenever that </w:t>
      </w:r>
      <w:r w:rsidRPr="008E7BB2">
        <w:rPr>
          <w:rFonts w:eastAsia="Malgun Gothic"/>
          <w:lang w:eastAsia="ko-KR"/>
        </w:rPr>
        <w:t>O</w:t>
      </w:r>
      <w:r w:rsidRPr="008E7BB2">
        <w:t xml:space="preserve">bject </w:t>
      </w:r>
      <w:r w:rsidRPr="008E7BB2">
        <w:rPr>
          <w:rFonts w:eastAsia="Malgun Gothic"/>
          <w:lang w:eastAsia="ko-KR"/>
        </w:rPr>
        <w:t xml:space="preserve">Instance </w:t>
      </w:r>
      <w:r w:rsidRPr="008E7BB2">
        <w:t xml:space="preserve">changes (periodically or as a result of an event). </w:t>
      </w:r>
      <w:r w:rsidR="00DA3182">
        <w:rPr>
          <w:rFonts w:hint="eastAsia"/>
          <w:lang w:eastAsia="ko-KR"/>
        </w:rPr>
        <w:t xml:space="preserve">Token of </w:t>
      </w:r>
      <w:proofErr w:type="spellStart"/>
      <w:r w:rsidR="00DA3182">
        <w:rPr>
          <w:rFonts w:hint="eastAsia"/>
          <w:lang w:eastAsia="ko-KR"/>
        </w:rPr>
        <w:t>CoAP</w:t>
      </w:r>
      <w:proofErr w:type="spellEnd"/>
      <w:r w:rsidR="00DA3182">
        <w:rPr>
          <w:rFonts w:hint="eastAsia"/>
          <w:lang w:eastAsia="ko-KR"/>
        </w:rPr>
        <w:t xml:space="preserve"> layer is used to match the asynchronous notifications with the Observe GET. </w:t>
      </w:r>
      <w:r w:rsidR="00372FAC" w:rsidRPr="008E7BB2">
        <w:rPr>
          <w:lang w:eastAsia="ko-KR"/>
        </w:rPr>
        <w:t>T</w:t>
      </w:r>
      <w:r w:rsidR="00372FAC" w:rsidRPr="008E7BB2">
        <w:rPr>
          <w:rFonts w:hint="eastAsia"/>
          <w:lang w:eastAsia="ko-KR"/>
        </w:rPr>
        <w:t xml:space="preserve">he </w:t>
      </w:r>
      <w:r w:rsidR="00DC627F">
        <w:rPr>
          <w:rFonts w:hint="eastAsia"/>
          <w:lang w:eastAsia="ko-KR"/>
        </w:rPr>
        <w:t>LwM2M</w:t>
      </w:r>
      <w:r w:rsidR="00372FAC" w:rsidRPr="008E7BB2">
        <w:rPr>
          <w:rFonts w:hint="eastAsia"/>
          <w:lang w:eastAsia="ko-KR"/>
        </w:rPr>
        <w:t xml:space="preserve"> Server can cancel </w:t>
      </w:r>
      <w:r w:rsidR="00DA3182">
        <w:rPr>
          <w:lang w:eastAsia="ko-KR"/>
        </w:rPr>
        <w:t xml:space="preserve">the </w:t>
      </w:r>
      <w:r w:rsidR="00580020">
        <w:rPr>
          <w:lang w:eastAsia="ko-KR"/>
        </w:rPr>
        <w:t>“</w:t>
      </w:r>
      <w:r w:rsidR="00372FAC" w:rsidRPr="008E7BB2">
        <w:rPr>
          <w:rFonts w:hint="eastAsia"/>
          <w:lang w:eastAsia="ko-KR"/>
        </w:rPr>
        <w:t>Observe</w:t>
      </w:r>
      <w:r w:rsidR="00580020">
        <w:rPr>
          <w:lang w:eastAsia="ko-KR"/>
        </w:rPr>
        <w:t>”</w:t>
      </w:r>
      <w:r w:rsidR="00372FAC" w:rsidRPr="008E7BB2">
        <w:rPr>
          <w:rFonts w:hint="eastAsia"/>
          <w:lang w:eastAsia="ko-KR"/>
        </w:rPr>
        <w:t xml:space="preserve"> operation by sending </w:t>
      </w:r>
      <w:r w:rsidR="00EA532C">
        <w:rPr>
          <w:rFonts w:hint="eastAsia"/>
          <w:lang w:eastAsia="ko-KR"/>
        </w:rPr>
        <w:t>Reset message as the response for Notify message</w:t>
      </w:r>
      <w:r w:rsidR="00EA532C" w:rsidRPr="008E7BB2">
        <w:rPr>
          <w:rFonts w:hint="eastAsia"/>
          <w:lang w:eastAsia="ko-KR"/>
        </w:rPr>
        <w:t xml:space="preserve"> </w:t>
      </w:r>
      <w:r w:rsidR="00EA532C">
        <w:rPr>
          <w:rFonts w:hint="eastAsia"/>
          <w:lang w:eastAsia="ko-KR"/>
        </w:rPr>
        <w:t xml:space="preserve">in which the </w:t>
      </w:r>
      <w:r w:rsidR="00DC627F">
        <w:rPr>
          <w:rFonts w:hint="eastAsia"/>
          <w:lang w:eastAsia="ko-KR"/>
        </w:rPr>
        <w:t>LwM2M</w:t>
      </w:r>
      <w:r w:rsidR="00EA532C">
        <w:rPr>
          <w:rFonts w:hint="eastAsia"/>
          <w:lang w:eastAsia="ko-KR"/>
        </w:rPr>
        <w:t xml:space="preserve"> Server is not </w:t>
      </w:r>
      <w:r w:rsidR="00EA532C">
        <w:rPr>
          <w:lang w:eastAsia="ko-KR"/>
        </w:rPr>
        <w:t>interested</w:t>
      </w:r>
      <w:r w:rsidR="00EA532C">
        <w:rPr>
          <w:rFonts w:hint="eastAsia"/>
          <w:lang w:eastAsia="ko-KR"/>
        </w:rPr>
        <w:t xml:space="preserve"> any more</w:t>
      </w:r>
      <w:r w:rsidR="00885DCC">
        <w:rPr>
          <w:lang w:eastAsia="ko-KR"/>
        </w:rPr>
        <w:t>.</w:t>
      </w:r>
      <w:r w:rsidR="009A268A">
        <w:rPr>
          <w:lang w:eastAsia="ko-KR"/>
        </w:rPr>
        <w:t xml:space="preserve"> When the </w:t>
      </w:r>
      <w:r w:rsidR="00DC627F">
        <w:rPr>
          <w:lang w:eastAsia="ko-KR"/>
        </w:rPr>
        <w:t>LwM2M</w:t>
      </w:r>
      <w:r w:rsidR="009A268A">
        <w:rPr>
          <w:lang w:eastAsia="ko-KR"/>
        </w:rPr>
        <w:t xml:space="preserve"> Client receives a Reset in response of a “Notify” operation, the </w:t>
      </w:r>
      <w:r w:rsidR="00DC627F">
        <w:rPr>
          <w:lang w:eastAsia="ko-KR"/>
        </w:rPr>
        <w:t>LwM2M</w:t>
      </w:r>
      <w:r w:rsidR="009A268A">
        <w:rPr>
          <w:lang w:eastAsia="ko-KR"/>
        </w:rPr>
        <w:t xml:space="preserve"> Client </w:t>
      </w:r>
      <w:r w:rsidR="0040306C">
        <w:rPr>
          <w:lang w:eastAsia="ko-KR"/>
        </w:rPr>
        <w:t>MUST</w:t>
      </w:r>
      <w:r w:rsidR="009A268A">
        <w:rPr>
          <w:lang w:eastAsia="ko-KR"/>
        </w:rPr>
        <w:t xml:space="preserve"> cancel the Observation regardless if the Notify was sent as a confirmable </w:t>
      </w:r>
      <w:proofErr w:type="spellStart"/>
      <w:r w:rsidR="009A268A">
        <w:rPr>
          <w:lang w:eastAsia="ko-KR"/>
        </w:rPr>
        <w:t>CoAP</w:t>
      </w:r>
      <w:proofErr w:type="spellEnd"/>
      <w:r w:rsidR="009A268A">
        <w:rPr>
          <w:lang w:eastAsia="ko-KR"/>
        </w:rPr>
        <w:t xml:space="preserve"> message as defined in [OBSERVE] or as a non-confirmable </w:t>
      </w:r>
      <w:proofErr w:type="spellStart"/>
      <w:r w:rsidR="009A268A">
        <w:rPr>
          <w:lang w:eastAsia="ko-KR"/>
        </w:rPr>
        <w:t>CoAP</w:t>
      </w:r>
      <w:proofErr w:type="spellEnd"/>
      <w:r w:rsidR="009A268A">
        <w:rPr>
          <w:lang w:eastAsia="ko-KR"/>
        </w:rPr>
        <w:t xml:space="preserve"> message</w:t>
      </w:r>
      <w:r w:rsidR="00372FAC" w:rsidRPr="008E7BB2">
        <w:rPr>
          <w:rFonts w:hint="eastAsia"/>
          <w:lang w:eastAsia="ko-KR"/>
        </w:rPr>
        <w:t>.</w:t>
      </w:r>
      <w:r w:rsidR="00931928" w:rsidRPr="008E7BB2">
        <w:rPr>
          <w:lang w:val="fi-FI" w:eastAsia="ko-KR"/>
        </w:rPr>
        <w:t xml:space="preserve"> </w:t>
      </w:r>
      <w:r w:rsidR="00D240A6">
        <w:rPr>
          <w:lang w:val="fi-FI" w:eastAsia="ko-KR"/>
        </w:rPr>
        <w:t xml:space="preserve">The </w:t>
      </w:r>
      <w:r w:rsidR="00DC627F">
        <w:rPr>
          <w:rFonts w:hint="eastAsia"/>
          <w:lang w:eastAsia="ko-KR"/>
        </w:rPr>
        <w:t>LwM2M</w:t>
      </w:r>
      <w:r w:rsidR="00D240A6" w:rsidRPr="008E7BB2">
        <w:rPr>
          <w:rFonts w:hint="eastAsia"/>
          <w:lang w:eastAsia="ko-KR"/>
        </w:rPr>
        <w:t xml:space="preserve"> Server can</w:t>
      </w:r>
      <w:r w:rsidR="00D240A6">
        <w:rPr>
          <w:lang w:eastAsia="ko-KR"/>
        </w:rPr>
        <w:t xml:space="preserve"> also</w:t>
      </w:r>
      <w:r w:rsidR="00D240A6" w:rsidRPr="008E7BB2">
        <w:rPr>
          <w:rFonts w:hint="eastAsia"/>
          <w:lang w:eastAsia="ko-KR"/>
        </w:rPr>
        <w:t xml:space="preserve"> cancel </w:t>
      </w:r>
      <w:r w:rsidR="00D240A6">
        <w:rPr>
          <w:lang w:eastAsia="ko-KR"/>
        </w:rPr>
        <w:t>the “</w:t>
      </w:r>
      <w:r w:rsidR="00D240A6" w:rsidRPr="008E7BB2">
        <w:rPr>
          <w:rFonts w:hint="eastAsia"/>
          <w:lang w:eastAsia="ko-KR"/>
        </w:rPr>
        <w:t>Observe</w:t>
      </w:r>
      <w:r w:rsidR="00D240A6">
        <w:rPr>
          <w:lang w:eastAsia="ko-KR"/>
        </w:rPr>
        <w:t>”</w:t>
      </w:r>
      <w:r w:rsidR="00D240A6" w:rsidRPr="008E7BB2">
        <w:rPr>
          <w:rFonts w:hint="eastAsia"/>
          <w:lang w:eastAsia="ko-KR"/>
        </w:rPr>
        <w:t xml:space="preserve"> operation </w:t>
      </w:r>
      <w:r w:rsidR="00D240A6">
        <w:rPr>
          <w:lang w:eastAsia="ko-KR"/>
        </w:rPr>
        <w:t xml:space="preserve">at any moment, on a specified Resource, or specified Object Instance(s), </w:t>
      </w:r>
      <w:r w:rsidR="00D240A6" w:rsidRPr="008E7BB2">
        <w:rPr>
          <w:rFonts w:hint="eastAsia"/>
          <w:lang w:eastAsia="ko-KR"/>
        </w:rPr>
        <w:t>by sending</w:t>
      </w:r>
      <w:r w:rsidR="00D240A6">
        <w:rPr>
          <w:lang w:val="fi-FI" w:eastAsia="ko-KR"/>
        </w:rPr>
        <w:t xml:space="preserve"> a GET request with Observe option=1. </w:t>
      </w:r>
      <w:r w:rsidR="00931928" w:rsidRPr="008E7BB2">
        <w:rPr>
          <w:lang w:val="fi-FI" w:eastAsia="ko-KR"/>
        </w:rPr>
        <w:t xml:space="preserve">The </w:t>
      </w:r>
      <w:r w:rsidR="00DC627F">
        <w:rPr>
          <w:lang w:val="fi-FI" w:eastAsia="ko-KR"/>
        </w:rPr>
        <w:t>LwM2M</w:t>
      </w:r>
      <w:r w:rsidR="00931928" w:rsidRPr="008E7BB2">
        <w:rPr>
          <w:lang w:val="fi-FI" w:eastAsia="ko-KR"/>
        </w:rPr>
        <w:t xml:space="preserve"> Server may set the Observe attributes of a Resource to affect the behavior its notifications using the </w:t>
      </w:r>
      <w:r w:rsidR="00DA3182">
        <w:rPr>
          <w:lang w:val="fi-FI" w:eastAsia="ko-KR"/>
        </w:rPr>
        <w:t>”</w:t>
      </w:r>
      <w:r w:rsidR="00464486">
        <w:rPr>
          <w:lang w:val="fi-FI" w:eastAsia="ko-KR"/>
        </w:rPr>
        <w:t>Write-Attributes</w:t>
      </w:r>
      <w:r w:rsidR="00DA3182">
        <w:rPr>
          <w:lang w:val="fi-FI" w:eastAsia="ko-KR"/>
        </w:rPr>
        <w:t xml:space="preserve">” </w:t>
      </w:r>
      <w:r w:rsidR="001C7788">
        <w:rPr>
          <w:lang w:val="fi-FI" w:eastAsia="ko-KR"/>
        </w:rPr>
        <w:t>operation</w:t>
      </w:r>
      <w:r w:rsidR="00931928" w:rsidRPr="008E7BB2">
        <w:rPr>
          <w:lang w:val="fi-FI" w:eastAsia="ko-KR"/>
        </w:rPr>
        <w:t xml:space="preserve"> (see Section </w:t>
      </w:r>
      <w:r w:rsidR="00CB16F9">
        <w:rPr>
          <w:lang w:val="fi-FI" w:eastAsia="ko-KR"/>
        </w:rPr>
        <w:fldChar w:fldCharType="begin"/>
      </w:r>
      <w:r w:rsidR="00CB16F9">
        <w:rPr>
          <w:lang w:val="fi-FI" w:eastAsia="ko-KR"/>
        </w:rPr>
        <w:instrText xml:space="preserve"> REF _Ref474362387 \r \h </w:instrText>
      </w:r>
      <w:r w:rsidR="00CB16F9">
        <w:rPr>
          <w:lang w:val="fi-FI" w:eastAsia="ko-KR"/>
        </w:rPr>
      </w:r>
      <w:r w:rsidR="00CB16F9">
        <w:rPr>
          <w:lang w:val="fi-FI" w:eastAsia="ko-KR"/>
        </w:rPr>
        <w:fldChar w:fldCharType="separate"/>
      </w:r>
      <w:r w:rsidR="00347E6D">
        <w:rPr>
          <w:lang w:val="fi-FI" w:eastAsia="ko-KR"/>
        </w:rPr>
        <w:t>5.4.4</w:t>
      </w:r>
      <w:r w:rsidR="00CB16F9">
        <w:rPr>
          <w:lang w:val="fi-FI" w:eastAsia="ko-KR"/>
        </w:rPr>
        <w:fldChar w:fldCharType="end"/>
      </w:r>
      <w:r w:rsidR="009A2B12" w:rsidRPr="009A2B12">
        <w:t xml:space="preserve"> </w:t>
      </w:r>
      <w:r w:rsidR="00464486">
        <w:t>Write-Attributes</w:t>
      </w:r>
      <w:r w:rsidR="00931928" w:rsidRPr="008E7BB2">
        <w:rPr>
          <w:lang w:val="fi-FI" w:eastAsia="ko-KR"/>
        </w:rPr>
        <w:t>).</w:t>
      </w:r>
      <w:r w:rsidR="00735D9A" w:rsidRPr="00735D9A">
        <w:rPr>
          <w:lang w:val="fi-FI" w:eastAsia="ko-KR"/>
        </w:rPr>
        <w:t xml:space="preserve"> </w:t>
      </w:r>
    </w:p>
    <w:p w14:paraId="1A6CE6A4" w14:textId="77777777" w:rsidR="00735D9A" w:rsidRPr="00D35209" w:rsidRDefault="00735D9A" w:rsidP="00735D9A">
      <w:pPr>
        <w:rPr>
          <w:lang w:eastAsia="ko-KR"/>
        </w:rPr>
      </w:pPr>
      <w:r w:rsidRPr="00D35209">
        <w:rPr>
          <w:rFonts w:hint="eastAsia"/>
          <w:lang w:eastAsia="ko-KR"/>
        </w:rPr>
        <w:t>Please note that this enabler provides two ways for the L</w:t>
      </w:r>
      <w:r>
        <w:rPr>
          <w:lang w:eastAsia="ko-KR"/>
        </w:rPr>
        <w:t>w</w:t>
      </w:r>
      <w:r w:rsidRPr="00D35209">
        <w:rPr>
          <w:rFonts w:hint="eastAsia"/>
          <w:lang w:eastAsia="ko-KR"/>
        </w:rPr>
        <w:t>M2M Server to cancel observation:</w:t>
      </w:r>
    </w:p>
    <w:p w14:paraId="1A6CE6A5" w14:textId="77777777" w:rsidR="00735D9A" w:rsidRPr="00D35209" w:rsidRDefault="00735D9A" w:rsidP="00735D9A">
      <w:pPr>
        <w:numPr>
          <w:ilvl w:val="0"/>
          <w:numId w:val="45"/>
        </w:numPr>
        <w:rPr>
          <w:lang w:eastAsia="ko-KR"/>
        </w:rPr>
      </w:pPr>
      <w:proofErr w:type="gramStart"/>
      <w:r w:rsidRPr="00D35209">
        <w:rPr>
          <w:lang w:eastAsia="ko-KR"/>
        </w:rPr>
        <w:t>in</w:t>
      </w:r>
      <w:proofErr w:type="gramEnd"/>
      <w:r w:rsidRPr="00D35209">
        <w:rPr>
          <w:lang w:eastAsia="ko-KR"/>
        </w:rPr>
        <w:t xml:space="preserve"> response to a “Notify” </w:t>
      </w:r>
      <w:r w:rsidRPr="00D35209">
        <w:rPr>
          <w:rFonts w:hint="eastAsia"/>
          <w:lang w:eastAsia="ko-KR"/>
        </w:rPr>
        <w:t>operation</w:t>
      </w:r>
      <w:r w:rsidRPr="00D35209">
        <w:rPr>
          <w:lang w:eastAsia="ko-KR"/>
        </w:rPr>
        <w:t xml:space="preserve"> for</w:t>
      </w:r>
      <w:r w:rsidRPr="00D35209">
        <w:rPr>
          <w:rFonts w:hint="eastAsia"/>
          <w:lang w:eastAsia="ko-KR"/>
        </w:rPr>
        <w:t xml:space="preserve"> which</w:t>
      </w:r>
      <w:r w:rsidRPr="00D35209">
        <w:rPr>
          <w:lang w:eastAsia="ko-KR"/>
        </w:rPr>
        <w:t xml:space="preserve"> it</w:t>
      </w:r>
      <w:r w:rsidRPr="00D35209">
        <w:rPr>
          <w:rFonts w:hint="eastAsia"/>
          <w:lang w:eastAsia="ko-KR"/>
        </w:rPr>
        <w:t xml:space="preserve"> is not interested in any more, the L</w:t>
      </w:r>
      <w:r>
        <w:rPr>
          <w:lang w:eastAsia="ko-KR"/>
        </w:rPr>
        <w:t>w</w:t>
      </w:r>
      <w:r w:rsidRPr="00D35209">
        <w:rPr>
          <w:rFonts w:hint="eastAsia"/>
          <w:lang w:eastAsia="ko-KR"/>
        </w:rPr>
        <w:t xml:space="preserve">M2M Server can send </w:t>
      </w:r>
      <w:r w:rsidRPr="00D35209">
        <w:rPr>
          <w:lang w:eastAsia="ko-KR"/>
        </w:rPr>
        <w:t>a “Reset Message”</w:t>
      </w:r>
      <w:r w:rsidRPr="00D35209">
        <w:rPr>
          <w:rFonts w:hint="eastAsia"/>
          <w:lang w:eastAsia="ko-KR"/>
        </w:rPr>
        <w:t>.</w:t>
      </w:r>
    </w:p>
    <w:p w14:paraId="1A6CE6A6" w14:textId="77777777" w:rsidR="00735D9A" w:rsidRPr="00D35209" w:rsidRDefault="00735D9A" w:rsidP="00735D9A">
      <w:pPr>
        <w:numPr>
          <w:ilvl w:val="0"/>
          <w:numId w:val="45"/>
        </w:numPr>
        <w:rPr>
          <w:lang w:eastAsia="ko-KR"/>
        </w:rPr>
      </w:pPr>
      <w:proofErr w:type="gramStart"/>
      <w:r w:rsidRPr="00D35209">
        <w:rPr>
          <w:lang w:eastAsia="ko-KR"/>
        </w:rPr>
        <w:t>at</w:t>
      </w:r>
      <w:proofErr w:type="gramEnd"/>
      <w:r w:rsidRPr="00D35209">
        <w:rPr>
          <w:lang w:eastAsia="ko-KR"/>
        </w:rPr>
        <w:t xml:space="preserve"> any moment, </w:t>
      </w:r>
      <w:r w:rsidRPr="00D35209">
        <w:rPr>
          <w:rFonts w:hint="eastAsia"/>
          <w:lang w:eastAsia="ko-KR"/>
        </w:rPr>
        <w:t>by sending</w:t>
      </w:r>
      <w:r w:rsidRPr="00D35209">
        <w:rPr>
          <w:lang w:val="fi-FI" w:eastAsia="ko-KR"/>
        </w:rPr>
        <w:t xml:space="preserve"> a GET request with Observe option=1, </w:t>
      </w:r>
      <w:r w:rsidRPr="00D35209">
        <w:rPr>
          <w:lang w:eastAsia="ko-KR"/>
        </w:rPr>
        <w:t>t</w:t>
      </w:r>
      <w:r w:rsidRPr="00D35209">
        <w:rPr>
          <w:lang w:val="fi-FI" w:eastAsia="ko-KR"/>
        </w:rPr>
        <w:t xml:space="preserve">he </w:t>
      </w:r>
      <w:r w:rsidRPr="00D35209">
        <w:rPr>
          <w:rFonts w:hint="eastAsia"/>
          <w:lang w:eastAsia="ko-KR"/>
        </w:rPr>
        <w:t>L</w:t>
      </w:r>
      <w:r>
        <w:rPr>
          <w:lang w:eastAsia="ko-KR"/>
        </w:rPr>
        <w:t>w</w:t>
      </w:r>
      <w:r w:rsidRPr="00D35209">
        <w:rPr>
          <w:rFonts w:hint="eastAsia"/>
          <w:lang w:eastAsia="ko-KR"/>
        </w:rPr>
        <w:t>M2M Server can</w:t>
      </w:r>
      <w:r w:rsidRPr="00D35209">
        <w:rPr>
          <w:lang w:eastAsia="ko-KR"/>
        </w:rPr>
        <w:t xml:space="preserve"> </w:t>
      </w:r>
      <w:r w:rsidRPr="00D35209">
        <w:rPr>
          <w:rFonts w:hint="eastAsia"/>
          <w:lang w:eastAsia="ko-KR"/>
        </w:rPr>
        <w:t xml:space="preserve">cancel </w:t>
      </w:r>
      <w:r w:rsidRPr="00D35209">
        <w:rPr>
          <w:lang w:eastAsia="ko-KR"/>
        </w:rPr>
        <w:t>an “</w:t>
      </w:r>
      <w:r w:rsidRPr="00D35209">
        <w:rPr>
          <w:rFonts w:hint="eastAsia"/>
          <w:lang w:eastAsia="ko-KR"/>
        </w:rPr>
        <w:t>Observe</w:t>
      </w:r>
      <w:r w:rsidRPr="00D35209">
        <w:rPr>
          <w:lang w:eastAsia="ko-KR"/>
        </w:rPr>
        <w:t>”</w:t>
      </w:r>
      <w:r w:rsidRPr="00D35209">
        <w:rPr>
          <w:rFonts w:hint="eastAsia"/>
          <w:lang w:eastAsia="ko-KR"/>
        </w:rPr>
        <w:t xml:space="preserve"> operation </w:t>
      </w:r>
      <w:r w:rsidRPr="00D35209">
        <w:rPr>
          <w:lang w:eastAsia="ko-KR"/>
        </w:rPr>
        <w:t>on a specified Resource, or specified Object Instance(s).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7"/>
        <w:gridCol w:w="1526"/>
        <w:gridCol w:w="2537"/>
        <w:gridCol w:w="1550"/>
        <w:gridCol w:w="3076"/>
      </w:tblGrid>
      <w:tr w:rsidR="00F2110E" w:rsidRPr="008E7BB2" w14:paraId="1A6CE6AC" w14:textId="77777777" w:rsidTr="00CB16F9">
        <w:trPr>
          <w:cantSplit/>
          <w:jc w:val="center"/>
        </w:trPr>
        <w:tc>
          <w:tcPr>
            <w:tcW w:w="1607" w:type="dxa"/>
            <w:shd w:val="clear" w:color="auto" w:fill="A0A0A0"/>
          </w:tcPr>
          <w:p w14:paraId="1A6CE6A7" w14:textId="77777777" w:rsidR="00F2110E" w:rsidRPr="008E7BB2" w:rsidRDefault="001C7788" w:rsidP="00F2110E">
            <w:pPr>
              <w:pStyle w:val="TableHead"/>
            </w:pPr>
            <w:r>
              <w:t>Operation</w:t>
            </w:r>
          </w:p>
        </w:tc>
        <w:tc>
          <w:tcPr>
            <w:tcW w:w="1526" w:type="dxa"/>
            <w:shd w:val="clear" w:color="auto" w:fill="E0E0E0"/>
          </w:tcPr>
          <w:p w14:paraId="1A6CE6A8" w14:textId="77777777" w:rsidR="00F2110E" w:rsidRPr="008E7BB2" w:rsidRDefault="00F2110E" w:rsidP="00F2110E">
            <w:pPr>
              <w:pStyle w:val="TableHead"/>
            </w:pPr>
            <w:proofErr w:type="spellStart"/>
            <w:r w:rsidRPr="008E7BB2">
              <w:t>CoAP</w:t>
            </w:r>
            <w:proofErr w:type="spellEnd"/>
            <w:r w:rsidRPr="008E7BB2">
              <w:t xml:space="preserve"> Method</w:t>
            </w:r>
          </w:p>
        </w:tc>
        <w:tc>
          <w:tcPr>
            <w:tcW w:w="2537" w:type="dxa"/>
            <w:shd w:val="clear" w:color="auto" w:fill="E0E0E0"/>
            <w:vAlign w:val="center"/>
          </w:tcPr>
          <w:p w14:paraId="1A6CE6A9" w14:textId="77777777" w:rsidR="00F2110E" w:rsidRPr="008E7BB2" w:rsidRDefault="00F2110E" w:rsidP="00F2110E">
            <w:pPr>
              <w:pStyle w:val="TableHead"/>
            </w:pPr>
            <w:r w:rsidRPr="008E7BB2">
              <w:t>Path</w:t>
            </w:r>
          </w:p>
        </w:tc>
        <w:tc>
          <w:tcPr>
            <w:tcW w:w="1550" w:type="dxa"/>
            <w:shd w:val="clear" w:color="auto" w:fill="E0E0E0"/>
          </w:tcPr>
          <w:p w14:paraId="1A6CE6AA" w14:textId="77777777" w:rsidR="00F2110E" w:rsidRPr="008E7BB2" w:rsidRDefault="00F2110E" w:rsidP="00F2110E">
            <w:pPr>
              <w:pStyle w:val="TableHead"/>
            </w:pPr>
            <w:r w:rsidRPr="008E7BB2">
              <w:t>Success</w:t>
            </w:r>
          </w:p>
        </w:tc>
        <w:tc>
          <w:tcPr>
            <w:tcW w:w="3076" w:type="dxa"/>
            <w:shd w:val="clear" w:color="auto" w:fill="E0E0E0"/>
          </w:tcPr>
          <w:p w14:paraId="1A6CE6AB" w14:textId="77777777" w:rsidR="00F2110E" w:rsidRPr="008E7BB2" w:rsidRDefault="00F2110E" w:rsidP="00F2110E">
            <w:pPr>
              <w:pStyle w:val="TableHead"/>
            </w:pPr>
            <w:r w:rsidRPr="008E7BB2">
              <w:t>Failure</w:t>
            </w:r>
          </w:p>
        </w:tc>
      </w:tr>
      <w:tr w:rsidR="00F2110E" w:rsidRPr="009A2B12" w14:paraId="1A6CE6B2" w14:textId="77777777" w:rsidTr="00CB16F9">
        <w:trPr>
          <w:cantSplit/>
          <w:jc w:val="center"/>
        </w:trPr>
        <w:tc>
          <w:tcPr>
            <w:tcW w:w="1607" w:type="dxa"/>
            <w:shd w:val="clear" w:color="auto" w:fill="E0E0E0"/>
          </w:tcPr>
          <w:p w14:paraId="1A6CE6AD" w14:textId="77777777" w:rsidR="00F2110E" w:rsidRPr="009A2B12" w:rsidRDefault="00C469CF" w:rsidP="00F2110E">
            <w:pPr>
              <w:pStyle w:val="TableHead"/>
              <w:rPr>
                <w:sz w:val="20"/>
              </w:rPr>
            </w:pPr>
            <w:r w:rsidRPr="009A2B12">
              <w:rPr>
                <w:sz w:val="20"/>
              </w:rPr>
              <w:t>Observe</w:t>
            </w:r>
          </w:p>
        </w:tc>
        <w:tc>
          <w:tcPr>
            <w:tcW w:w="1526" w:type="dxa"/>
          </w:tcPr>
          <w:p w14:paraId="1A6CE6AE" w14:textId="77777777" w:rsidR="00F2110E" w:rsidRPr="009A2B12" w:rsidRDefault="00F2110E" w:rsidP="00F2110E">
            <w:pPr>
              <w:pStyle w:val="TableRow"/>
            </w:pPr>
            <w:r w:rsidRPr="009A2B12">
              <w:t>GET with Observe option</w:t>
            </w:r>
            <w:r w:rsidR="00D240A6" w:rsidRPr="009A2B12">
              <w:t xml:space="preserve"> = 0</w:t>
            </w:r>
          </w:p>
        </w:tc>
        <w:tc>
          <w:tcPr>
            <w:tcW w:w="2537" w:type="dxa"/>
          </w:tcPr>
          <w:p w14:paraId="1A6CE6AF" w14:textId="77777777" w:rsidR="00F2110E" w:rsidRPr="009A2B12" w:rsidRDefault="00F2110E" w:rsidP="00C469CF">
            <w:pPr>
              <w:pStyle w:val="TableRow"/>
            </w:pPr>
            <w:r w:rsidRPr="009A2B12">
              <w:t>/{Object ID}/</w:t>
            </w:r>
            <w:r w:rsidRPr="009A2B12">
              <w:rPr>
                <w:rFonts w:eastAsia="Malgun Gothic"/>
                <w:lang w:eastAsia="ko-KR"/>
              </w:rPr>
              <w:t xml:space="preserve">{Object </w:t>
            </w:r>
            <w:r w:rsidR="00C469CF" w:rsidRPr="009A2B12">
              <w:rPr>
                <w:rFonts w:eastAsia="Malgun Gothic"/>
                <w:lang w:eastAsia="ko-KR"/>
              </w:rPr>
              <w:t xml:space="preserve">Instance </w:t>
            </w:r>
            <w:r w:rsidRPr="009A2B12">
              <w:rPr>
                <w:rFonts w:eastAsia="Malgun Gothic"/>
                <w:lang w:eastAsia="ko-KR"/>
              </w:rPr>
              <w:t>ID}/</w:t>
            </w:r>
            <w:r w:rsidRPr="009A2B12">
              <w:t>{Resource ID}</w:t>
            </w:r>
          </w:p>
        </w:tc>
        <w:tc>
          <w:tcPr>
            <w:tcW w:w="1550" w:type="dxa"/>
          </w:tcPr>
          <w:p w14:paraId="1A6CE6B0" w14:textId="77777777" w:rsidR="00F2110E" w:rsidRPr="009A2B12" w:rsidRDefault="00F2110E" w:rsidP="00F2110E">
            <w:pPr>
              <w:pStyle w:val="TableRow"/>
            </w:pPr>
            <w:r w:rsidRPr="009A2B12">
              <w:t>2.05 Content with Observe option</w:t>
            </w:r>
          </w:p>
        </w:tc>
        <w:tc>
          <w:tcPr>
            <w:tcW w:w="3076" w:type="dxa"/>
          </w:tcPr>
          <w:p w14:paraId="1A6CE6B1" w14:textId="77777777" w:rsidR="00F2110E" w:rsidRPr="009A2B12" w:rsidRDefault="001654EB" w:rsidP="008C5DA1">
            <w:pPr>
              <w:pStyle w:val="TableRow"/>
            </w:pPr>
            <w:r w:rsidRPr="008E7BB2">
              <w:t>4.00 Bad Request</w:t>
            </w:r>
            <w:r>
              <w:rPr>
                <w:rFonts w:eastAsia="Malgun Gothic" w:hint="eastAsia"/>
                <w:lang w:eastAsia="ko-KR"/>
              </w:rPr>
              <w:t xml:space="preserve">, </w:t>
            </w:r>
            <w:r w:rsidR="00F2110E" w:rsidRPr="009A2B12">
              <w:t>4.04 Not Found,</w:t>
            </w:r>
            <w:r w:rsidR="0036044D" w:rsidRPr="009A2B12">
              <w:t xml:space="preserve"> </w:t>
            </w:r>
            <w:r w:rsidR="0036044D" w:rsidRPr="009A2B12">
              <w:rPr>
                <w:rFonts w:eastAsia="Malgun Gothic" w:hint="eastAsia"/>
                <w:lang w:eastAsia="ko-KR"/>
              </w:rPr>
              <w:t xml:space="preserve">4.01 </w:t>
            </w:r>
            <w:r w:rsidR="0036044D" w:rsidRPr="009A2B12">
              <w:t>Unauthorized</w:t>
            </w:r>
            <w:r w:rsidR="0036044D" w:rsidRPr="009A2B12">
              <w:rPr>
                <w:rFonts w:eastAsia="Malgun Gothic" w:hint="eastAsia"/>
                <w:lang w:eastAsia="ko-KR"/>
              </w:rPr>
              <w:t>,</w:t>
            </w:r>
            <w:r w:rsidR="00F2110E" w:rsidRPr="009A2B12">
              <w:t xml:space="preserve"> 4.05 Method Not Allowed</w:t>
            </w:r>
          </w:p>
        </w:tc>
      </w:tr>
      <w:tr w:rsidR="00D240A6" w:rsidRPr="009A2B12" w14:paraId="1A6CE6B8" w14:textId="77777777" w:rsidTr="00CB16F9">
        <w:trPr>
          <w:cantSplit/>
          <w:jc w:val="center"/>
        </w:trPr>
        <w:tc>
          <w:tcPr>
            <w:tcW w:w="1607" w:type="dxa"/>
            <w:vMerge w:val="restart"/>
            <w:shd w:val="clear" w:color="auto" w:fill="E0E0E0"/>
          </w:tcPr>
          <w:p w14:paraId="1A6CE6B3" w14:textId="77777777" w:rsidR="00D240A6" w:rsidRPr="009A2B12" w:rsidDel="00C469CF" w:rsidRDefault="00D240A6" w:rsidP="00F2110E">
            <w:pPr>
              <w:pStyle w:val="TableHead"/>
              <w:rPr>
                <w:sz w:val="20"/>
              </w:rPr>
            </w:pPr>
            <w:r w:rsidRPr="009A2B12">
              <w:rPr>
                <w:sz w:val="20"/>
              </w:rPr>
              <w:t>Cancel Observation</w:t>
            </w:r>
          </w:p>
        </w:tc>
        <w:tc>
          <w:tcPr>
            <w:tcW w:w="1526" w:type="dxa"/>
          </w:tcPr>
          <w:p w14:paraId="1A6CE6B4" w14:textId="77777777" w:rsidR="00D240A6" w:rsidRPr="009A2B12" w:rsidRDefault="00D240A6" w:rsidP="00EA532C">
            <w:pPr>
              <w:pStyle w:val="TableRow"/>
            </w:pPr>
            <w:r w:rsidRPr="009A2B12">
              <w:rPr>
                <w:rFonts w:eastAsia="Malgun Gothic" w:hint="eastAsia"/>
                <w:lang w:eastAsia="ko-KR"/>
              </w:rPr>
              <w:t>Reset message</w:t>
            </w:r>
          </w:p>
        </w:tc>
        <w:tc>
          <w:tcPr>
            <w:tcW w:w="2537" w:type="dxa"/>
          </w:tcPr>
          <w:p w14:paraId="1A6CE6B5" w14:textId="77777777" w:rsidR="00D240A6" w:rsidRPr="009A2B12" w:rsidRDefault="00D240A6" w:rsidP="00F2110E">
            <w:pPr>
              <w:pStyle w:val="TableRow"/>
            </w:pPr>
          </w:p>
        </w:tc>
        <w:tc>
          <w:tcPr>
            <w:tcW w:w="1550" w:type="dxa"/>
          </w:tcPr>
          <w:p w14:paraId="1A6CE6B6" w14:textId="77777777" w:rsidR="00D240A6" w:rsidRPr="009A2B12" w:rsidRDefault="00D240A6" w:rsidP="00F2110E">
            <w:pPr>
              <w:pStyle w:val="TableRow"/>
            </w:pPr>
          </w:p>
        </w:tc>
        <w:tc>
          <w:tcPr>
            <w:tcW w:w="3076" w:type="dxa"/>
          </w:tcPr>
          <w:p w14:paraId="1A6CE6B7" w14:textId="77777777" w:rsidR="00D240A6" w:rsidRPr="009A2B12" w:rsidRDefault="00D240A6" w:rsidP="00F2110E">
            <w:pPr>
              <w:pStyle w:val="TableRow"/>
            </w:pPr>
          </w:p>
        </w:tc>
      </w:tr>
      <w:tr w:rsidR="00D240A6" w:rsidRPr="009A2B12" w14:paraId="1A6CE6BE" w14:textId="77777777" w:rsidTr="00CB16F9">
        <w:trPr>
          <w:cantSplit/>
          <w:jc w:val="center"/>
        </w:trPr>
        <w:tc>
          <w:tcPr>
            <w:tcW w:w="1607" w:type="dxa"/>
            <w:vMerge/>
            <w:shd w:val="clear" w:color="auto" w:fill="E0E0E0"/>
          </w:tcPr>
          <w:p w14:paraId="1A6CE6B9" w14:textId="77777777" w:rsidR="00D240A6" w:rsidRPr="009A2B12" w:rsidRDefault="00D240A6" w:rsidP="00F2110E">
            <w:pPr>
              <w:pStyle w:val="TableHead"/>
              <w:rPr>
                <w:sz w:val="20"/>
              </w:rPr>
            </w:pPr>
          </w:p>
        </w:tc>
        <w:tc>
          <w:tcPr>
            <w:tcW w:w="1526" w:type="dxa"/>
          </w:tcPr>
          <w:p w14:paraId="1A6CE6BA" w14:textId="77777777" w:rsidR="00D240A6" w:rsidRPr="009A2B12" w:rsidRDefault="00D240A6" w:rsidP="00EA532C">
            <w:pPr>
              <w:pStyle w:val="TableRow"/>
              <w:rPr>
                <w:rFonts w:eastAsia="Malgun Gothic"/>
                <w:lang w:eastAsia="ko-KR"/>
              </w:rPr>
            </w:pPr>
            <w:r w:rsidRPr="009A2B12">
              <w:t>GET with Observe option = 1</w:t>
            </w:r>
          </w:p>
        </w:tc>
        <w:tc>
          <w:tcPr>
            <w:tcW w:w="2537" w:type="dxa"/>
          </w:tcPr>
          <w:p w14:paraId="1A6CE6BB" w14:textId="77777777" w:rsidR="00D240A6" w:rsidRPr="009A2B12" w:rsidRDefault="00D240A6" w:rsidP="00F2110E">
            <w:pPr>
              <w:pStyle w:val="TableRow"/>
            </w:pPr>
            <w:r w:rsidRPr="009A2B12">
              <w:t>/{Object ID}/</w:t>
            </w:r>
            <w:r w:rsidRPr="009A2B12">
              <w:rPr>
                <w:rFonts w:eastAsia="Malgun Gothic"/>
                <w:lang w:eastAsia="ko-KR"/>
              </w:rPr>
              <w:t>{Object Instance ID}/</w:t>
            </w:r>
            <w:r w:rsidRPr="009A2B12">
              <w:t>{Resource ID}</w:t>
            </w:r>
          </w:p>
        </w:tc>
        <w:tc>
          <w:tcPr>
            <w:tcW w:w="1550" w:type="dxa"/>
          </w:tcPr>
          <w:p w14:paraId="1A6CE6BC" w14:textId="77777777" w:rsidR="00D240A6" w:rsidRPr="009A2B12" w:rsidRDefault="00D240A6" w:rsidP="00F2110E">
            <w:pPr>
              <w:pStyle w:val="TableRow"/>
            </w:pPr>
            <w:r w:rsidRPr="009A2B12">
              <w:t>2.05 Content without Observe option</w:t>
            </w:r>
          </w:p>
        </w:tc>
        <w:tc>
          <w:tcPr>
            <w:tcW w:w="3076" w:type="dxa"/>
          </w:tcPr>
          <w:p w14:paraId="1A6CE6BD" w14:textId="77777777" w:rsidR="00D240A6" w:rsidRPr="009A2B12" w:rsidRDefault="001654EB" w:rsidP="00F2110E">
            <w:pPr>
              <w:pStyle w:val="TableRow"/>
            </w:pPr>
            <w:r w:rsidRPr="008E7BB2">
              <w:t>4.00 Bad Request</w:t>
            </w:r>
            <w:r>
              <w:rPr>
                <w:rFonts w:eastAsia="Malgun Gothic" w:hint="eastAsia"/>
                <w:lang w:eastAsia="ko-KR"/>
              </w:rPr>
              <w:t xml:space="preserve">, </w:t>
            </w:r>
            <w:r w:rsidR="00D240A6" w:rsidRPr="009A2B12">
              <w:t xml:space="preserve">4.04 Not Found, </w:t>
            </w:r>
            <w:r w:rsidR="0036044D" w:rsidRPr="009A2B12">
              <w:rPr>
                <w:rFonts w:eastAsia="Malgun Gothic" w:hint="eastAsia"/>
                <w:lang w:eastAsia="ko-KR"/>
              </w:rPr>
              <w:t xml:space="preserve">4.01 </w:t>
            </w:r>
            <w:r w:rsidR="0036044D" w:rsidRPr="009A2B12">
              <w:t>Unauthorized</w:t>
            </w:r>
            <w:r w:rsidR="0036044D" w:rsidRPr="009A2B12">
              <w:rPr>
                <w:rFonts w:eastAsia="Malgun Gothic" w:hint="eastAsia"/>
                <w:lang w:eastAsia="ko-KR"/>
              </w:rPr>
              <w:t>,</w:t>
            </w:r>
            <w:r w:rsidR="00D240A6" w:rsidRPr="009A2B12">
              <w:t>4.05 Method Not Allowed</w:t>
            </w:r>
          </w:p>
        </w:tc>
      </w:tr>
      <w:tr w:rsidR="00F2110E" w:rsidRPr="009A2B12" w14:paraId="1A6CE6C4" w14:textId="77777777" w:rsidTr="00CB16F9">
        <w:trPr>
          <w:cantSplit/>
          <w:jc w:val="center"/>
        </w:trPr>
        <w:tc>
          <w:tcPr>
            <w:tcW w:w="1607" w:type="dxa"/>
            <w:shd w:val="clear" w:color="auto" w:fill="E0E0E0"/>
          </w:tcPr>
          <w:p w14:paraId="1A6CE6BF" w14:textId="77777777" w:rsidR="00F2110E" w:rsidRPr="009A2B12" w:rsidRDefault="00C469CF" w:rsidP="00F2110E">
            <w:pPr>
              <w:pStyle w:val="TableHead"/>
              <w:rPr>
                <w:sz w:val="20"/>
              </w:rPr>
            </w:pPr>
            <w:r w:rsidRPr="009A2B12">
              <w:rPr>
                <w:sz w:val="20"/>
              </w:rPr>
              <w:lastRenderedPageBreak/>
              <w:t>Notify</w:t>
            </w:r>
          </w:p>
        </w:tc>
        <w:tc>
          <w:tcPr>
            <w:tcW w:w="1526" w:type="dxa"/>
          </w:tcPr>
          <w:p w14:paraId="1A6CE6C0" w14:textId="77777777" w:rsidR="00F2110E" w:rsidRPr="009A2B12" w:rsidRDefault="00F2110E" w:rsidP="00F2110E">
            <w:pPr>
              <w:pStyle w:val="TableRow"/>
            </w:pPr>
            <w:r w:rsidRPr="009A2B12">
              <w:t>Asynchronous Response</w:t>
            </w:r>
          </w:p>
        </w:tc>
        <w:tc>
          <w:tcPr>
            <w:tcW w:w="2537" w:type="dxa"/>
          </w:tcPr>
          <w:p w14:paraId="1A6CE6C1" w14:textId="77777777" w:rsidR="00F2110E" w:rsidRPr="009A2B12" w:rsidRDefault="00F2110E" w:rsidP="00F2110E">
            <w:pPr>
              <w:pStyle w:val="TableRow"/>
            </w:pPr>
          </w:p>
        </w:tc>
        <w:tc>
          <w:tcPr>
            <w:tcW w:w="1550" w:type="dxa"/>
          </w:tcPr>
          <w:p w14:paraId="1A6CE6C2" w14:textId="77777777" w:rsidR="00F2110E" w:rsidRPr="009A2B12" w:rsidRDefault="00F2110E" w:rsidP="00E0766A">
            <w:pPr>
              <w:pStyle w:val="TableRow"/>
            </w:pPr>
            <w:r w:rsidRPr="009A2B12">
              <w:t>2.0</w:t>
            </w:r>
            <w:r w:rsidR="00E0766A" w:rsidRPr="009A2B12">
              <w:t>5 Content with Values</w:t>
            </w:r>
          </w:p>
        </w:tc>
        <w:tc>
          <w:tcPr>
            <w:tcW w:w="3076" w:type="dxa"/>
          </w:tcPr>
          <w:p w14:paraId="1A6CE6C3" w14:textId="77777777" w:rsidR="00F2110E" w:rsidRPr="009A2B12" w:rsidRDefault="00F2110E" w:rsidP="009C52ED">
            <w:pPr>
              <w:pStyle w:val="TableRow"/>
              <w:keepNext/>
            </w:pPr>
          </w:p>
        </w:tc>
      </w:tr>
    </w:tbl>
    <w:p w14:paraId="1A6CE6C5" w14:textId="77777777" w:rsidR="009C52ED" w:rsidRDefault="009C52ED" w:rsidP="009C52ED">
      <w:pPr>
        <w:pStyle w:val="Caption"/>
      </w:pPr>
      <w:bookmarkStart w:id="1127" w:name="_Toc492480606"/>
      <w:r>
        <w:t xml:space="preserve">Table </w:t>
      </w:r>
      <w:r w:rsidR="00075563">
        <w:fldChar w:fldCharType="begin"/>
      </w:r>
      <w:r w:rsidR="00075563">
        <w:instrText xml:space="preserve"> SEQ Table \* ARABIC </w:instrText>
      </w:r>
      <w:r w:rsidR="00075563">
        <w:fldChar w:fldCharType="separate"/>
      </w:r>
      <w:r w:rsidR="00347E6D">
        <w:rPr>
          <w:noProof/>
        </w:rPr>
        <w:t>26</w:t>
      </w:r>
      <w:r w:rsidR="00075563">
        <w:fldChar w:fldCharType="end"/>
      </w:r>
      <w:r w:rsidRPr="000C2FC2">
        <w:t>: Operation to Method Mapping</w:t>
      </w:r>
      <w:bookmarkEnd w:id="1127"/>
    </w:p>
    <w:p w14:paraId="1A6CE6C6" w14:textId="77777777" w:rsidR="00B9226B" w:rsidRDefault="00B9226B" w:rsidP="00B9226B">
      <w:pPr>
        <w:keepNext/>
        <w:jc w:val="center"/>
      </w:pPr>
    </w:p>
    <w:p w14:paraId="1A6CE6C7" w14:textId="77777777" w:rsidR="00AB6020" w:rsidRDefault="00AB6020" w:rsidP="00B43B77">
      <w:pPr>
        <w:pStyle w:val="Caption"/>
      </w:pPr>
      <w:r>
        <w:object w:dxaOrig="9599" w:dyaOrig="9063" w14:anchorId="1A6CF589">
          <v:shape id="_x0000_i1032" type="#_x0000_t75" style="width:304.15pt;height:287.4pt" o:ole="">
            <v:imagedata r:id="rId52" o:title=""/>
          </v:shape>
          <o:OLEObject Type="Embed" ProgID="Visio.Drawing.15" ShapeID="_x0000_i1032" DrawAspect="Content" ObjectID="_1567338496" r:id="rId53"/>
        </w:object>
      </w:r>
    </w:p>
    <w:p w14:paraId="1A6CE6C8" w14:textId="77777777" w:rsidR="001431CF" w:rsidRDefault="00B43B77" w:rsidP="00B43B77">
      <w:pPr>
        <w:pStyle w:val="Caption"/>
      </w:pPr>
      <w:bookmarkStart w:id="1128" w:name="_Toc492480599"/>
      <w:r>
        <w:t xml:space="preserve">Figure </w:t>
      </w:r>
      <w:r>
        <w:fldChar w:fldCharType="begin"/>
      </w:r>
      <w:r>
        <w:instrText xml:space="preserve"> SEQ Figure \* ARABIC </w:instrText>
      </w:r>
      <w:r>
        <w:fldChar w:fldCharType="separate"/>
      </w:r>
      <w:r w:rsidR="00347E6D">
        <w:rPr>
          <w:noProof/>
        </w:rPr>
        <w:t>24</w:t>
      </w:r>
      <w:r>
        <w:fldChar w:fldCharType="end"/>
      </w:r>
      <w:r w:rsidRPr="006D212D">
        <w:t>: Example of an Information Reporting exchange</w:t>
      </w:r>
      <w:bookmarkEnd w:id="1128"/>
    </w:p>
    <w:p w14:paraId="1A6CE6C9" w14:textId="77777777" w:rsidR="006B70D3" w:rsidRPr="008E7BB2" w:rsidRDefault="006B70D3" w:rsidP="00124AEC">
      <w:pPr>
        <w:pStyle w:val="Heading2"/>
        <w:numPr>
          <w:ilvl w:val="1"/>
          <w:numId w:val="50"/>
        </w:numPr>
        <w:rPr>
          <w:lang w:eastAsia="ko-KR"/>
        </w:rPr>
      </w:pPr>
      <w:bookmarkStart w:id="1129" w:name="_Toc418067429"/>
      <w:bookmarkStart w:id="1130" w:name="_Toc418067565"/>
      <w:bookmarkStart w:id="1131" w:name="_Toc429570991"/>
      <w:bookmarkStart w:id="1132" w:name="_Ref368312891"/>
      <w:bookmarkStart w:id="1133" w:name="_Ref368313226"/>
      <w:bookmarkStart w:id="1134" w:name="_Toc370916095"/>
      <w:bookmarkStart w:id="1135" w:name="_Toc370922917"/>
      <w:bookmarkStart w:id="1136" w:name="_Toc492480584"/>
      <w:bookmarkStart w:id="1137" w:name="_Toc493058900"/>
      <w:bookmarkEnd w:id="1129"/>
      <w:bookmarkEnd w:id="1130"/>
      <w:bookmarkEnd w:id="1131"/>
      <w:r w:rsidRPr="008E7BB2">
        <w:rPr>
          <w:lang w:eastAsia="ko-KR"/>
        </w:rPr>
        <w:t>Queue Mode Operation</w:t>
      </w:r>
      <w:bookmarkEnd w:id="1132"/>
      <w:bookmarkEnd w:id="1133"/>
      <w:bookmarkEnd w:id="1134"/>
      <w:bookmarkEnd w:id="1135"/>
      <w:bookmarkEnd w:id="1136"/>
      <w:bookmarkEnd w:id="1137"/>
    </w:p>
    <w:p w14:paraId="1A6CE6CA" w14:textId="77777777" w:rsidR="00135827" w:rsidRPr="00F738E0" w:rsidRDefault="00135827" w:rsidP="00135827">
      <w:pPr>
        <w:rPr>
          <w:lang w:eastAsia="ko-KR"/>
        </w:rPr>
      </w:pPr>
      <w:r w:rsidRPr="00F738E0">
        <w:rPr>
          <w:lang w:eastAsia="ko-KR"/>
        </w:rPr>
        <w:t>T</w:t>
      </w:r>
      <w:r w:rsidRPr="00F738E0">
        <w:rPr>
          <w:rFonts w:hint="eastAsia"/>
          <w:lang w:eastAsia="ko-KR"/>
        </w:rPr>
        <w:t xml:space="preserve">he </w:t>
      </w:r>
      <w:r w:rsidR="00DC627F">
        <w:rPr>
          <w:rFonts w:hint="eastAsia"/>
          <w:lang w:eastAsia="ko-KR"/>
        </w:rPr>
        <w:t>LwM2M</w:t>
      </w:r>
      <w:r w:rsidRPr="00F738E0">
        <w:rPr>
          <w:rFonts w:hint="eastAsia"/>
          <w:lang w:eastAsia="ko-KR"/>
        </w:rPr>
        <w:t xml:space="preserve"> Server MUST support Queue Mode and the </w:t>
      </w:r>
      <w:r w:rsidR="00DC627F">
        <w:rPr>
          <w:rFonts w:hint="eastAsia"/>
          <w:lang w:eastAsia="ko-KR"/>
        </w:rPr>
        <w:t>LwM2M</w:t>
      </w:r>
      <w:r w:rsidRPr="00F738E0">
        <w:rPr>
          <w:rFonts w:hint="eastAsia"/>
          <w:lang w:eastAsia="ko-KR"/>
        </w:rPr>
        <w:t xml:space="preserve"> Client SHOULD support Queue Mode.</w:t>
      </w:r>
    </w:p>
    <w:p w14:paraId="1A6CE6CB" w14:textId="77777777" w:rsidR="006B70D3" w:rsidRPr="008E7BB2" w:rsidRDefault="006B70D3" w:rsidP="006B70D3">
      <w:r w:rsidRPr="008E7BB2">
        <w:t xml:space="preserve">When the </w:t>
      </w:r>
      <w:r w:rsidR="00DC627F">
        <w:rPr>
          <w:rFonts w:hint="eastAsia"/>
          <w:lang w:eastAsia="ko-KR"/>
        </w:rPr>
        <w:t>LwM2M</w:t>
      </w:r>
      <w:r w:rsidR="00CA63AC">
        <w:rPr>
          <w:rFonts w:hint="eastAsia"/>
          <w:lang w:eastAsia="ko-KR"/>
        </w:rPr>
        <w:t xml:space="preserve"> </w:t>
      </w:r>
      <w:r w:rsidRPr="008E7BB2">
        <w:t xml:space="preserve">Client has registered with </w:t>
      </w:r>
      <w:r w:rsidR="00CA63AC" w:rsidRPr="00442B1E">
        <w:t xml:space="preserve">Current Transport Binding and Mode </w:t>
      </w:r>
      <w:r w:rsidR="00CA63AC">
        <w:rPr>
          <w:rFonts w:hint="eastAsia"/>
          <w:lang w:eastAsia="ko-KR"/>
        </w:rPr>
        <w:t xml:space="preserve">parameter including </w:t>
      </w:r>
      <w:r w:rsidR="00CA63AC">
        <w:rPr>
          <w:lang w:eastAsia="ko-KR"/>
        </w:rPr>
        <w:t>“</w:t>
      </w:r>
      <w:r w:rsidR="00CA63AC">
        <w:t>Q</w:t>
      </w:r>
      <w:r w:rsidR="00CA63AC">
        <w:rPr>
          <w:lang w:eastAsia="ko-KR"/>
        </w:rPr>
        <w:t>”</w:t>
      </w:r>
      <w:r w:rsidR="00CA63AC">
        <w:t xml:space="preserve"> (see chapter </w:t>
      </w:r>
      <w:r w:rsidR="000D0D2C">
        <w:fldChar w:fldCharType="begin"/>
      </w:r>
      <w:r w:rsidR="000D0D2C">
        <w:instrText xml:space="preserve"> REF _Ref474366458 \n \h </w:instrText>
      </w:r>
      <w:r w:rsidR="000D0D2C">
        <w:fldChar w:fldCharType="separate"/>
      </w:r>
      <w:r w:rsidR="00347E6D">
        <w:t>5.4</w:t>
      </w:r>
      <w:r w:rsidR="000D0D2C">
        <w:fldChar w:fldCharType="end"/>
      </w:r>
      <w:r w:rsidR="00CA63AC">
        <w:t>)</w:t>
      </w:r>
      <w:r w:rsidRPr="008E7BB2">
        <w:t xml:space="preserve">, </w:t>
      </w:r>
      <w:r w:rsidR="00E7731C">
        <w:t>the</w:t>
      </w:r>
      <w:r w:rsidRPr="008E7BB2">
        <w:t xml:space="preserve"> </w:t>
      </w:r>
      <w:r w:rsidR="00DC627F">
        <w:rPr>
          <w:rFonts w:hint="eastAsia"/>
          <w:lang w:eastAsia="ko-KR"/>
        </w:rPr>
        <w:t>LwM2M</w:t>
      </w:r>
      <w:r w:rsidR="00CA63AC" w:rsidRPr="008E7BB2">
        <w:t xml:space="preserve"> </w:t>
      </w:r>
      <w:r w:rsidRPr="008E7BB2">
        <w:t xml:space="preserve">Server does not immediately send downlink requests on </w:t>
      </w:r>
      <w:r w:rsidR="00CA63AC">
        <w:rPr>
          <w:rFonts w:hint="eastAsia"/>
          <w:lang w:eastAsia="ko-KR"/>
        </w:rPr>
        <w:t xml:space="preserve">the transport used in Queue </w:t>
      </w:r>
      <w:r w:rsidR="00E7731C">
        <w:rPr>
          <w:lang w:eastAsia="ko-KR"/>
        </w:rPr>
        <w:t>M</w:t>
      </w:r>
      <w:r w:rsidR="00E7731C">
        <w:rPr>
          <w:rFonts w:hint="eastAsia"/>
          <w:lang w:eastAsia="ko-KR"/>
        </w:rPr>
        <w:t>ode</w:t>
      </w:r>
      <w:r w:rsidRPr="008E7BB2">
        <w:t xml:space="preserve">, but instead waits until the </w:t>
      </w:r>
      <w:r w:rsidR="00DC627F">
        <w:rPr>
          <w:rFonts w:hint="eastAsia"/>
          <w:lang w:eastAsia="ko-KR"/>
        </w:rPr>
        <w:t>LwM2M</w:t>
      </w:r>
      <w:r w:rsidR="00F73CAB">
        <w:rPr>
          <w:rFonts w:hint="eastAsia"/>
          <w:lang w:eastAsia="ko-KR"/>
        </w:rPr>
        <w:t xml:space="preserve"> </w:t>
      </w:r>
      <w:r w:rsidRPr="008E7BB2">
        <w:t>Client is online</w:t>
      </w:r>
      <w:r w:rsidR="009A2B12">
        <w:t>.</w:t>
      </w:r>
      <w:r w:rsidR="00E7731C">
        <w:t xml:space="preserve"> As such, the Queue Mode offers functionality for </w:t>
      </w:r>
      <w:proofErr w:type="gramStart"/>
      <w:r w:rsidR="00E7731C">
        <w:t>a</w:t>
      </w:r>
      <w:proofErr w:type="gramEnd"/>
      <w:r w:rsidR="00E7731C">
        <w:t xml:space="preserve"> </w:t>
      </w:r>
      <w:r w:rsidR="00DC627F">
        <w:t>LwM2M</w:t>
      </w:r>
      <w:r w:rsidR="00E7731C">
        <w:t xml:space="preserve"> Client to inform the </w:t>
      </w:r>
      <w:r w:rsidR="00DC627F">
        <w:t>LwM2M</w:t>
      </w:r>
      <w:r w:rsidR="00E7731C">
        <w:t xml:space="preserve"> Server that it may be disconnected for an extended period of time and also when it becomes reachable again. The </w:t>
      </w:r>
      <w:r w:rsidR="00DC627F">
        <w:t>LwM2M</w:t>
      </w:r>
      <w:r w:rsidR="00E7731C">
        <w:t xml:space="preserve"> Server uses this information to adjust timers and relay messages from and to the </w:t>
      </w:r>
      <w:r w:rsidR="00DC627F">
        <w:t>LwM2M</w:t>
      </w:r>
      <w:r w:rsidR="00E7731C">
        <w:t xml:space="preserve"> Client accordingly.</w:t>
      </w:r>
    </w:p>
    <w:p w14:paraId="1A6CE6CC" w14:textId="77777777" w:rsidR="00E7731C" w:rsidRDefault="00F73CAB" w:rsidP="00E7731C">
      <w:pPr>
        <w:rPr>
          <w:lang w:eastAsia="ko-KR"/>
        </w:rPr>
      </w:pPr>
      <w:r>
        <w:rPr>
          <w:lang w:eastAsia="ko-KR"/>
        </w:rPr>
        <w:t>T</w:t>
      </w:r>
      <w:r>
        <w:rPr>
          <w:rFonts w:hint="eastAsia"/>
          <w:lang w:eastAsia="ko-KR"/>
        </w:rPr>
        <w:t xml:space="preserve">he </w:t>
      </w:r>
      <w:r w:rsidR="00DC627F">
        <w:rPr>
          <w:rFonts w:hint="eastAsia"/>
          <w:lang w:eastAsia="ko-KR"/>
        </w:rPr>
        <w:t>LwM2M</w:t>
      </w:r>
      <w:r w:rsidR="006B70D3" w:rsidRPr="008E7BB2">
        <w:rPr>
          <w:rFonts w:eastAsia="Malgun Gothic"/>
          <w:lang w:eastAsia="ko-KR"/>
        </w:rPr>
        <w:t xml:space="preserve"> Client lets the </w:t>
      </w:r>
      <w:r w:rsidR="00DC627F">
        <w:rPr>
          <w:rFonts w:hint="eastAsia"/>
          <w:lang w:eastAsia="ko-KR"/>
        </w:rPr>
        <w:t>LwM2M</w:t>
      </w:r>
      <w:r>
        <w:rPr>
          <w:rFonts w:hint="eastAsia"/>
          <w:lang w:eastAsia="ko-KR"/>
        </w:rPr>
        <w:t xml:space="preserve"> </w:t>
      </w:r>
      <w:r w:rsidR="006B70D3" w:rsidRPr="008E7BB2">
        <w:rPr>
          <w:rFonts w:eastAsia="Malgun Gothic"/>
          <w:lang w:eastAsia="ko-KR"/>
        </w:rPr>
        <w:t xml:space="preserve">Server know it is awake by sending a registration update message as a Confirmable message. </w:t>
      </w:r>
      <w:r w:rsidR="00E7731C">
        <w:rPr>
          <w:lang w:eastAsia="ko-KR"/>
        </w:rPr>
        <w:t>Absent any application specific profiles it is RECOMMENDED that t</w:t>
      </w:r>
      <w:r w:rsidR="006B70D3" w:rsidRPr="008E7BB2">
        <w:rPr>
          <w:rFonts w:eastAsia="Malgun Gothic"/>
          <w:lang w:eastAsia="ko-KR"/>
        </w:rPr>
        <w:t xml:space="preserve">he </w:t>
      </w:r>
      <w:r w:rsidR="00DC627F">
        <w:rPr>
          <w:rFonts w:hint="eastAsia"/>
          <w:lang w:eastAsia="ko-KR"/>
        </w:rPr>
        <w:t>LwM2M</w:t>
      </w:r>
      <w:r>
        <w:rPr>
          <w:rFonts w:hint="eastAsia"/>
          <w:lang w:eastAsia="ko-KR"/>
        </w:rPr>
        <w:t xml:space="preserve"> </w:t>
      </w:r>
      <w:r w:rsidR="006B70D3" w:rsidRPr="008E7BB2">
        <w:rPr>
          <w:rFonts w:eastAsia="Malgun Gothic"/>
          <w:lang w:eastAsia="ko-KR"/>
        </w:rPr>
        <w:t>Client</w:t>
      </w:r>
      <w:r w:rsidR="000917E9" w:rsidRPr="008E7BB2">
        <w:rPr>
          <w:rFonts w:eastAsia="Malgun Gothic"/>
          <w:lang w:eastAsia="ko-KR"/>
        </w:rPr>
        <w:t xml:space="preserve"> </w:t>
      </w:r>
      <w:r w:rsidR="006B70D3" w:rsidRPr="008E7BB2">
        <w:rPr>
          <w:rFonts w:eastAsia="Malgun Gothic"/>
          <w:lang w:eastAsia="ko-KR"/>
        </w:rPr>
        <w:t>wait</w:t>
      </w:r>
      <w:r w:rsidR="00E7731C">
        <w:rPr>
          <w:rFonts w:eastAsia="Malgun Gothic"/>
          <w:lang w:eastAsia="ko-KR"/>
        </w:rPr>
        <w:t>s</w:t>
      </w:r>
      <w:r w:rsidR="006B70D3" w:rsidRPr="008E7BB2">
        <w:rPr>
          <w:rFonts w:eastAsia="Malgun Gothic"/>
          <w:lang w:eastAsia="ko-KR"/>
        </w:rPr>
        <w:t xml:space="preserve"> at least </w:t>
      </w:r>
      <w:r w:rsidR="00E7731C" w:rsidRPr="007A6EFB">
        <w:rPr>
          <w:lang w:eastAsia="ko-KR"/>
        </w:rPr>
        <w:t>MAX_TRANSMIT_WAIT</w:t>
      </w:r>
      <w:r w:rsidR="00E7731C">
        <w:rPr>
          <w:lang w:eastAsia="ko-KR"/>
        </w:rPr>
        <w:t xml:space="preserve"> </w:t>
      </w:r>
      <w:r w:rsidR="006B70D3" w:rsidRPr="008E7BB2">
        <w:rPr>
          <w:rFonts w:eastAsia="Malgun Gothic"/>
          <w:lang w:eastAsia="ko-KR"/>
        </w:rPr>
        <w:t xml:space="preserve">seconds </w:t>
      </w:r>
      <w:r w:rsidR="00E7731C" w:rsidRPr="008E7BB2">
        <w:rPr>
          <w:lang w:eastAsia="ko-KR"/>
        </w:rPr>
        <w:t>[</w:t>
      </w:r>
      <w:proofErr w:type="spellStart"/>
      <w:r w:rsidR="00E7731C" w:rsidRPr="008E7BB2">
        <w:rPr>
          <w:lang w:eastAsia="ko-KR"/>
        </w:rPr>
        <w:t>C</w:t>
      </w:r>
      <w:r w:rsidR="001B5EAA">
        <w:rPr>
          <w:lang w:eastAsia="ko-KR"/>
        </w:rPr>
        <w:t>o</w:t>
      </w:r>
      <w:r w:rsidR="00E7731C" w:rsidRPr="008E7BB2">
        <w:rPr>
          <w:lang w:eastAsia="ko-KR"/>
        </w:rPr>
        <w:t>AP</w:t>
      </w:r>
      <w:proofErr w:type="spellEnd"/>
      <w:r w:rsidR="00E7731C" w:rsidRPr="008E7BB2">
        <w:rPr>
          <w:lang w:eastAsia="ko-KR"/>
        </w:rPr>
        <w:t>]</w:t>
      </w:r>
      <w:r w:rsidR="00E7731C">
        <w:rPr>
          <w:lang w:eastAsia="ko-KR"/>
        </w:rPr>
        <w:t xml:space="preserve"> </w:t>
      </w:r>
      <w:r w:rsidR="006B70D3" w:rsidRPr="008E7BB2">
        <w:rPr>
          <w:rFonts w:eastAsia="Malgun Gothic"/>
          <w:lang w:eastAsia="ko-KR"/>
        </w:rPr>
        <w:t xml:space="preserve">from the last </w:t>
      </w:r>
      <w:proofErr w:type="spellStart"/>
      <w:r w:rsidR="006B70D3" w:rsidRPr="008E7BB2">
        <w:rPr>
          <w:rFonts w:eastAsia="Malgun Gothic"/>
          <w:lang w:eastAsia="ko-KR"/>
        </w:rPr>
        <w:t>CoAP</w:t>
      </w:r>
      <w:proofErr w:type="spellEnd"/>
      <w:r w:rsidR="006B70D3" w:rsidRPr="008E7BB2">
        <w:rPr>
          <w:rFonts w:eastAsia="Malgun Gothic"/>
          <w:lang w:eastAsia="ko-KR"/>
        </w:rPr>
        <w:t xml:space="preserve"> message it sent to the </w:t>
      </w:r>
      <w:r w:rsidR="00DC627F">
        <w:rPr>
          <w:rFonts w:hint="eastAsia"/>
          <w:lang w:eastAsia="ko-KR"/>
        </w:rPr>
        <w:t>LwM2M</w:t>
      </w:r>
      <w:r>
        <w:rPr>
          <w:rFonts w:hint="eastAsia"/>
          <w:lang w:eastAsia="ko-KR"/>
        </w:rPr>
        <w:t xml:space="preserve"> </w:t>
      </w:r>
      <w:r w:rsidR="006B70D3" w:rsidRPr="008E7BB2">
        <w:rPr>
          <w:rFonts w:eastAsia="Malgun Gothic"/>
          <w:lang w:eastAsia="ko-KR"/>
        </w:rPr>
        <w:t>Server before intentionally going offline.</w:t>
      </w:r>
    </w:p>
    <w:p w14:paraId="1A6CE6CD" w14:textId="77777777" w:rsidR="00E7731C" w:rsidRDefault="00E7731C" w:rsidP="00E7731C">
      <w:pPr>
        <w:rPr>
          <w:lang w:eastAsia="ko-KR"/>
        </w:rPr>
      </w:pPr>
      <w:r>
        <w:rPr>
          <w:lang w:eastAsia="ko-KR"/>
        </w:rPr>
        <w:t xml:space="preserve">In order to find out whether a message was successfully delivered from the </w:t>
      </w:r>
      <w:r w:rsidR="00DC627F">
        <w:rPr>
          <w:lang w:eastAsia="ko-KR"/>
        </w:rPr>
        <w:t>LwM2M</w:t>
      </w:r>
      <w:r>
        <w:rPr>
          <w:lang w:eastAsia="ko-KR"/>
        </w:rPr>
        <w:t xml:space="preserve"> server to the </w:t>
      </w:r>
      <w:r w:rsidR="00DC627F">
        <w:rPr>
          <w:lang w:eastAsia="ko-KR"/>
        </w:rPr>
        <w:t>LwM2M</w:t>
      </w:r>
      <w:r>
        <w:rPr>
          <w:lang w:eastAsia="ko-KR"/>
        </w:rPr>
        <w:t xml:space="preserve"> client the </w:t>
      </w:r>
      <w:r w:rsidR="00DC627F">
        <w:rPr>
          <w:lang w:eastAsia="ko-KR"/>
        </w:rPr>
        <w:t>LwM2M</w:t>
      </w:r>
      <w:r>
        <w:rPr>
          <w:lang w:eastAsia="ko-KR"/>
        </w:rPr>
        <w:t xml:space="preserve"> server has to rely on a response. This response tells the server that the message has been received and processed (regardless of what the result of the processing was). A response can be conveyed to the server in two ways:</w:t>
      </w:r>
    </w:p>
    <w:p w14:paraId="1A6CE6CE" w14:textId="77777777" w:rsidR="00E7731C" w:rsidRDefault="00E7731C" w:rsidP="00E7731C">
      <w:pPr>
        <w:numPr>
          <w:ilvl w:val="0"/>
          <w:numId w:val="106"/>
        </w:numPr>
        <w:spacing w:after="0"/>
        <w:rPr>
          <w:lang w:eastAsia="ko-KR"/>
        </w:rPr>
      </w:pPr>
      <w:r>
        <w:rPr>
          <w:lang w:eastAsia="ko-KR"/>
        </w:rPr>
        <w:t>ACK piggybacking the response, or</w:t>
      </w:r>
    </w:p>
    <w:p w14:paraId="1A6CE6CF" w14:textId="77777777" w:rsidR="00E7731C" w:rsidRDefault="00E7731C" w:rsidP="003E18DF">
      <w:pPr>
        <w:numPr>
          <w:ilvl w:val="0"/>
          <w:numId w:val="106"/>
        </w:numPr>
        <w:spacing w:after="0"/>
        <w:rPr>
          <w:lang w:eastAsia="ko-KR"/>
        </w:rPr>
      </w:pPr>
      <w:r>
        <w:rPr>
          <w:lang w:eastAsia="ko-KR"/>
        </w:rPr>
        <w:t>Separate CON/non-CON containing the response.</w:t>
      </w:r>
    </w:p>
    <w:p w14:paraId="1A6CE6D0" w14:textId="77777777" w:rsidR="00E7731C" w:rsidRDefault="00E7731C" w:rsidP="00E7731C">
      <w:pPr>
        <w:rPr>
          <w:lang w:eastAsia="ko-KR"/>
        </w:rPr>
      </w:pPr>
      <w:r>
        <w:rPr>
          <w:lang w:eastAsia="ko-KR"/>
        </w:rPr>
        <w:t xml:space="preserve">If message delivery fails, for example, because the message got lost due to network connectivity issues or because the LMW2M Client was sleeping then </w:t>
      </w:r>
      <w:proofErr w:type="spellStart"/>
      <w:r>
        <w:rPr>
          <w:lang w:eastAsia="ko-KR"/>
        </w:rPr>
        <w:t>CoAP</w:t>
      </w:r>
      <w:proofErr w:type="spellEnd"/>
      <w:r>
        <w:rPr>
          <w:lang w:eastAsia="ko-KR"/>
        </w:rPr>
        <w:t xml:space="preserve"> re-transmission behavio</w:t>
      </w:r>
      <w:r w:rsidR="001B5EAA">
        <w:rPr>
          <w:lang w:eastAsia="ko-KR"/>
        </w:rPr>
        <w:t>u</w:t>
      </w:r>
      <w:r>
        <w:rPr>
          <w:lang w:eastAsia="ko-KR"/>
        </w:rPr>
        <w:t xml:space="preserve">r at the </w:t>
      </w:r>
      <w:r w:rsidR="00DC627F">
        <w:rPr>
          <w:lang w:eastAsia="ko-KR"/>
        </w:rPr>
        <w:t>LwM2M</w:t>
      </w:r>
      <w:r>
        <w:rPr>
          <w:lang w:eastAsia="ko-KR"/>
        </w:rPr>
        <w:t xml:space="preserve"> Server will try to retransmit the message. The </w:t>
      </w:r>
      <w:proofErr w:type="spellStart"/>
      <w:r>
        <w:rPr>
          <w:lang w:eastAsia="ko-KR"/>
        </w:rPr>
        <w:t>CoAP</w:t>
      </w:r>
      <w:proofErr w:type="spellEnd"/>
      <w:r>
        <w:rPr>
          <w:lang w:eastAsia="ko-KR"/>
        </w:rPr>
        <w:t xml:space="preserve"> stack at the </w:t>
      </w:r>
      <w:r w:rsidR="00DC627F">
        <w:rPr>
          <w:lang w:eastAsia="ko-KR"/>
        </w:rPr>
        <w:t>LwM2M</w:t>
      </w:r>
      <w:r>
        <w:rPr>
          <w:lang w:eastAsia="ko-KR"/>
        </w:rPr>
        <w:t xml:space="preserve"> Server will resend the message up to a certain number of attempts, as described in Section </w:t>
      </w:r>
      <w:r>
        <w:rPr>
          <w:lang w:eastAsia="ko-KR"/>
        </w:rPr>
        <w:lastRenderedPageBreak/>
        <w:t>4.2 of [</w:t>
      </w:r>
      <w:proofErr w:type="spellStart"/>
      <w:r>
        <w:rPr>
          <w:lang w:eastAsia="ko-KR"/>
        </w:rPr>
        <w:t>CoAP</w:t>
      </w:r>
      <w:proofErr w:type="spellEnd"/>
      <w:r>
        <w:rPr>
          <w:lang w:eastAsia="ko-KR"/>
        </w:rPr>
        <w:t xml:space="preserve">]. If these retransmission attempts fail, the </w:t>
      </w:r>
      <w:proofErr w:type="spellStart"/>
      <w:r>
        <w:rPr>
          <w:lang w:eastAsia="ko-KR"/>
        </w:rPr>
        <w:t>CoAP</w:t>
      </w:r>
      <w:proofErr w:type="spellEnd"/>
      <w:r>
        <w:rPr>
          <w:lang w:eastAsia="ko-KR"/>
        </w:rPr>
        <w:t xml:space="preserve"> stack at the </w:t>
      </w:r>
      <w:r w:rsidR="00DC627F">
        <w:rPr>
          <w:lang w:eastAsia="ko-KR"/>
        </w:rPr>
        <w:t>LwM2M</w:t>
      </w:r>
      <w:r>
        <w:rPr>
          <w:lang w:eastAsia="ko-KR"/>
        </w:rPr>
        <w:t xml:space="preserve"> Server will give up and inform the </w:t>
      </w:r>
      <w:r w:rsidR="00DC627F">
        <w:rPr>
          <w:lang w:eastAsia="ko-KR"/>
        </w:rPr>
        <w:t>LwM2M</w:t>
      </w:r>
      <w:r>
        <w:rPr>
          <w:lang w:eastAsia="ko-KR"/>
        </w:rPr>
        <w:t xml:space="preserve"> layer. The </w:t>
      </w:r>
      <w:r w:rsidR="00DC627F">
        <w:rPr>
          <w:lang w:eastAsia="ko-KR"/>
        </w:rPr>
        <w:t>LwM2M</w:t>
      </w:r>
      <w:r>
        <w:rPr>
          <w:lang w:eastAsia="ko-KR"/>
        </w:rPr>
        <w:t xml:space="preserve"> Server has to inform the application about this failed delivery but this API is outside the scope of the </w:t>
      </w:r>
      <w:r w:rsidR="00DC627F">
        <w:rPr>
          <w:lang w:eastAsia="ko-KR"/>
        </w:rPr>
        <w:t>LwM2M</w:t>
      </w:r>
      <w:r>
        <w:rPr>
          <w:lang w:eastAsia="ko-KR"/>
        </w:rPr>
        <w:t xml:space="preserve"> specification.</w:t>
      </w:r>
    </w:p>
    <w:p w14:paraId="1A6CE6D1" w14:textId="77777777" w:rsidR="00E7731C" w:rsidRDefault="00E7731C" w:rsidP="00E7731C">
      <w:pPr>
        <w:rPr>
          <w:lang w:eastAsia="ko-KR"/>
        </w:rPr>
      </w:pPr>
      <w:r>
        <w:rPr>
          <w:lang w:eastAsia="ko-KR"/>
        </w:rPr>
        <w:t xml:space="preserve">Due to the congestion control approach used by </w:t>
      </w:r>
      <w:proofErr w:type="spellStart"/>
      <w:r>
        <w:rPr>
          <w:lang w:eastAsia="ko-KR"/>
        </w:rPr>
        <w:t>CoAP</w:t>
      </w:r>
      <w:proofErr w:type="spellEnd"/>
      <w:r>
        <w:rPr>
          <w:lang w:eastAsia="ko-KR"/>
        </w:rPr>
        <w:t xml:space="preserve"> the </w:t>
      </w:r>
      <w:r w:rsidR="00DC627F">
        <w:rPr>
          <w:lang w:eastAsia="ko-KR"/>
        </w:rPr>
        <w:t>LwM2M</w:t>
      </w:r>
      <w:r>
        <w:rPr>
          <w:lang w:eastAsia="ko-KR"/>
        </w:rPr>
        <w:t xml:space="preserve"> Server has to wait for a response to a request before sending out the next request from the queue since [</w:t>
      </w:r>
      <w:proofErr w:type="spellStart"/>
      <w:r>
        <w:rPr>
          <w:lang w:eastAsia="ko-KR"/>
        </w:rPr>
        <w:t>CoAP</w:t>
      </w:r>
      <w:proofErr w:type="spellEnd"/>
      <w:r>
        <w:rPr>
          <w:lang w:eastAsia="ko-KR"/>
        </w:rPr>
        <w:t>] limits the number of simultaneous outstanding interactions to 1.</w:t>
      </w:r>
    </w:p>
    <w:p w14:paraId="1A6CE6D2" w14:textId="77777777" w:rsidR="006B70D3" w:rsidRPr="008E7BB2" w:rsidRDefault="00E7731C" w:rsidP="00E7731C">
      <w:pPr>
        <w:rPr>
          <w:rFonts w:eastAsia="Malgun Gothic"/>
          <w:lang w:eastAsia="ko-KR"/>
        </w:rPr>
      </w:pPr>
      <w:r>
        <w:rPr>
          <w:lang w:eastAsia="ko-KR"/>
        </w:rPr>
        <w:t>Despite the title of the functionality, i.e. Queue Mode, this specification does not mandate an implementation to use queues nor does it specify where such a queue would exist (or any details of such queuing mechanism).</w:t>
      </w:r>
    </w:p>
    <w:p w14:paraId="1A6CE6D3" w14:textId="77777777" w:rsidR="006B70D3" w:rsidRPr="008E7BB2" w:rsidRDefault="006B70D3" w:rsidP="006B70D3">
      <w:pPr>
        <w:suppressAutoHyphens/>
        <w:spacing w:before="240" w:after="0"/>
      </w:pPr>
      <w:r w:rsidRPr="008E7BB2">
        <w:t>A typical Queue Mode sequence follows the following steps:</w:t>
      </w:r>
    </w:p>
    <w:p w14:paraId="1A6CE6D4" w14:textId="77777777" w:rsidR="006B70D3" w:rsidRPr="008E7BB2" w:rsidRDefault="006B70D3" w:rsidP="00124AEC">
      <w:pPr>
        <w:numPr>
          <w:ilvl w:val="0"/>
          <w:numId w:val="17"/>
        </w:numPr>
        <w:suppressAutoHyphens/>
        <w:spacing w:before="240" w:after="0"/>
      </w:pPr>
      <w:r w:rsidRPr="008E7BB2">
        <w:t xml:space="preserve">The </w:t>
      </w:r>
      <w:r w:rsidR="00DC627F">
        <w:t>LwM2M</w:t>
      </w:r>
      <w:r w:rsidRPr="008E7BB2">
        <w:t xml:space="preserve"> Client registers to the </w:t>
      </w:r>
      <w:r w:rsidR="00DC627F">
        <w:t>LwM2M</w:t>
      </w:r>
      <w:r w:rsidRPr="008E7BB2">
        <w:t xml:space="preserve"> Server and requests the </w:t>
      </w:r>
      <w:r w:rsidR="00DC627F">
        <w:t>LwM2M</w:t>
      </w:r>
      <w:r w:rsidRPr="008E7BB2">
        <w:t xml:space="preserve"> Server to run in Queue mode by </w:t>
      </w:r>
      <w:r w:rsidR="000917E9" w:rsidRPr="008E7BB2">
        <w:t>using the correct Binding value in the registration</w:t>
      </w:r>
      <w:r w:rsidR="009A2B12">
        <w:t>.</w:t>
      </w:r>
    </w:p>
    <w:p w14:paraId="1A6CE6D5" w14:textId="77777777" w:rsidR="006B70D3" w:rsidRDefault="006B70D3" w:rsidP="00124AEC">
      <w:pPr>
        <w:numPr>
          <w:ilvl w:val="0"/>
          <w:numId w:val="17"/>
        </w:numPr>
        <w:suppressAutoHyphens/>
        <w:spacing w:before="240" w:after="0"/>
      </w:pPr>
      <w:r w:rsidRPr="008E7BB2">
        <w:t xml:space="preserve">The </w:t>
      </w:r>
      <w:r w:rsidR="00DC627F">
        <w:t>LwM2M</w:t>
      </w:r>
      <w:r w:rsidR="000917E9" w:rsidRPr="008E7BB2">
        <w:t xml:space="preserve"> Client</w:t>
      </w:r>
      <w:r w:rsidRPr="008E7BB2">
        <w:t xml:space="preserve"> </w:t>
      </w:r>
      <w:r w:rsidR="00E7731C">
        <w:t>is recommended to</w:t>
      </w:r>
      <w:r w:rsidR="00E7731C" w:rsidRPr="008E7BB2">
        <w:t xml:space="preserve"> </w:t>
      </w:r>
      <w:r w:rsidRPr="008E7BB2">
        <w:t xml:space="preserve">use the </w:t>
      </w:r>
      <w:proofErr w:type="spellStart"/>
      <w:r w:rsidRPr="008E7BB2">
        <w:t>CoAP</w:t>
      </w:r>
      <w:proofErr w:type="spellEnd"/>
      <w:r w:rsidRPr="008E7BB2">
        <w:t xml:space="preserve"> </w:t>
      </w:r>
      <w:r w:rsidR="00E7731C" w:rsidRPr="007A6EFB">
        <w:rPr>
          <w:lang w:eastAsia="ko-KR"/>
        </w:rPr>
        <w:t>MAX_TRANSMIT_WAIT</w:t>
      </w:r>
      <w:r w:rsidR="00E7731C">
        <w:rPr>
          <w:lang w:eastAsia="ko-KR"/>
        </w:rPr>
        <w:t xml:space="preserve"> </w:t>
      </w:r>
      <w:r w:rsidRPr="008E7BB2">
        <w:t xml:space="preserve">parameter to set a timer for how long it shall stay awake since last sent message to the </w:t>
      </w:r>
      <w:r w:rsidR="00DC627F">
        <w:t>LwM2M</w:t>
      </w:r>
      <w:r w:rsidRPr="008E7BB2">
        <w:t xml:space="preserve"> Server. </w:t>
      </w:r>
      <w:r w:rsidR="009901A7" w:rsidRPr="008E7BB2">
        <w:rPr>
          <w:rFonts w:hint="eastAsia"/>
          <w:lang w:eastAsia="ko-KR"/>
        </w:rPr>
        <w:t xml:space="preserve">After </w:t>
      </w:r>
      <w:r w:rsidR="00E7731C" w:rsidRPr="007A6EFB">
        <w:rPr>
          <w:lang w:eastAsia="ko-KR"/>
        </w:rPr>
        <w:t>MAX_TRANSMIT_WAIT</w:t>
      </w:r>
      <w:r w:rsidR="00E7731C">
        <w:rPr>
          <w:lang w:eastAsia="ko-KR"/>
        </w:rPr>
        <w:t xml:space="preserve"> seconds </w:t>
      </w:r>
      <w:r w:rsidR="009901A7" w:rsidRPr="008E7BB2">
        <w:rPr>
          <w:rFonts w:hint="eastAsia"/>
          <w:lang w:eastAsia="ko-KR"/>
        </w:rPr>
        <w:t xml:space="preserve">without any messages from the </w:t>
      </w:r>
      <w:r w:rsidR="00DC627F">
        <w:rPr>
          <w:rFonts w:hint="eastAsia"/>
          <w:lang w:eastAsia="ko-KR"/>
        </w:rPr>
        <w:t>LwM2M</w:t>
      </w:r>
      <w:r w:rsidR="009901A7" w:rsidRPr="008E7BB2">
        <w:rPr>
          <w:rFonts w:hint="eastAsia"/>
          <w:lang w:eastAsia="ko-KR"/>
        </w:rPr>
        <w:t xml:space="preserve"> Server, the </w:t>
      </w:r>
      <w:r w:rsidR="00DC627F">
        <w:rPr>
          <w:rFonts w:hint="eastAsia"/>
          <w:lang w:eastAsia="ko-KR"/>
        </w:rPr>
        <w:t>LwM2M</w:t>
      </w:r>
      <w:r w:rsidR="009901A7" w:rsidRPr="008E7BB2">
        <w:rPr>
          <w:rFonts w:hint="eastAsia"/>
          <w:lang w:eastAsia="ko-KR"/>
        </w:rPr>
        <w:t xml:space="preserve"> Client </w:t>
      </w:r>
      <w:r w:rsidR="00E7731C">
        <w:rPr>
          <w:lang w:eastAsia="ko-KR"/>
        </w:rPr>
        <w:t>enters a</w:t>
      </w:r>
      <w:r w:rsidR="009901A7" w:rsidRPr="008E7BB2">
        <w:rPr>
          <w:rFonts w:hint="eastAsia"/>
          <w:lang w:eastAsia="ko-KR"/>
        </w:rPr>
        <w:t xml:space="preserve"> sleep</w:t>
      </w:r>
      <w:r w:rsidR="00E7731C">
        <w:rPr>
          <w:lang w:eastAsia="ko-KR"/>
        </w:rPr>
        <w:t xml:space="preserve"> mode</w:t>
      </w:r>
      <w:r w:rsidR="009901A7" w:rsidRPr="008E7BB2">
        <w:rPr>
          <w:rFonts w:hint="eastAsia"/>
          <w:lang w:eastAsia="ko-KR"/>
        </w:rPr>
        <w:t>.</w:t>
      </w:r>
    </w:p>
    <w:p w14:paraId="1A6CE6D6" w14:textId="77777777" w:rsidR="00E7731C" w:rsidRPr="008E7BB2" w:rsidRDefault="00E7731C" w:rsidP="00E7731C">
      <w:pPr>
        <w:numPr>
          <w:ilvl w:val="0"/>
          <w:numId w:val="17"/>
        </w:numPr>
        <w:suppressAutoHyphens/>
        <w:spacing w:before="240" w:after="0"/>
        <w:rPr>
          <w:lang w:eastAsia="ko-KR"/>
        </w:rPr>
      </w:pPr>
      <w:r>
        <w:rPr>
          <w:lang w:eastAsia="ko-KR"/>
        </w:rPr>
        <w:t xml:space="preserve">At some point in time the </w:t>
      </w:r>
      <w:r w:rsidR="00DC627F">
        <w:rPr>
          <w:lang w:eastAsia="ko-KR"/>
        </w:rPr>
        <w:t>LwM2M</w:t>
      </w:r>
      <w:r>
        <w:rPr>
          <w:lang w:eastAsia="ko-KR"/>
        </w:rPr>
        <w:t xml:space="preserve"> Client wakes up again and transmits a registration update message. Note: During the time the </w:t>
      </w:r>
      <w:r w:rsidR="00DC627F">
        <w:rPr>
          <w:lang w:eastAsia="ko-KR"/>
        </w:rPr>
        <w:t>LwM2M</w:t>
      </w:r>
      <w:r>
        <w:rPr>
          <w:lang w:eastAsia="ko-KR"/>
        </w:rPr>
        <w:t xml:space="preserve"> Client has been sleeping the IP address assigned to it may have been released and / or existing NAT bindings may have been released. If this is the case, then the client needs to re-run the DTLS handshake with the </w:t>
      </w:r>
      <w:r w:rsidR="00DC627F">
        <w:rPr>
          <w:lang w:eastAsia="ko-KR"/>
        </w:rPr>
        <w:t>LwM2M</w:t>
      </w:r>
      <w:r>
        <w:rPr>
          <w:lang w:eastAsia="ko-KR"/>
        </w:rPr>
        <w:t xml:space="preserve"> Server since an IP address and/or port number change will destroy the existing security context. For performance and efficiency reasons it is RECOMMENDED to utilize the DTLS session resumption.</w:t>
      </w:r>
    </w:p>
    <w:p w14:paraId="1A6CE6D7" w14:textId="77777777" w:rsidR="003A2D45" w:rsidRPr="009A2B12" w:rsidRDefault="006B70D3" w:rsidP="00124AEC">
      <w:pPr>
        <w:numPr>
          <w:ilvl w:val="0"/>
          <w:numId w:val="17"/>
        </w:numPr>
        <w:suppressAutoHyphens/>
        <w:spacing w:before="240" w:after="0"/>
        <w:rPr>
          <w:rFonts w:eastAsia="Malgun Gothic"/>
          <w:lang w:eastAsia="ko-KR"/>
        </w:rPr>
        <w:sectPr w:rsidR="003A2D45" w:rsidRPr="009A2B12" w:rsidSect="008B24E4">
          <w:pgSz w:w="12240" w:h="15840" w:code="1"/>
          <w:pgMar w:top="1440" w:right="1080" w:bottom="1152" w:left="1080" w:header="576" w:footer="576" w:gutter="0"/>
          <w:paperSrc w:first="5" w:other="5"/>
          <w:cols w:space="720"/>
          <w:docGrid w:linePitch="272"/>
        </w:sectPr>
      </w:pPr>
      <w:r w:rsidRPr="008E7BB2">
        <w:t xml:space="preserve">When </w:t>
      </w:r>
      <w:r w:rsidR="00F73CAB">
        <w:rPr>
          <w:rFonts w:hint="eastAsia"/>
          <w:lang w:eastAsia="ko-KR"/>
        </w:rPr>
        <w:t xml:space="preserve">the </w:t>
      </w:r>
      <w:r w:rsidR="00DC627F">
        <w:t>LwM2M</w:t>
      </w:r>
      <w:r w:rsidRPr="008E7BB2">
        <w:t xml:space="preserve"> Server receives a message from the Client</w:t>
      </w:r>
      <w:r w:rsidR="00CB608E">
        <w:t>,</w:t>
      </w:r>
      <w:r w:rsidRPr="008E7BB2">
        <w:t xml:space="preserve"> it </w:t>
      </w:r>
      <w:r w:rsidR="00E7731C">
        <w:t xml:space="preserve">informs determines whether any messages need to be sent to the </w:t>
      </w:r>
      <w:r w:rsidR="00DC627F">
        <w:t>LwM2M</w:t>
      </w:r>
      <w:r w:rsidR="000917E9" w:rsidRPr="008E7BB2">
        <w:t xml:space="preserve"> Client</w:t>
      </w:r>
      <w:r w:rsidR="00E7731C">
        <w:t>, as instructed by the application server.</w:t>
      </w:r>
    </w:p>
    <w:p w14:paraId="1A6CE6D8" w14:textId="77777777" w:rsidR="006B70D3" w:rsidRPr="008E7BB2" w:rsidRDefault="006B70D3" w:rsidP="00226D3D">
      <w:pPr>
        <w:spacing w:before="0" w:after="0"/>
      </w:pPr>
      <w:r w:rsidRPr="008E7BB2">
        <w:lastRenderedPageBreak/>
        <w:t xml:space="preserve">Below is an example flow for Queue Mode in relation to </w:t>
      </w:r>
      <w:r w:rsidRPr="008E7BB2">
        <w:rPr>
          <w:rFonts w:eastAsia="Malgun Gothic" w:hint="eastAsia"/>
          <w:lang w:eastAsia="ko-KR"/>
        </w:rPr>
        <w:t>Device Management &amp; Service Enablement</w:t>
      </w:r>
      <w:r w:rsidR="0017578A" w:rsidRPr="008E7BB2">
        <w:t xml:space="preserve"> Interface.</w:t>
      </w:r>
    </w:p>
    <w:p w14:paraId="1A6CE6D9" w14:textId="77777777" w:rsidR="00AB6020" w:rsidRDefault="00AB6020" w:rsidP="00B43B77">
      <w:pPr>
        <w:pStyle w:val="Caption"/>
      </w:pPr>
      <w:r>
        <w:object w:dxaOrig="13290" w:dyaOrig="12124" w14:anchorId="1A6CF58A">
          <v:shape id="_x0000_i1033" type="#_x0000_t75" style="width:408.4pt;height:396.85pt" o:ole="">
            <v:imagedata r:id="rId54" o:title=""/>
          </v:shape>
          <o:OLEObject Type="Embed" ProgID="Visio.Drawing.15" ShapeID="_x0000_i1033" DrawAspect="Content" ObjectID="_1567338497" r:id="rId55"/>
        </w:object>
      </w:r>
    </w:p>
    <w:p w14:paraId="1A6CE6DA" w14:textId="77777777" w:rsidR="0053452A" w:rsidRDefault="00B43B77" w:rsidP="00B43B77">
      <w:pPr>
        <w:pStyle w:val="Caption"/>
      </w:pPr>
      <w:bookmarkStart w:id="1138" w:name="_Toc492480600"/>
      <w:r>
        <w:t xml:space="preserve">Figure </w:t>
      </w:r>
      <w:r>
        <w:fldChar w:fldCharType="begin"/>
      </w:r>
      <w:r>
        <w:instrText xml:space="preserve"> SEQ Figure \* ARABIC </w:instrText>
      </w:r>
      <w:r>
        <w:fldChar w:fldCharType="separate"/>
      </w:r>
      <w:r w:rsidR="00347E6D">
        <w:rPr>
          <w:noProof/>
        </w:rPr>
        <w:t>25</w:t>
      </w:r>
      <w:r>
        <w:fldChar w:fldCharType="end"/>
      </w:r>
      <w:r w:rsidRPr="00485043">
        <w:t>: Example of Device Management &amp; Service Enablement interface exchanges for Queue Mode</w:t>
      </w:r>
      <w:bookmarkEnd w:id="1138"/>
    </w:p>
    <w:p w14:paraId="1A6CE6DB" w14:textId="77777777" w:rsidR="00B9226B" w:rsidRDefault="00A80BC8" w:rsidP="009A2B12">
      <w:pPr>
        <w:outlineLvl w:val="0"/>
      </w:pPr>
      <w:r>
        <w:br w:type="page"/>
      </w:r>
      <w:r w:rsidR="006B70D3" w:rsidRPr="008E7BB2">
        <w:lastRenderedPageBreak/>
        <w:t xml:space="preserve">Below is an example flow for Queue Mode in relation to </w:t>
      </w:r>
      <w:r w:rsidR="006B70D3" w:rsidRPr="008E7BB2">
        <w:rPr>
          <w:rFonts w:eastAsia="Malgun Gothic"/>
          <w:lang w:eastAsia="ko-KR"/>
        </w:rPr>
        <w:t>Information Reporting</w:t>
      </w:r>
      <w:r w:rsidR="009A2B12">
        <w:t xml:space="preserve"> Interface</w:t>
      </w:r>
    </w:p>
    <w:p w14:paraId="1A6CE6DC" w14:textId="77777777" w:rsidR="00AB6020" w:rsidRDefault="00AB6020" w:rsidP="00B43B77">
      <w:pPr>
        <w:pStyle w:val="Caption"/>
      </w:pPr>
      <w:r>
        <w:object w:dxaOrig="13470" w:dyaOrig="11976" w14:anchorId="1A6CF58B">
          <v:shape id="_x0000_i1034" type="#_x0000_t75" style="width:7in;height:448.15pt" o:ole="">
            <v:imagedata r:id="rId56" o:title=""/>
          </v:shape>
          <o:OLEObject Type="Embed" ProgID="Visio.Drawing.15" ShapeID="_x0000_i1034" DrawAspect="Content" ObjectID="_1567338498" r:id="rId57"/>
        </w:object>
      </w:r>
    </w:p>
    <w:p w14:paraId="1A6CE6DD" w14:textId="77777777" w:rsidR="001431CF" w:rsidRDefault="00B43B77" w:rsidP="00B43B77">
      <w:pPr>
        <w:pStyle w:val="Caption"/>
      </w:pPr>
      <w:bookmarkStart w:id="1139" w:name="_Toc492480601"/>
      <w:r>
        <w:t xml:space="preserve">Figure </w:t>
      </w:r>
      <w:r>
        <w:fldChar w:fldCharType="begin"/>
      </w:r>
      <w:r>
        <w:instrText xml:space="preserve"> SEQ Figure \* ARABIC </w:instrText>
      </w:r>
      <w:r>
        <w:fldChar w:fldCharType="separate"/>
      </w:r>
      <w:r w:rsidR="00347E6D">
        <w:rPr>
          <w:noProof/>
        </w:rPr>
        <w:t>26</w:t>
      </w:r>
      <w:r>
        <w:fldChar w:fldCharType="end"/>
      </w:r>
      <w:r w:rsidRPr="004541E1">
        <w:t>: Example of an Information Reporting exchange for Queue Mode</w:t>
      </w:r>
      <w:bookmarkEnd w:id="1139"/>
    </w:p>
    <w:p w14:paraId="1A6CE6DE" w14:textId="77777777" w:rsidR="00F73CAB" w:rsidRPr="008E7BB2" w:rsidRDefault="00F73CAB" w:rsidP="00124AEC">
      <w:pPr>
        <w:pStyle w:val="Heading2"/>
        <w:numPr>
          <w:ilvl w:val="1"/>
          <w:numId w:val="50"/>
        </w:numPr>
        <w:rPr>
          <w:lang w:eastAsia="ko-KR"/>
        </w:rPr>
      </w:pPr>
      <w:bookmarkStart w:id="1140" w:name="_Toc418067431"/>
      <w:bookmarkStart w:id="1141" w:name="_Toc418067567"/>
      <w:bookmarkStart w:id="1142" w:name="_Toc429570993"/>
      <w:bookmarkStart w:id="1143" w:name="_Toc357001306"/>
      <w:bookmarkStart w:id="1144" w:name="_Ref368263371"/>
      <w:bookmarkStart w:id="1145" w:name="_Ref368263396"/>
      <w:bookmarkStart w:id="1146" w:name="_Ref368263412"/>
      <w:bookmarkStart w:id="1147" w:name="_Toc370916096"/>
      <w:bookmarkStart w:id="1148" w:name="_Toc370922918"/>
      <w:bookmarkStart w:id="1149" w:name="_Toc492480585"/>
      <w:bookmarkStart w:id="1150" w:name="_Toc493058901"/>
      <w:bookmarkEnd w:id="1140"/>
      <w:bookmarkEnd w:id="1141"/>
      <w:bookmarkEnd w:id="1142"/>
      <w:bookmarkEnd w:id="1143"/>
      <w:r>
        <w:rPr>
          <w:rFonts w:hint="eastAsia"/>
          <w:lang w:eastAsia="ko-KR"/>
        </w:rPr>
        <w:t>Update Trigger Mechanism</w:t>
      </w:r>
      <w:bookmarkEnd w:id="1144"/>
      <w:bookmarkEnd w:id="1145"/>
      <w:bookmarkEnd w:id="1146"/>
      <w:bookmarkEnd w:id="1147"/>
      <w:bookmarkEnd w:id="1148"/>
      <w:bookmarkEnd w:id="1149"/>
      <w:bookmarkEnd w:id="1150"/>
    </w:p>
    <w:p w14:paraId="1A6CE6DF" w14:textId="77777777" w:rsidR="00050AD2" w:rsidRDefault="00F73CAB" w:rsidP="003E18DF">
      <w:pPr>
        <w:rPr>
          <w:lang w:eastAsia="zh-CN"/>
        </w:rPr>
      </w:pPr>
      <w:r w:rsidRPr="008E7BB2">
        <w:t xml:space="preserve">When the </w:t>
      </w:r>
      <w:r w:rsidR="00DC627F">
        <w:rPr>
          <w:rFonts w:hint="eastAsia"/>
          <w:lang w:eastAsia="ko-KR"/>
        </w:rPr>
        <w:t>LwM2M</w:t>
      </w:r>
      <w:r>
        <w:rPr>
          <w:rFonts w:hint="eastAsia"/>
          <w:lang w:eastAsia="ko-KR"/>
        </w:rPr>
        <w:t xml:space="preserve"> </w:t>
      </w:r>
      <w:r w:rsidRPr="008E7BB2">
        <w:t xml:space="preserve">Client has registered with </w:t>
      </w:r>
      <w:r w:rsidRPr="00442B1E">
        <w:t xml:space="preserve">Current Transport Binding and Mode </w:t>
      </w:r>
      <w:r>
        <w:rPr>
          <w:rFonts w:hint="eastAsia"/>
          <w:lang w:eastAsia="ko-KR"/>
        </w:rPr>
        <w:t xml:space="preserve">parameter with </w:t>
      </w:r>
      <w:r>
        <w:rPr>
          <w:lang w:eastAsia="ko-KR"/>
        </w:rPr>
        <w:t>“</w:t>
      </w:r>
      <w:r>
        <w:rPr>
          <w:rFonts w:hint="eastAsia"/>
          <w:lang w:eastAsia="ko-KR"/>
        </w:rPr>
        <w:t>UQS</w:t>
      </w:r>
      <w:r>
        <w:rPr>
          <w:lang w:eastAsia="ko-KR"/>
        </w:rPr>
        <w:t>”</w:t>
      </w:r>
      <w:r>
        <w:rPr>
          <w:rFonts w:hint="eastAsia"/>
          <w:lang w:eastAsia="ko-KR"/>
        </w:rPr>
        <w:t xml:space="preserve">, the </w:t>
      </w:r>
      <w:r w:rsidR="00DC627F">
        <w:rPr>
          <w:rFonts w:hint="eastAsia"/>
          <w:lang w:eastAsia="ko-KR"/>
        </w:rPr>
        <w:t>LwM2M</w:t>
      </w:r>
      <w:r>
        <w:rPr>
          <w:rFonts w:hint="eastAsia"/>
          <w:lang w:eastAsia="ko-KR"/>
        </w:rPr>
        <w:t xml:space="preserve"> Server</w:t>
      </w:r>
      <w:r>
        <w:rPr>
          <w:lang w:eastAsia="ko-KR"/>
        </w:rPr>
        <w:t xml:space="preserve"> </w:t>
      </w:r>
      <w:r>
        <w:rPr>
          <w:rFonts w:hint="eastAsia"/>
          <w:lang w:eastAsia="ko-KR"/>
        </w:rPr>
        <w:t xml:space="preserve">MAY make the </w:t>
      </w:r>
      <w:r w:rsidR="00DC627F">
        <w:rPr>
          <w:rFonts w:hint="eastAsia"/>
          <w:lang w:eastAsia="ko-KR"/>
        </w:rPr>
        <w:t>LwM2M</w:t>
      </w:r>
      <w:r>
        <w:rPr>
          <w:rFonts w:hint="eastAsia"/>
          <w:lang w:eastAsia="ko-KR"/>
        </w:rPr>
        <w:t xml:space="preserve"> Client</w:t>
      </w:r>
      <w:r w:rsidRPr="00F73CAB">
        <w:rPr>
          <w:rFonts w:hint="eastAsia"/>
          <w:lang w:eastAsia="ko-KR"/>
        </w:rPr>
        <w:t xml:space="preserve"> </w:t>
      </w:r>
      <w:r>
        <w:rPr>
          <w:rFonts w:hint="eastAsia"/>
          <w:lang w:eastAsia="ko-KR"/>
        </w:rPr>
        <w:t xml:space="preserve">come online and register on UDP by executing </w:t>
      </w:r>
      <w:r w:rsidRPr="00F53C6C">
        <w:rPr>
          <w:lang w:eastAsia="ko-KR"/>
        </w:rPr>
        <w:t>Registration Update Trigger</w:t>
      </w:r>
      <w:r>
        <w:rPr>
          <w:rFonts w:hint="eastAsia"/>
          <w:lang w:eastAsia="ko-KR"/>
        </w:rPr>
        <w:t xml:space="preserve"> Resource in Device Object Instance (refer to Appendix </w:t>
      </w:r>
      <w:r w:rsidR="006E7FD9">
        <w:rPr>
          <w:lang w:eastAsia="ko-KR"/>
        </w:rPr>
        <w:fldChar w:fldCharType="begin"/>
      </w:r>
      <w:r w:rsidR="006E7FD9">
        <w:rPr>
          <w:lang w:eastAsia="ko-KR"/>
        </w:rPr>
        <w:instrText xml:space="preserve"> REF _Ref435446006 \r \h </w:instrText>
      </w:r>
      <w:r w:rsidR="006E7FD9">
        <w:rPr>
          <w:lang w:eastAsia="ko-KR"/>
        </w:rPr>
      </w:r>
      <w:r w:rsidR="006E7FD9">
        <w:rPr>
          <w:lang w:eastAsia="ko-KR"/>
        </w:rPr>
        <w:fldChar w:fldCharType="separate"/>
      </w:r>
      <w:r w:rsidR="00347E6D">
        <w:rPr>
          <w:lang w:eastAsia="ko-KR"/>
        </w:rPr>
        <w:t>E.2</w:t>
      </w:r>
      <w:r w:rsidR="006E7FD9">
        <w:rPr>
          <w:lang w:eastAsia="ko-KR"/>
        </w:rPr>
        <w:fldChar w:fldCharType="end"/>
      </w:r>
      <w:r>
        <w:rPr>
          <w:rFonts w:hint="eastAsia"/>
          <w:lang w:eastAsia="ko-KR"/>
        </w:rPr>
        <w:t xml:space="preserve">). Below is an example flow how to trigger the </w:t>
      </w:r>
      <w:r w:rsidR="00DC627F">
        <w:rPr>
          <w:rFonts w:hint="eastAsia"/>
          <w:lang w:eastAsia="ko-KR"/>
        </w:rPr>
        <w:t>LwM2M</w:t>
      </w:r>
      <w:r>
        <w:rPr>
          <w:rFonts w:hint="eastAsia"/>
          <w:lang w:eastAsia="ko-KR"/>
        </w:rPr>
        <w:t xml:space="preserve"> Client in Queue Mode to send Update message to the </w:t>
      </w:r>
      <w:r w:rsidR="00DC627F">
        <w:rPr>
          <w:rFonts w:hint="eastAsia"/>
          <w:lang w:eastAsia="ko-KR"/>
        </w:rPr>
        <w:t>LwM2M</w:t>
      </w:r>
      <w:r>
        <w:rPr>
          <w:rFonts w:hint="eastAsia"/>
          <w:lang w:eastAsia="ko-KR"/>
        </w:rPr>
        <w:t xml:space="preserve"> Server regardless of expiration of Lifetime.</w:t>
      </w:r>
      <w:r w:rsidR="006E7FD9">
        <w:t xml:space="preserve"> Post /1/x/8 would bring the </w:t>
      </w:r>
      <w:r w:rsidR="00DC627F">
        <w:t>LwM2M</w:t>
      </w:r>
      <w:r w:rsidR="006E7FD9">
        <w:t xml:space="preserve"> Client online to talk to the </w:t>
      </w:r>
      <w:r w:rsidR="00DC627F">
        <w:t>LwM2M</w:t>
      </w:r>
      <w:r w:rsidR="006E7FD9">
        <w:t xml:space="preserve"> server, where “x” represents the right instance pointing to the server.</w:t>
      </w:r>
    </w:p>
    <w:p w14:paraId="1A6CE6E0" w14:textId="77777777" w:rsidR="00050AD2" w:rsidRDefault="00B60123" w:rsidP="00D6343F">
      <w:pPr>
        <w:keepNext/>
        <w:jc w:val="center"/>
        <w:rPr>
          <w:lang w:eastAsia="zh-CN"/>
        </w:rPr>
      </w:pPr>
      <w:r>
        <w:object w:dxaOrig="13350" w:dyaOrig="12930" w14:anchorId="1A6CF58C">
          <v:shape id="_x0000_i1035" type="#_x0000_t75" style="width:417.6pt;height:404.95pt" o:ole="">
            <v:imagedata r:id="rId58" o:title=""/>
          </v:shape>
          <o:OLEObject Type="Embed" ProgID="Visio.Drawing.15" ShapeID="_x0000_i1035" DrawAspect="Content" ObjectID="_1567338499" r:id="rId59"/>
        </w:object>
      </w:r>
    </w:p>
    <w:p w14:paraId="1A6CE6E1" w14:textId="77777777" w:rsidR="00B43B77" w:rsidRDefault="00B43B77" w:rsidP="00B43B77">
      <w:pPr>
        <w:pStyle w:val="Caption"/>
      </w:pPr>
      <w:bookmarkStart w:id="1151" w:name="_Toc492480602"/>
      <w:r>
        <w:t xml:space="preserve">Figure </w:t>
      </w:r>
      <w:r>
        <w:fldChar w:fldCharType="begin"/>
      </w:r>
      <w:r>
        <w:instrText xml:space="preserve"> SEQ Figure \* ARABIC </w:instrText>
      </w:r>
      <w:r>
        <w:fldChar w:fldCharType="separate"/>
      </w:r>
      <w:r w:rsidR="00347E6D">
        <w:rPr>
          <w:noProof/>
        </w:rPr>
        <w:t>27</w:t>
      </w:r>
      <w:r>
        <w:fldChar w:fldCharType="end"/>
      </w:r>
      <w:r w:rsidRPr="00E224F0">
        <w:t>: Example of Device Management &amp; Service Enablement interface exchanges for Queue Mode with SMS Registration Update Trigger</w:t>
      </w:r>
      <w:bookmarkEnd w:id="1151"/>
    </w:p>
    <w:p w14:paraId="1A6CE6E2" w14:textId="77777777" w:rsidR="00F33950" w:rsidRPr="008E7BB2" w:rsidRDefault="00F33950" w:rsidP="00124AEC">
      <w:pPr>
        <w:pStyle w:val="Heading2"/>
        <w:numPr>
          <w:ilvl w:val="1"/>
          <w:numId w:val="50"/>
        </w:numPr>
      </w:pPr>
      <w:bookmarkStart w:id="1152" w:name="_Toc466534699"/>
      <w:bookmarkStart w:id="1153" w:name="_Toc467143100"/>
      <w:bookmarkStart w:id="1154" w:name="_Toc467678242"/>
      <w:bookmarkStart w:id="1155" w:name="_Toc469902384"/>
      <w:bookmarkStart w:id="1156" w:name="_Toc470163177"/>
      <w:bookmarkStart w:id="1157" w:name="_Toc472075972"/>
      <w:bookmarkStart w:id="1158" w:name="_Toc472087977"/>
      <w:bookmarkStart w:id="1159" w:name="_Toc370916097"/>
      <w:bookmarkStart w:id="1160" w:name="_Toc370922919"/>
      <w:bookmarkStart w:id="1161" w:name="_Toc492480586"/>
      <w:bookmarkStart w:id="1162" w:name="_Toc493058902"/>
      <w:bookmarkEnd w:id="1152"/>
      <w:bookmarkEnd w:id="1153"/>
      <w:bookmarkEnd w:id="1154"/>
      <w:bookmarkEnd w:id="1155"/>
      <w:bookmarkEnd w:id="1156"/>
      <w:bookmarkEnd w:id="1157"/>
      <w:bookmarkEnd w:id="1158"/>
      <w:r w:rsidRPr="008E7BB2">
        <w:rPr>
          <w:rFonts w:hint="eastAsia"/>
          <w:lang w:eastAsia="ko-KR"/>
        </w:rPr>
        <w:t xml:space="preserve">Response </w:t>
      </w:r>
      <w:r w:rsidRPr="008E7BB2">
        <w:t>Codes</w:t>
      </w:r>
      <w:bookmarkEnd w:id="1159"/>
      <w:bookmarkEnd w:id="1160"/>
      <w:bookmarkEnd w:id="1161"/>
      <w:bookmarkEnd w:id="1162"/>
    </w:p>
    <w:p w14:paraId="1A6CE6E3" w14:textId="77777777" w:rsidR="00F33950" w:rsidRPr="008E7BB2" w:rsidRDefault="00F33950" w:rsidP="00D40ACA">
      <w:pPr>
        <w:rPr>
          <w:bCs/>
        </w:rPr>
      </w:pPr>
      <w:r w:rsidRPr="008E7BB2">
        <w:rPr>
          <w:rFonts w:hint="eastAsia"/>
          <w:lang w:eastAsia="ko-KR"/>
        </w:rPr>
        <w:t xml:space="preserve">This </w:t>
      </w:r>
      <w:r w:rsidR="003E3199">
        <w:rPr>
          <w:lang w:eastAsia="ko-KR"/>
        </w:rPr>
        <w:t>section</w:t>
      </w:r>
      <w:r w:rsidR="003E3199" w:rsidRPr="008E7BB2">
        <w:rPr>
          <w:rFonts w:hint="eastAsia"/>
          <w:lang w:eastAsia="ko-KR"/>
        </w:rPr>
        <w:t xml:space="preserve"> </w:t>
      </w:r>
      <w:r w:rsidRPr="008E7BB2">
        <w:rPr>
          <w:rFonts w:hint="eastAsia"/>
          <w:lang w:eastAsia="ko-KR"/>
        </w:rPr>
        <w:t xml:space="preserve">lists available response codes of each </w:t>
      </w:r>
      <w:r w:rsidR="001C7788">
        <w:rPr>
          <w:rFonts w:hint="eastAsia"/>
          <w:lang w:eastAsia="ko-KR"/>
        </w:rPr>
        <w:t>operation</w:t>
      </w:r>
      <w:r w:rsidRPr="008E7BB2">
        <w:rPr>
          <w:rFonts w:hint="eastAsia"/>
          <w:lang w:eastAsia="ko-KR"/>
        </w:rPr>
        <w:t xml:space="preserve">. The codes are divided into each interface. These are the only valid response codes defined in </w:t>
      </w:r>
      <w:r w:rsidR="00D07600" w:rsidRPr="008E7BB2">
        <w:rPr>
          <w:lang w:eastAsia="ko-KR"/>
        </w:rPr>
        <w:t xml:space="preserve">for the </w:t>
      </w:r>
      <w:r w:rsidR="00DC627F">
        <w:rPr>
          <w:lang w:eastAsia="ko-KR"/>
        </w:rPr>
        <w:t>LwM2M</w:t>
      </w:r>
      <w:r w:rsidR="00200D86" w:rsidRPr="008E7BB2">
        <w:rPr>
          <w:lang w:eastAsia="ko-KR"/>
        </w:rPr>
        <w:t xml:space="preserve"> Enabler</w:t>
      </w:r>
      <w:r w:rsidRPr="008E7BB2">
        <w:rPr>
          <w:rFonts w:hint="eastAsia"/>
          <w:lang w:eastAsia="ko-KR"/>
        </w:rPr>
        <w:t>.</w:t>
      </w:r>
    </w:p>
    <w:tbl>
      <w:tblPr>
        <w:tblW w:w="0" w:type="auto"/>
        <w:tblInd w:w="105"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105" w:type="dxa"/>
          <w:right w:w="105" w:type="dxa"/>
        </w:tblCellMar>
        <w:tblLook w:val="0000" w:firstRow="0" w:lastRow="0" w:firstColumn="0" w:lastColumn="0" w:noHBand="0" w:noVBand="0"/>
      </w:tblPr>
      <w:tblGrid>
        <w:gridCol w:w="1985"/>
        <w:gridCol w:w="3260"/>
        <w:gridCol w:w="4394"/>
      </w:tblGrid>
      <w:tr w:rsidR="002A3C48" w:rsidRPr="008E7BB2" w14:paraId="1A6CE6E7" w14:textId="77777777" w:rsidTr="003E18DF">
        <w:trPr>
          <w:cantSplit/>
        </w:trPr>
        <w:tc>
          <w:tcPr>
            <w:tcW w:w="1985" w:type="dxa"/>
            <w:shd w:val="pct50" w:color="FFFF00" w:fill="FFFFFF"/>
          </w:tcPr>
          <w:p w14:paraId="1A6CE6E4" w14:textId="77777777" w:rsidR="002A3C48" w:rsidRPr="008E7BB2" w:rsidRDefault="001C7788" w:rsidP="00EC26D9">
            <w:pPr>
              <w:pStyle w:val="TableRow"/>
              <w:jc w:val="center"/>
              <w:rPr>
                <w:b/>
                <w:bCs/>
              </w:rPr>
            </w:pPr>
            <w:r>
              <w:rPr>
                <w:rFonts w:eastAsia="Malgun Gothic"/>
                <w:b/>
                <w:bCs/>
                <w:lang w:eastAsia="ko-KR"/>
              </w:rPr>
              <w:t>Operation</w:t>
            </w:r>
            <w:r w:rsidR="002A3C48" w:rsidRPr="008E7BB2">
              <w:rPr>
                <w:rFonts w:eastAsia="Malgun Gothic" w:hint="eastAsia"/>
                <w:b/>
                <w:bCs/>
                <w:lang w:eastAsia="ko-KR"/>
              </w:rPr>
              <w:t>s</w:t>
            </w:r>
          </w:p>
        </w:tc>
        <w:tc>
          <w:tcPr>
            <w:tcW w:w="3260" w:type="dxa"/>
            <w:shd w:val="pct50" w:color="FFFF00" w:fill="FFFFFF"/>
          </w:tcPr>
          <w:p w14:paraId="1A6CE6E5" w14:textId="77777777" w:rsidR="002A3C48" w:rsidRPr="008E7BB2" w:rsidRDefault="002A3C48" w:rsidP="00EC26D9">
            <w:pPr>
              <w:pStyle w:val="TableRow"/>
              <w:jc w:val="center"/>
              <w:rPr>
                <w:b/>
                <w:bCs/>
              </w:rPr>
            </w:pPr>
            <w:r w:rsidRPr="008E7BB2">
              <w:rPr>
                <w:rFonts w:eastAsia="Malgun Gothic" w:hint="eastAsia"/>
                <w:b/>
                <w:bCs/>
                <w:lang w:eastAsia="ko-KR"/>
              </w:rPr>
              <w:t xml:space="preserve">Available </w:t>
            </w:r>
            <w:proofErr w:type="spellStart"/>
            <w:r w:rsidRPr="008E7BB2">
              <w:rPr>
                <w:rFonts w:eastAsia="Malgun Gothic" w:hint="eastAsia"/>
                <w:b/>
                <w:bCs/>
                <w:lang w:eastAsia="ko-KR"/>
              </w:rPr>
              <w:t>CoAP</w:t>
            </w:r>
            <w:proofErr w:type="spellEnd"/>
            <w:r w:rsidRPr="008E7BB2">
              <w:rPr>
                <w:rFonts w:eastAsia="Malgun Gothic" w:hint="eastAsia"/>
                <w:b/>
                <w:bCs/>
                <w:lang w:eastAsia="ko-KR"/>
              </w:rPr>
              <w:t xml:space="preserve"> Response</w:t>
            </w:r>
            <w:r w:rsidRPr="008E7BB2">
              <w:rPr>
                <w:b/>
                <w:bCs/>
              </w:rPr>
              <w:t xml:space="preserve"> Codes</w:t>
            </w:r>
          </w:p>
        </w:tc>
        <w:tc>
          <w:tcPr>
            <w:tcW w:w="4394" w:type="dxa"/>
            <w:shd w:val="pct50" w:color="FFFF00" w:fill="FFFFFF"/>
          </w:tcPr>
          <w:p w14:paraId="1A6CE6E6" w14:textId="77777777" w:rsidR="002A3C48" w:rsidRPr="008E7BB2" w:rsidRDefault="002A3C48" w:rsidP="00EC26D9">
            <w:pPr>
              <w:pStyle w:val="TableRow"/>
              <w:jc w:val="center"/>
              <w:rPr>
                <w:b/>
                <w:bCs/>
              </w:rPr>
            </w:pPr>
            <w:r w:rsidRPr="008E7BB2">
              <w:rPr>
                <w:b/>
                <w:bCs/>
              </w:rPr>
              <w:t>Reason Phrase</w:t>
            </w:r>
          </w:p>
        </w:tc>
      </w:tr>
      <w:tr w:rsidR="00A24993" w:rsidRPr="008E7BB2" w14:paraId="1A6CE6E9" w14:textId="77777777" w:rsidTr="003E18DF">
        <w:trPr>
          <w:cantSplit/>
        </w:trPr>
        <w:tc>
          <w:tcPr>
            <w:tcW w:w="9639" w:type="dxa"/>
            <w:gridSpan w:val="3"/>
            <w:shd w:val="pct50" w:color="FFFF00" w:fill="FFFFFF"/>
          </w:tcPr>
          <w:p w14:paraId="1A6CE6E8" w14:textId="77777777" w:rsidR="00A24993" w:rsidRPr="008E7BB2" w:rsidRDefault="00A24993" w:rsidP="00EC1ED7">
            <w:pPr>
              <w:pStyle w:val="TableRow"/>
              <w:rPr>
                <w:rFonts w:eastAsia="Malgun Gothic"/>
                <w:b/>
                <w:bCs/>
                <w:i/>
                <w:lang w:eastAsia="ko-KR"/>
              </w:rPr>
            </w:pPr>
            <w:r w:rsidRPr="008E7BB2">
              <w:t xml:space="preserve"> </w:t>
            </w:r>
            <w:r w:rsidRPr="008E7BB2">
              <w:rPr>
                <w:b/>
                <w:bCs/>
                <w:i/>
              </w:rPr>
              <w:t>Bootstrap</w:t>
            </w:r>
            <w:r w:rsidRPr="008E7BB2">
              <w:rPr>
                <w:rFonts w:eastAsia="Malgun Gothic" w:hint="eastAsia"/>
                <w:b/>
                <w:bCs/>
                <w:i/>
                <w:lang w:eastAsia="ko-KR"/>
              </w:rPr>
              <w:t xml:space="preserve"> Interface</w:t>
            </w:r>
          </w:p>
        </w:tc>
      </w:tr>
      <w:tr w:rsidR="00A24993" w:rsidRPr="008E7BB2" w14:paraId="1A6CE6ED" w14:textId="77777777" w:rsidTr="003E18DF">
        <w:trPr>
          <w:cantSplit/>
        </w:trPr>
        <w:tc>
          <w:tcPr>
            <w:tcW w:w="1985" w:type="dxa"/>
            <w:vMerge w:val="restart"/>
            <w:shd w:val="pct50" w:color="FFFF00" w:fill="FFFFFF"/>
          </w:tcPr>
          <w:p w14:paraId="1A6CE6EA" w14:textId="77777777" w:rsidR="00A24993" w:rsidRPr="008E7BB2" w:rsidRDefault="00E60B82" w:rsidP="00EC1ED7">
            <w:pPr>
              <w:pStyle w:val="TableRow"/>
              <w:rPr>
                <w:rStyle w:val="CODE0"/>
              </w:rPr>
            </w:pPr>
            <w:r>
              <w:t>Bootstrap-Request</w:t>
            </w:r>
          </w:p>
        </w:tc>
        <w:tc>
          <w:tcPr>
            <w:tcW w:w="3260" w:type="dxa"/>
            <w:shd w:val="pct50" w:color="FFFF00" w:fill="FFFFFF"/>
          </w:tcPr>
          <w:p w14:paraId="1A6CE6EB" w14:textId="77777777" w:rsidR="00A24993" w:rsidRPr="008E7BB2" w:rsidRDefault="00A24993" w:rsidP="00EC1ED7">
            <w:pPr>
              <w:pStyle w:val="TableRow"/>
              <w:rPr>
                <w:rStyle w:val="CODE0"/>
              </w:rPr>
            </w:pPr>
            <w:r w:rsidRPr="008E7BB2">
              <w:t>2.04 Changed</w:t>
            </w:r>
          </w:p>
        </w:tc>
        <w:tc>
          <w:tcPr>
            <w:tcW w:w="4394" w:type="dxa"/>
            <w:shd w:val="pct50" w:color="FFFF00" w:fill="FFFFFF"/>
          </w:tcPr>
          <w:p w14:paraId="1A6CE6EC" w14:textId="77777777" w:rsidR="00A24993" w:rsidRPr="008E7BB2" w:rsidRDefault="00E60B82" w:rsidP="00EC1ED7">
            <w:pPr>
              <w:pStyle w:val="TableRow"/>
            </w:pPr>
            <w:r>
              <w:rPr>
                <w:rFonts w:eastAsia="Malgun Gothic" w:hint="eastAsia"/>
                <w:lang w:eastAsia="ko-KR"/>
              </w:rPr>
              <w:t>Bootstrap-Request</w:t>
            </w:r>
            <w:r w:rsidR="00A24993" w:rsidRPr="008E7BB2">
              <w:rPr>
                <w:rFonts w:eastAsia="Malgun Gothic" w:hint="eastAsia"/>
                <w:lang w:eastAsia="ko-KR"/>
              </w:rPr>
              <w:t xml:space="preserve"> is completed successfully</w:t>
            </w:r>
          </w:p>
        </w:tc>
      </w:tr>
      <w:tr w:rsidR="00A24993" w:rsidRPr="008E7BB2" w14:paraId="1A6CE6F1" w14:textId="77777777" w:rsidTr="003E18DF">
        <w:trPr>
          <w:cantSplit/>
        </w:trPr>
        <w:tc>
          <w:tcPr>
            <w:tcW w:w="1985" w:type="dxa"/>
            <w:vMerge/>
            <w:shd w:val="pct50" w:color="FFFF00" w:fill="FFFFFF"/>
          </w:tcPr>
          <w:p w14:paraId="1A6CE6EE" w14:textId="77777777" w:rsidR="00A24993" w:rsidRPr="008E7BB2" w:rsidDel="0017373D" w:rsidRDefault="00A24993" w:rsidP="00EC1ED7">
            <w:pPr>
              <w:pStyle w:val="TableRow"/>
              <w:rPr>
                <w:rStyle w:val="CODE0"/>
              </w:rPr>
            </w:pPr>
          </w:p>
        </w:tc>
        <w:tc>
          <w:tcPr>
            <w:tcW w:w="3260" w:type="dxa"/>
            <w:shd w:val="pct50" w:color="FFFF00" w:fill="FFFFFF"/>
          </w:tcPr>
          <w:p w14:paraId="1A6CE6EF" w14:textId="77777777" w:rsidR="00A24993" w:rsidRPr="008E7BB2" w:rsidRDefault="00A24993" w:rsidP="00EC1ED7">
            <w:pPr>
              <w:pStyle w:val="TableRow"/>
              <w:rPr>
                <w:rStyle w:val="CODE0"/>
              </w:rPr>
            </w:pPr>
            <w:r w:rsidRPr="008E7BB2">
              <w:t>4.00 Bad Request</w:t>
            </w:r>
          </w:p>
        </w:tc>
        <w:tc>
          <w:tcPr>
            <w:tcW w:w="4394" w:type="dxa"/>
            <w:shd w:val="pct50" w:color="FFFF00" w:fill="FFFFFF"/>
          </w:tcPr>
          <w:p w14:paraId="1A6CE6F0" w14:textId="77777777" w:rsidR="00A24993" w:rsidRPr="008E7BB2" w:rsidRDefault="00A24993" w:rsidP="00EC1ED7">
            <w:pPr>
              <w:pStyle w:val="TableRow"/>
            </w:pPr>
            <w:r w:rsidRPr="008E7BB2">
              <w:rPr>
                <w:rFonts w:eastAsia="Malgun Gothic" w:hint="eastAsia"/>
                <w:lang w:eastAsia="ko-KR"/>
              </w:rPr>
              <w:t>Unknown Endpoint Client Name</w:t>
            </w:r>
          </w:p>
        </w:tc>
      </w:tr>
      <w:tr w:rsidR="00692003" w:rsidRPr="008E7BB2" w14:paraId="1A6CE6F5" w14:textId="77777777" w:rsidTr="003E18DF">
        <w:trPr>
          <w:cantSplit/>
        </w:trPr>
        <w:tc>
          <w:tcPr>
            <w:tcW w:w="1985" w:type="dxa"/>
            <w:vMerge w:val="restart"/>
            <w:shd w:val="pct50" w:color="FFFF00" w:fill="FFFFFF"/>
          </w:tcPr>
          <w:p w14:paraId="1A6CE6F2" w14:textId="77777777" w:rsidR="00692003" w:rsidRPr="008E7BB2" w:rsidRDefault="00692003" w:rsidP="00EC1ED7">
            <w:pPr>
              <w:pStyle w:val="TableRow"/>
              <w:rPr>
                <w:rStyle w:val="CODE0"/>
              </w:rPr>
            </w:pPr>
            <w:r w:rsidRPr="008E7BB2">
              <w:rPr>
                <w:rFonts w:eastAsia="Malgun Gothic"/>
                <w:lang w:eastAsia="ko-KR"/>
              </w:rPr>
              <w:t>Write</w:t>
            </w:r>
          </w:p>
        </w:tc>
        <w:tc>
          <w:tcPr>
            <w:tcW w:w="3260" w:type="dxa"/>
            <w:shd w:val="pct50" w:color="FFFF00" w:fill="FFFFFF"/>
          </w:tcPr>
          <w:p w14:paraId="1A6CE6F3" w14:textId="77777777" w:rsidR="00692003" w:rsidRPr="008E7BB2" w:rsidRDefault="00692003" w:rsidP="00EC1ED7">
            <w:pPr>
              <w:pStyle w:val="TableRow"/>
              <w:rPr>
                <w:rStyle w:val="CODE0"/>
              </w:rPr>
            </w:pPr>
            <w:r w:rsidRPr="008E7BB2">
              <w:t>2.04 Changed</w:t>
            </w:r>
          </w:p>
        </w:tc>
        <w:tc>
          <w:tcPr>
            <w:tcW w:w="4394" w:type="dxa"/>
            <w:shd w:val="pct50" w:color="FFFF00" w:fill="FFFFFF"/>
          </w:tcPr>
          <w:p w14:paraId="1A6CE6F4" w14:textId="77777777" w:rsidR="00692003" w:rsidRPr="008E7BB2" w:rsidRDefault="00692003" w:rsidP="00EC1ED7">
            <w:pPr>
              <w:pStyle w:val="TableRow"/>
            </w:pPr>
            <w:r>
              <w:rPr>
                <w:rFonts w:eastAsia="Malgun Gothic"/>
                <w:lang w:eastAsia="ko-KR"/>
              </w:rPr>
              <w:t>“</w:t>
            </w:r>
            <w:r w:rsidRPr="008E7BB2">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 is completed successfully</w:t>
            </w:r>
          </w:p>
        </w:tc>
      </w:tr>
      <w:tr w:rsidR="00692003" w:rsidRPr="008E7BB2" w14:paraId="1A6CE6F9" w14:textId="77777777" w:rsidTr="003E18DF">
        <w:trPr>
          <w:cantSplit/>
        </w:trPr>
        <w:tc>
          <w:tcPr>
            <w:tcW w:w="1985" w:type="dxa"/>
            <w:vMerge/>
            <w:shd w:val="pct50" w:color="FFFF00" w:fill="FFFFFF"/>
          </w:tcPr>
          <w:p w14:paraId="1A6CE6F6" w14:textId="77777777" w:rsidR="00692003" w:rsidRPr="008E7BB2" w:rsidRDefault="00692003" w:rsidP="00EC1ED7">
            <w:pPr>
              <w:pStyle w:val="TableRow"/>
              <w:rPr>
                <w:rFonts w:eastAsia="Malgun Gothic"/>
                <w:lang w:eastAsia="ko-KR"/>
              </w:rPr>
            </w:pPr>
          </w:p>
        </w:tc>
        <w:tc>
          <w:tcPr>
            <w:tcW w:w="3260" w:type="dxa"/>
            <w:shd w:val="pct50" w:color="FFFF00" w:fill="FFFFFF"/>
          </w:tcPr>
          <w:p w14:paraId="1A6CE6F7" w14:textId="77777777" w:rsidR="00692003" w:rsidRPr="008E7BB2" w:rsidRDefault="00692003" w:rsidP="00EC1ED7">
            <w:pPr>
              <w:pStyle w:val="TableRow"/>
              <w:rPr>
                <w:rStyle w:val="CODE0"/>
              </w:rPr>
            </w:pPr>
            <w:r w:rsidRPr="008E7BB2">
              <w:t>4.00 Bad Request</w:t>
            </w:r>
          </w:p>
        </w:tc>
        <w:tc>
          <w:tcPr>
            <w:tcW w:w="4394" w:type="dxa"/>
            <w:shd w:val="pct50" w:color="FFFF00" w:fill="FFFFFF"/>
          </w:tcPr>
          <w:p w14:paraId="1A6CE6F8" w14:textId="77777777" w:rsidR="00692003" w:rsidRPr="008E7BB2" w:rsidRDefault="00692003" w:rsidP="00EC1ED7">
            <w:pPr>
              <w:pStyle w:val="TableRow"/>
            </w:pPr>
            <w:r w:rsidRPr="008E7BB2">
              <w:rPr>
                <w:rFonts w:eastAsia="Malgun Gothic"/>
                <w:lang w:eastAsia="ko-KR"/>
              </w:rPr>
              <w:t>T</w:t>
            </w:r>
            <w:r w:rsidRPr="008E7BB2">
              <w:rPr>
                <w:rFonts w:eastAsia="Malgun Gothic" w:hint="eastAsia"/>
                <w:lang w:eastAsia="ko-KR"/>
              </w:rPr>
              <w:t>he format of data to be written is different</w:t>
            </w:r>
          </w:p>
        </w:tc>
      </w:tr>
      <w:tr w:rsidR="00692003" w:rsidRPr="008E7BB2" w14:paraId="1A6CE6FD" w14:textId="77777777" w:rsidTr="003E18DF">
        <w:trPr>
          <w:cantSplit/>
        </w:trPr>
        <w:tc>
          <w:tcPr>
            <w:tcW w:w="1985" w:type="dxa"/>
            <w:vMerge/>
            <w:shd w:val="pct50" w:color="FFFF00" w:fill="FFFFFF"/>
          </w:tcPr>
          <w:p w14:paraId="1A6CE6FA" w14:textId="77777777" w:rsidR="00692003" w:rsidRPr="008E7BB2" w:rsidRDefault="00692003" w:rsidP="00EC1ED7">
            <w:pPr>
              <w:pStyle w:val="TableRow"/>
              <w:rPr>
                <w:rFonts w:eastAsia="Malgun Gothic"/>
                <w:lang w:eastAsia="ko-KR"/>
              </w:rPr>
            </w:pPr>
          </w:p>
        </w:tc>
        <w:tc>
          <w:tcPr>
            <w:tcW w:w="3260" w:type="dxa"/>
            <w:shd w:val="pct50" w:color="FFFF00" w:fill="FFFFFF"/>
          </w:tcPr>
          <w:p w14:paraId="1A6CE6FB" w14:textId="77777777" w:rsidR="00692003" w:rsidRPr="008E7BB2" w:rsidRDefault="00692003" w:rsidP="00EC1ED7">
            <w:pPr>
              <w:pStyle w:val="TableRow"/>
            </w:pPr>
            <w:r>
              <w:t>4.15 Unsupported content format</w:t>
            </w:r>
          </w:p>
        </w:tc>
        <w:tc>
          <w:tcPr>
            <w:tcW w:w="4394" w:type="dxa"/>
            <w:shd w:val="pct50" w:color="FFFF00" w:fill="FFFFFF"/>
          </w:tcPr>
          <w:p w14:paraId="1A6CE6FC" w14:textId="77777777" w:rsidR="00692003" w:rsidRPr="008E7BB2" w:rsidRDefault="00692003" w:rsidP="00EC1ED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BD1454" w:rsidRPr="008E7BB2" w14:paraId="1A6CE701" w14:textId="77777777" w:rsidTr="003E18DF">
        <w:trPr>
          <w:cantSplit/>
        </w:trPr>
        <w:tc>
          <w:tcPr>
            <w:tcW w:w="1985" w:type="dxa"/>
            <w:vMerge w:val="restart"/>
            <w:shd w:val="pct50" w:color="FFFF00" w:fill="FFFFFF"/>
          </w:tcPr>
          <w:p w14:paraId="1A6CE6FE" w14:textId="77777777" w:rsidR="00BD1454" w:rsidRPr="008E7BB2" w:rsidRDefault="00BD1454" w:rsidP="00EC1ED7">
            <w:pPr>
              <w:pStyle w:val="TableRow"/>
              <w:rPr>
                <w:rFonts w:eastAsia="Malgun Gothic"/>
                <w:lang w:eastAsia="ko-KR"/>
              </w:rPr>
            </w:pPr>
            <w:r>
              <w:rPr>
                <w:rFonts w:eastAsia="Malgun Gothic"/>
                <w:lang w:eastAsia="ko-KR"/>
              </w:rPr>
              <w:t>Discover</w:t>
            </w:r>
          </w:p>
        </w:tc>
        <w:tc>
          <w:tcPr>
            <w:tcW w:w="3260" w:type="dxa"/>
            <w:shd w:val="pct50" w:color="FFFF00" w:fill="FFFFFF"/>
          </w:tcPr>
          <w:p w14:paraId="1A6CE6FF" w14:textId="77777777" w:rsidR="00BD1454" w:rsidRDefault="00BD1454" w:rsidP="00EC1ED7">
            <w:pPr>
              <w:pStyle w:val="TableRow"/>
            </w:pPr>
            <w:r w:rsidRPr="008E7BB2">
              <w:t>2.05 Content</w:t>
            </w:r>
          </w:p>
        </w:tc>
        <w:tc>
          <w:tcPr>
            <w:tcW w:w="4394" w:type="dxa"/>
            <w:shd w:val="pct50" w:color="FFFF00" w:fill="FFFFFF"/>
          </w:tcPr>
          <w:p w14:paraId="1A6CE700" w14:textId="77777777" w:rsidR="00BD1454" w:rsidRPr="008E7BB2" w:rsidRDefault="00BD1454" w:rsidP="00EC1ED7">
            <w:pPr>
              <w:pStyle w:val="TableRow"/>
              <w:rPr>
                <w:rFonts w:eastAsia="Malgun Gothic"/>
                <w:lang w:eastAsia="ko-KR"/>
              </w:rPr>
            </w:pPr>
            <w:r>
              <w:rPr>
                <w:rFonts w:eastAsia="Malgun Gothic"/>
                <w:lang w:eastAsia="ko-KR"/>
              </w:rPr>
              <w:t>“</w:t>
            </w:r>
            <w:r>
              <w:rPr>
                <w:rFonts w:eastAsia="Malgun Gothic" w:hint="eastAsia"/>
                <w:lang w:eastAsia="ko-KR"/>
              </w:rPr>
              <w:t>Discover</w:t>
            </w:r>
            <w:r>
              <w:rPr>
                <w:rFonts w:eastAsia="Malgun Gothic"/>
                <w:lang w:eastAsia="ko-KR"/>
              </w:rPr>
              <w:t>”</w:t>
            </w:r>
            <w:r>
              <w:rPr>
                <w:rFonts w:eastAsia="Malgun Gothic" w:hint="eastAsia"/>
                <w:lang w:eastAsia="ko-KR"/>
              </w:rPr>
              <w:t xml:space="preserve"> </w:t>
            </w:r>
            <w:r w:rsidRPr="008E7BB2">
              <w:rPr>
                <w:rFonts w:eastAsia="Malgun Gothic" w:hint="eastAsia"/>
                <w:lang w:eastAsia="ko-KR"/>
              </w:rPr>
              <w:t>operation is completed successfully</w:t>
            </w:r>
          </w:p>
        </w:tc>
      </w:tr>
      <w:tr w:rsidR="00BD1454" w:rsidRPr="008E7BB2" w14:paraId="1A6CE705" w14:textId="77777777" w:rsidTr="003E18DF">
        <w:trPr>
          <w:cantSplit/>
        </w:trPr>
        <w:tc>
          <w:tcPr>
            <w:tcW w:w="1985" w:type="dxa"/>
            <w:vMerge/>
            <w:shd w:val="pct50" w:color="FFFF00" w:fill="FFFFFF"/>
          </w:tcPr>
          <w:p w14:paraId="1A6CE702"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03" w14:textId="77777777" w:rsidR="00BD1454" w:rsidRDefault="00BD1454" w:rsidP="00EC1ED7">
            <w:pPr>
              <w:pStyle w:val="TableRow"/>
            </w:pPr>
            <w:r w:rsidRPr="008E7BB2">
              <w:t>4.00 Bad Request</w:t>
            </w:r>
          </w:p>
        </w:tc>
        <w:tc>
          <w:tcPr>
            <w:tcW w:w="4394" w:type="dxa"/>
            <w:shd w:val="pct50" w:color="FFFF00" w:fill="FFFFFF"/>
          </w:tcPr>
          <w:p w14:paraId="1A6CE704" w14:textId="77777777" w:rsidR="00BD1454" w:rsidRPr="008E7BB2" w:rsidRDefault="00BD1454" w:rsidP="00EC1ED7">
            <w:pPr>
              <w:pStyle w:val="TableRow"/>
              <w:rPr>
                <w:rFonts w:eastAsia="Malgun Gothic"/>
                <w:lang w:eastAsia="ko-KR"/>
              </w:rPr>
            </w:pPr>
            <w:r>
              <w:t>Undetermined error occurred</w:t>
            </w:r>
          </w:p>
        </w:tc>
      </w:tr>
      <w:tr w:rsidR="00BD1454" w:rsidRPr="008E7BB2" w14:paraId="1A6CE709" w14:textId="77777777" w:rsidTr="003E18DF">
        <w:trPr>
          <w:cantSplit/>
        </w:trPr>
        <w:tc>
          <w:tcPr>
            <w:tcW w:w="1985" w:type="dxa"/>
            <w:vMerge/>
            <w:shd w:val="pct50" w:color="FFFF00" w:fill="FFFFFF"/>
          </w:tcPr>
          <w:p w14:paraId="1A6CE706" w14:textId="77777777" w:rsidR="00BD1454" w:rsidRPr="003E18DF" w:rsidRDefault="00BD1454" w:rsidP="00EC1ED7">
            <w:pPr>
              <w:pStyle w:val="TableRow"/>
              <w:rPr>
                <w:lang w:eastAsia="zh-CN"/>
              </w:rPr>
            </w:pPr>
          </w:p>
        </w:tc>
        <w:tc>
          <w:tcPr>
            <w:tcW w:w="3260" w:type="dxa"/>
            <w:shd w:val="pct50" w:color="FFFF00" w:fill="FFFFFF"/>
          </w:tcPr>
          <w:p w14:paraId="1A6CE707" w14:textId="77777777" w:rsidR="00BD1454" w:rsidRDefault="00BD1454" w:rsidP="00EC1ED7">
            <w:pPr>
              <w:pStyle w:val="TableRow"/>
            </w:pPr>
            <w:r w:rsidRPr="008E7BB2">
              <w:t>4.04 Not Found</w:t>
            </w:r>
          </w:p>
        </w:tc>
        <w:tc>
          <w:tcPr>
            <w:tcW w:w="4394" w:type="dxa"/>
            <w:shd w:val="pct50" w:color="FFFF00" w:fill="FFFFFF"/>
          </w:tcPr>
          <w:p w14:paraId="1A6CE708"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Discover</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0D" w14:textId="77777777" w:rsidTr="003E18DF">
        <w:trPr>
          <w:cantSplit/>
        </w:trPr>
        <w:tc>
          <w:tcPr>
            <w:tcW w:w="1985" w:type="dxa"/>
            <w:vMerge w:val="restart"/>
            <w:shd w:val="pct50" w:color="FFFF00" w:fill="FFFFFF"/>
          </w:tcPr>
          <w:p w14:paraId="1A6CE70A" w14:textId="77777777" w:rsidR="00BD1454" w:rsidRPr="008E7BB2" w:rsidRDefault="00BD1454" w:rsidP="00EC1ED7">
            <w:pPr>
              <w:pStyle w:val="TableRow"/>
              <w:rPr>
                <w:rFonts w:eastAsia="Malgun Gothic"/>
                <w:lang w:eastAsia="ko-KR"/>
              </w:rPr>
            </w:pPr>
            <w:r>
              <w:rPr>
                <w:rFonts w:eastAsia="Malgun Gothic" w:hint="eastAsia"/>
                <w:lang w:eastAsia="ko-KR"/>
              </w:rPr>
              <w:lastRenderedPageBreak/>
              <w:t>Delete</w:t>
            </w:r>
          </w:p>
        </w:tc>
        <w:tc>
          <w:tcPr>
            <w:tcW w:w="3260" w:type="dxa"/>
            <w:shd w:val="pct50" w:color="FFFF00" w:fill="FFFFFF"/>
          </w:tcPr>
          <w:p w14:paraId="1A6CE70B" w14:textId="77777777" w:rsidR="00BD1454" w:rsidRPr="008E7BB2" w:rsidRDefault="00BD1454" w:rsidP="00EC1ED7">
            <w:pPr>
              <w:pStyle w:val="TableRow"/>
            </w:pPr>
            <w:r w:rsidRPr="008E7BB2">
              <w:rPr>
                <w:rFonts w:eastAsia="Malgun Gothic"/>
                <w:lang w:eastAsia="ko-KR"/>
              </w:rPr>
              <w:t>2.02 Deleted</w:t>
            </w:r>
          </w:p>
        </w:tc>
        <w:tc>
          <w:tcPr>
            <w:tcW w:w="4394" w:type="dxa"/>
            <w:shd w:val="pct50" w:color="FFFF00" w:fill="FFFFFF"/>
          </w:tcPr>
          <w:p w14:paraId="1A6CE70C" w14:textId="77777777" w:rsidR="00BD1454" w:rsidRPr="008E7BB2" w:rsidRDefault="00BD1454" w:rsidP="00EC1ED7">
            <w:pPr>
              <w:pStyle w:val="TableRow"/>
              <w:rPr>
                <w:rFonts w:eastAsia="Malgun Gothic"/>
                <w:lang w:eastAsia="ko-KR"/>
              </w:rPr>
            </w:pPr>
            <w:r>
              <w:rPr>
                <w:rFonts w:eastAsia="Malgun Gothic"/>
                <w:lang w:eastAsia="ko-KR"/>
              </w:rPr>
              <w:t>“</w:t>
            </w:r>
            <w:r w:rsidRPr="008E7BB2">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11" w14:textId="77777777" w:rsidTr="003E18DF">
        <w:trPr>
          <w:cantSplit/>
        </w:trPr>
        <w:tc>
          <w:tcPr>
            <w:tcW w:w="1985" w:type="dxa"/>
            <w:vMerge/>
            <w:shd w:val="pct50" w:color="FFFF00" w:fill="FFFFFF"/>
          </w:tcPr>
          <w:p w14:paraId="1A6CE70E" w14:textId="77777777" w:rsidR="00BD1454" w:rsidRDefault="00BD1454" w:rsidP="00EC1ED7">
            <w:pPr>
              <w:pStyle w:val="TableRow"/>
              <w:rPr>
                <w:rFonts w:eastAsia="Malgun Gothic"/>
                <w:lang w:eastAsia="ko-KR"/>
              </w:rPr>
            </w:pPr>
          </w:p>
        </w:tc>
        <w:tc>
          <w:tcPr>
            <w:tcW w:w="3260" w:type="dxa"/>
            <w:shd w:val="pct50" w:color="FFFF00" w:fill="FFFFFF"/>
          </w:tcPr>
          <w:p w14:paraId="1A6CE70F" w14:textId="77777777" w:rsidR="00BD1454" w:rsidRPr="008E7BB2" w:rsidRDefault="00BD1454" w:rsidP="00F54E40">
            <w:pPr>
              <w:pStyle w:val="TableRow"/>
              <w:rPr>
                <w:rFonts w:eastAsia="Malgun Gothic"/>
                <w:lang w:eastAsia="ko-KR"/>
              </w:rPr>
            </w:pPr>
            <w:r w:rsidRPr="008E7BB2">
              <w:t>4.0</w:t>
            </w:r>
            <w:r>
              <w:t>0</w:t>
            </w:r>
            <w:r w:rsidRPr="008E7BB2">
              <w:t xml:space="preserve"> </w:t>
            </w:r>
            <w:r>
              <w:t>Bad Request</w:t>
            </w:r>
          </w:p>
        </w:tc>
        <w:tc>
          <w:tcPr>
            <w:tcW w:w="4394" w:type="dxa"/>
            <w:shd w:val="pct50" w:color="FFFF00" w:fill="FFFFFF"/>
          </w:tcPr>
          <w:p w14:paraId="1A6CE710" w14:textId="77777777" w:rsidR="00BD1454" w:rsidRPr="008E7BB2" w:rsidRDefault="00BD1454" w:rsidP="00F54E40">
            <w:pPr>
              <w:pStyle w:val="TableRow"/>
              <w:rPr>
                <w:rFonts w:eastAsia="Malgun Gothic"/>
                <w:lang w:eastAsia="ko-KR"/>
              </w:rPr>
            </w:pPr>
            <w:r>
              <w:rPr>
                <w:rFonts w:eastAsia="Malgun Gothic"/>
                <w:lang w:eastAsia="ko-KR"/>
              </w:rPr>
              <w:t>Bad or unknown URI provided</w:t>
            </w:r>
          </w:p>
        </w:tc>
      </w:tr>
      <w:tr w:rsidR="00BD1454" w:rsidRPr="008E7BB2" w14:paraId="1A6CE715" w14:textId="77777777" w:rsidTr="003E18DF">
        <w:trPr>
          <w:cantSplit/>
        </w:trPr>
        <w:tc>
          <w:tcPr>
            <w:tcW w:w="1985" w:type="dxa"/>
            <w:vMerge w:val="restart"/>
            <w:shd w:val="pct50" w:color="FFFF00" w:fill="FFFFFF"/>
          </w:tcPr>
          <w:p w14:paraId="1A6CE712" w14:textId="77777777" w:rsidR="00BD1454" w:rsidRDefault="00E60B82" w:rsidP="00EC1ED7">
            <w:pPr>
              <w:pStyle w:val="TableRow"/>
              <w:rPr>
                <w:rFonts w:eastAsia="Malgun Gothic"/>
                <w:lang w:eastAsia="ko-KR"/>
              </w:rPr>
            </w:pPr>
            <w:r>
              <w:rPr>
                <w:rFonts w:eastAsia="Malgun Gothic"/>
                <w:lang w:eastAsia="ko-KR"/>
              </w:rPr>
              <w:t>Bootstrap-Finish</w:t>
            </w:r>
          </w:p>
        </w:tc>
        <w:tc>
          <w:tcPr>
            <w:tcW w:w="3260" w:type="dxa"/>
            <w:shd w:val="pct50" w:color="FFFF00" w:fill="FFFFFF"/>
          </w:tcPr>
          <w:p w14:paraId="1A6CE713" w14:textId="77777777" w:rsidR="00BD1454" w:rsidRPr="008E7BB2" w:rsidRDefault="00BD1454" w:rsidP="00F54E40">
            <w:pPr>
              <w:pStyle w:val="TableRow"/>
            </w:pPr>
            <w:r w:rsidRPr="008E7BB2">
              <w:t>2.04 Changed</w:t>
            </w:r>
          </w:p>
        </w:tc>
        <w:tc>
          <w:tcPr>
            <w:tcW w:w="4394" w:type="dxa"/>
            <w:shd w:val="pct50" w:color="FFFF00" w:fill="FFFFFF"/>
          </w:tcPr>
          <w:p w14:paraId="1A6CE714" w14:textId="77777777" w:rsidR="00BD1454" w:rsidRPr="008E7BB2" w:rsidDel="00F54E40" w:rsidRDefault="00E60B82" w:rsidP="00F54E40">
            <w:pPr>
              <w:pStyle w:val="TableRow"/>
              <w:rPr>
                <w:rFonts w:eastAsia="Malgun Gothic"/>
                <w:lang w:eastAsia="ko-KR"/>
              </w:rPr>
            </w:pPr>
            <w:r>
              <w:rPr>
                <w:rFonts w:eastAsia="Malgun Gothic" w:hint="eastAsia"/>
                <w:lang w:eastAsia="ko-KR"/>
              </w:rPr>
              <w:t>Bootstrap-Finish</w:t>
            </w:r>
            <w:r w:rsidR="00BD1454">
              <w:rPr>
                <w:rFonts w:eastAsia="Malgun Gothic"/>
                <w:lang w:eastAsia="ko-KR"/>
              </w:rPr>
              <w:t xml:space="preserve">ed </w:t>
            </w:r>
            <w:r w:rsidR="00BD1454" w:rsidRPr="008E7BB2">
              <w:rPr>
                <w:rFonts w:eastAsia="Malgun Gothic" w:hint="eastAsia"/>
                <w:lang w:eastAsia="ko-KR"/>
              </w:rPr>
              <w:t>is completed successfully</w:t>
            </w:r>
          </w:p>
        </w:tc>
      </w:tr>
      <w:tr w:rsidR="00BD1454" w:rsidRPr="008E7BB2" w14:paraId="1A6CE719" w14:textId="77777777" w:rsidTr="003E18DF">
        <w:trPr>
          <w:cantSplit/>
        </w:trPr>
        <w:tc>
          <w:tcPr>
            <w:tcW w:w="1985" w:type="dxa"/>
            <w:vMerge/>
            <w:shd w:val="pct50" w:color="FFFF00" w:fill="FFFFFF"/>
          </w:tcPr>
          <w:p w14:paraId="1A6CE716" w14:textId="77777777" w:rsidR="00BD1454" w:rsidRDefault="00BD1454" w:rsidP="00EC1ED7">
            <w:pPr>
              <w:pStyle w:val="TableRow"/>
              <w:rPr>
                <w:rFonts w:eastAsia="Malgun Gothic"/>
                <w:lang w:eastAsia="ko-KR"/>
              </w:rPr>
            </w:pPr>
          </w:p>
        </w:tc>
        <w:tc>
          <w:tcPr>
            <w:tcW w:w="3260" w:type="dxa"/>
            <w:shd w:val="pct50" w:color="FFFF00" w:fill="FFFFFF"/>
          </w:tcPr>
          <w:p w14:paraId="1A6CE717" w14:textId="77777777" w:rsidR="00BD1454" w:rsidRPr="008E7BB2" w:rsidRDefault="00BD1454" w:rsidP="00F54E40">
            <w:pPr>
              <w:pStyle w:val="TableRow"/>
            </w:pPr>
            <w:r w:rsidRPr="008E7BB2">
              <w:t>4.00 Bad Request</w:t>
            </w:r>
          </w:p>
        </w:tc>
        <w:tc>
          <w:tcPr>
            <w:tcW w:w="4394" w:type="dxa"/>
            <w:shd w:val="pct50" w:color="FFFF00" w:fill="FFFFFF"/>
          </w:tcPr>
          <w:p w14:paraId="1A6CE718" w14:textId="77777777" w:rsidR="00BD1454" w:rsidRPr="008E7BB2" w:rsidDel="00F54E40" w:rsidRDefault="00BD1454" w:rsidP="00F54E40">
            <w:pPr>
              <w:pStyle w:val="TableRow"/>
              <w:rPr>
                <w:rFonts w:eastAsia="Malgun Gothic"/>
                <w:lang w:eastAsia="ko-KR"/>
              </w:rPr>
            </w:pPr>
            <w:r>
              <w:rPr>
                <w:rFonts w:eastAsia="Malgun Gothic"/>
                <w:lang w:eastAsia="ko-KR"/>
              </w:rPr>
              <w:t>Bad URI provided</w:t>
            </w:r>
          </w:p>
        </w:tc>
      </w:tr>
      <w:tr w:rsidR="00BD1454" w:rsidRPr="008E7BB2" w14:paraId="1A6CE71D" w14:textId="77777777" w:rsidTr="003E18DF">
        <w:trPr>
          <w:cantSplit/>
        </w:trPr>
        <w:tc>
          <w:tcPr>
            <w:tcW w:w="1985" w:type="dxa"/>
            <w:vMerge/>
            <w:shd w:val="pct50" w:color="FFFF00" w:fill="FFFFFF"/>
          </w:tcPr>
          <w:p w14:paraId="1A6CE71A" w14:textId="77777777" w:rsidR="00BD1454" w:rsidRDefault="00BD1454" w:rsidP="00EC1ED7">
            <w:pPr>
              <w:pStyle w:val="TableRow"/>
              <w:rPr>
                <w:rFonts w:eastAsia="Malgun Gothic"/>
                <w:lang w:eastAsia="ko-KR"/>
              </w:rPr>
            </w:pPr>
          </w:p>
        </w:tc>
        <w:tc>
          <w:tcPr>
            <w:tcW w:w="3260" w:type="dxa"/>
            <w:shd w:val="pct50" w:color="FFFF00" w:fill="FFFFFF"/>
          </w:tcPr>
          <w:p w14:paraId="1A6CE71B" w14:textId="77777777" w:rsidR="00BD1454" w:rsidRPr="008E7BB2" w:rsidRDefault="00BD1454" w:rsidP="00F54E40">
            <w:pPr>
              <w:pStyle w:val="TableRow"/>
            </w:pPr>
            <w:r>
              <w:t>4.06 Not Acceptable</w:t>
            </w:r>
          </w:p>
        </w:tc>
        <w:tc>
          <w:tcPr>
            <w:tcW w:w="4394" w:type="dxa"/>
            <w:shd w:val="pct50" w:color="FFFF00" w:fill="FFFFFF"/>
          </w:tcPr>
          <w:p w14:paraId="1A6CE71C" w14:textId="77777777" w:rsidR="00BD1454" w:rsidRDefault="00BD1454" w:rsidP="00F54E40">
            <w:pPr>
              <w:pStyle w:val="TableRow"/>
              <w:rPr>
                <w:rFonts w:eastAsia="Malgun Gothic"/>
                <w:lang w:eastAsia="ko-KR"/>
              </w:rPr>
            </w:pPr>
            <w:r>
              <w:rPr>
                <w:rFonts w:eastAsia="Malgun Gothic"/>
                <w:lang w:eastAsia="ko-KR"/>
              </w:rPr>
              <w:t>Inconsistent loaded configuration</w:t>
            </w:r>
          </w:p>
        </w:tc>
      </w:tr>
      <w:tr w:rsidR="00BD1454" w:rsidRPr="008E7BB2" w14:paraId="1A6CE71F" w14:textId="77777777" w:rsidTr="003E18DF">
        <w:trPr>
          <w:cantSplit/>
        </w:trPr>
        <w:tc>
          <w:tcPr>
            <w:tcW w:w="9639" w:type="dxa"/>
            <w:gridSpan w:val="3"/>
            <w:shd w:val="pct50" w:color="FFFF00" w:fill="FFFFFF"/>
          </w:tcPr>
          <w:p w14:paraId="1A6CE71E" w14:textId="77777777" w:rsidR="00BD1454" w:rsidRPr="008E7BB2" w:rsidRDefault="00BD1454" w:rsidP="00111719">
            <w:pPr>
              <w:pStyle w:val="TableRow"/>
              <w:tabs>
                <w:tab w:val="left" w:pos="757"/>
              </w:tabs>
              <w:rPr>
                <w:b/>
                <w:bCs/>
                <w:i/>
              </w:rPr>
            </w:pPr>
            <w:r>
              <w:rPr>
                <w:rFonts w:eastAsia="Malgun Gothic" w:hint="eastAsia"/>
                <w:b/>
                <w:bCs/>
                <w:i/>
                <w:lang w:eastAsia="ko-KR"/>
              </w:rPr>
              <w:t xml:space="preserve">Client </w:t>
            </w:r>
            <w:r w:rsidRPr="008E7BB2">
              <w:rPr>
                <w:rFonts w:eastAsia="Malgun Gothic"/>
                <w:b/>
                <w:bCs/>
                <w:i/>
                <w:lang w:eastAsia="ko-KR"/>
              </w:rPr>
              <w:t>Registration</w:t>
            </w:r>
            <w:r w:rsidRPr="008E7BB2">
              <w:rPr>
                <w:rFonts w:eastAsia="Malgun Gothic" w:hint="eastAsia"/>
                <w:b/>
                <w:bCs/>
                <w:i/>
                <w:lang w:eastAsia="ko-KR"/>
              </w:rPr>
              <w:t xml:space="preserve"> Interface</w:t>
            </w:r>
          </w:p>
        </w:tc>
      </w:tr>
      <w:tr w:rsidR="00BD1454" w:rsidRPr="008E7BB2" w14:paraId="1A6CE723" w14:textId="77777777" w:rsidTr="003E18DF">
        <w:trPr>
          <w:cantSplit/>
        </w:trPr>
        <w:tc>
          <w:tcPr>
            <w:tcW w:w="1985" w:type="dxa"/>
            <w:vMerge w:val="restart"/>
            <w:shd w:val="pct50" w:color="FFFF00" w:fill="FFFFFF"/>
          </w:tcPr>
          <w:p w14:paraId="1A6CE720" w14:textId="77777777" w:rsidR="00BD1454" w:rsidRPr="008E7BB2" w:rsidRDefault="00BD1454" w:rsidP="00EC26D9">
            <w:pPr>
              <w:pStyle w:val="TableRow"/>
              <w:rPr>
                <w:rStyle w:val="CODE0"/>
              </w:rPr>
            </w:pPr>
            <w:r w:rsidRPr="008E7BB2">
              <w:rPr>
                <w:lang w:eastAsia="zh-CN"/>
              </w:rPr>
              <w:t>Register</w:t>
            </w:r>
          </w:p>
        </w:tc>
        <w:tc>
          <w:tcPr>
            <w:tcW w:w="3260" w:type="dxa"/>
            <w:shd w:val="pct50" w:color="FFFF00" w:fill="FFFFFF"/>
          </w:tcPr>
          <w:p w14:paraId="1A6CE721" w14:textId="77777777" w:rsidR="00BD1454" w:rsidRPr="008E7BB2" w:rsidRDefault="00BD1454" w:rsidP="00EC26D9">
            <w:pPr>
              <w:pStyle w:val="TableRow"/>
              <w:rPr>
                <w:rStyle w:val="CODE0"/>
              </w:rPr>
            </w:pPr>
            <w:r w:rsidRPr="008E7BB2">
              <w:t>2.01 Created</w:t>
            </w:r>
          </w:p>
        </w:tc>
        <w:tc>
          <w:tcPr>
            <w:tcW w:w="4394" w:type="dxa"/>
            <w:shd w:val="pct50" w:color="FFFF00" w:fill="FFFFFF"/>
          </w:tcPr>
          <w:p w14:paraId="1A6CE722"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Register</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29" w14:textId="77777777" w:rsidTr="003E18DF">
        <w:trPr>
          <w:cantSplit/>
        </w:trPr>
        <w:tc>
          <w:tcPr>
            <w:tcW w:w="1985" w:type="dxa"/>
            <w:vMerge/>
            <w:shd w:val="pct50" w:color="FFFF00" w:fill="FFFFFF"/>
          </w:tcPr>
          <w:p w14:paraId="1A6CE724" w14:textId="77777777" w:rsidR="00BD1454" w:rsidRPr="008E7BB2" w:rsidRDefault="00BD1454" w:rsidP="00EC26D9">
            <w:pPr>
              <w:pStyle w:val="TableRow"/>
              <w:rPr>
                <w:lang w:eastAsia="zh-CN"/>
              </w:rPr>
            </w:pPr>
          </w:p>
        </w:tc>
        <w:tc>
          <w:tcPr>
            <w:tcW w:w="3260" w:type="dxa"/>
            <w:shd w:val="pct50" w:color="FFFF00" w:fill="FFFFFF"/>
          </w:tcPr>
          <w:p w14:paraId="1A6CE725" w14:textId="77777777" w:rsidR="00BD1454" w:rsidRPr="00D40ACA" w:rsidRDefault="00BD1454" w:rsidP="00EC26D9">
            <w:pPr>
              <w:pStyle w:val="TableRow"/>
              <w:rPr>
                <w:rStyle w:val="CODE0"/>
              </w:rPr>
            </w:pPr>
            <w:r w:rsidRPr="00D40ACA">
              <w:t>4.00 Bad Request</w:t>
            </w:r>
          </w:p>
        </w:tc>
        <w:tc>
          <w:tcPr>
            <w:tcW w:w="4394" w:type="dxa"/>
            <w:shd w:val="pct50" w:color="FFFF00" w:fill="FFFFFF"/>
          </w:tcPr>
          <w:p w14:paraId="1A6CE726" w14:textId="77777777" w:rsidR="00BD1454" w:rsidRPr="00D40ACA" w:rsidRDefault="00BD1454" w:rsidP="00EC26D9">
            <w:pPr>
              <w:pStyle w:val="TableRow"/>
              <w:rPr>
                <w:rFonts w:eastAsia="Malgun Gothic"/>
                <w:lang w:eastAsia="ko-KR"/>
              </w:rPr>
            </w:pPr>
            <w:r w:rsidRPr="00D40ACA">
              <w:rPr>
                <w:rFonts w:eastAsia="Malgun Gothic"/>
                <w:lang w:eastAsia="ko-KR"/>
              </w:rPr>
              <w:t>The mandatory parameter is not specified or unknown parameter is specified</w:t>
            </w:r>
          </w:p>
          <w:p w14:paraId="1A6CE727" w14:textId="77777777" w:rsidR="00BD1454" w:rsidRPr="00D40ACA" w:rsidRDefault="00BD1454" w:rsidP="00135827">
            <w:pPr>
              <w:pStyle w:val="TableRow"/>
              <w:rPr>
                <w:rFonts w:eastAsia="Malgun Gothic"/>
                <w:lang w:eastAsia="ko-KR"/>
              </w:rPr>
            </w:pPr>
            <w:r w:rsidRPr="00D40ACA">
              <w:rPr>
                <w:rFonts w:eastAsia="Malgun Gothic"/>
                <w:lang w:eastAsia="ko-KR"/>
              </w:rPr>
              <w:t>Unknown Endpoint Client Name</w:t>
            </w:r>
          </w:p>
          <w:p w14:paraId="1A6CE728" w14:textId="77777777" w:rsidR="00BD1454" w:rsidRPr="00D40ACA" w:rsidRDefault="00BD1454" w:rsidP="00135827">
            <w:pPr>
              <w:pStyle w:val="TableRow"/>
            </w:pPr>
            <w:r w:rsidRPr="00D40ACA">
              <w:rPr>
                <w:rFonts w:eastAsia="Malgun Gothic"/>
                <w:lang w:eastAsia="ko-KR"/>
              </w:rPr>
              <w:t>Endpoint Client Name does not match with CN field of X.509 Certificates</w:t>
            </w:r>
          </w:p>
        </w:tc>
      </w:tr>
      <w:tr w:rsidR="00BD1454" w:rsidRPr="008E7BB2" w14:paraId="1A6CE72D" w14:textId="77777777" w:rsidTr="003E18DF">
        <w:trPr>
          <w:cantSplit/>
        </w:trPr>
        <w:tc>
          <w:tcPr>
            <w:tcW w:w="1985" w:type="dxa"/>
            <w:vMerge/>
            <w:shd w:val="pct50" w:color="FFFF00" w:fill="FFFFFF"/>
          </w:tcPr>
          <w:p w14:paraId="1A6CE72A" w14:textId="77777777" w:rsidR="00BD1454" w:rsidRPr="008E7BB2" w:rsidRDefault="00BD1454" w:rsidP="00EC26D9">
            <w:pPr>
              <w:pStyle w:val="TableRow"/>
              <w:rPr>
                <w:lang w:eastAsia="zh-CN"/>
              </w:rPr>
            </w:pPr>
          </w:p>
        </w:tc>
        <w:tc>
          <w:tcPr>
            <w:tcW w:w="3260" w:type="dxa"/>
            <w:shd w:val="pct50" w:color="FFFF00" w:fill="FFFFFF"/>
          </w:tcPr>
          <w:p w14:paraId="1A6CE72B" w14:textId="77777777" w:rsidR="00BD1454" w:rsidRPr="008E7BB2" w:rsidRDefault="00BD1454" w:rsidP="00851FF1">
            <w:pPr>
              <w:pStyle w:val="TableRow"/>
              <w:rPr>
                <w:sz w:val="22"/>
              </w:rPr>
            </w:pPr>
            <w:r w:rsidRPr="008E7BB2">
              <w:t>4.0</w:t>
            </w:r>
            <w:r>
              <w:t>3</w:t>
            </w:r>
            <w:r w:rsidRPr="008E7BB2">
              <w:t xml:space="preserve"> </w:t>
            </w:r>
            <w:r>
              <w:t>Forbidden</w:t>
            </w:r>
          </w:p>
        </w:tc>
        <w:tc>
          <w:tcPr>
            <w:tcW w:w="4394" w:type="dxa"/>
            <w:shd w:val="pct50" w:color="FFFF00" w:fill="FFFFFF"/>
          </w:tcPr>
          <w:p w14:paraId="1A6CE72C" w14:textId="77777777" w:rsidR="00BD1454" w:rsidRPr="008E7BB2" w:rsidRDefault="00BD1454" w:rsidP="00F54E40">
            <w:pPr>
              <w:pStyle w:val="TableRow"/>
              <w:rPr>
                <w:rFonts w:eastAsia="Malgun Gothic"/>
                <w:sz w:val="22"/>
                <w:lang w:eastAsia="ko-KR"/>
              </w:rPr>
            </w:pPr>
            <w:r w:rsidRPr="008E7BB2">
              <w:rPr>
                <w:rFonts w:eastAsia="Malgun Gothic"/>
                <w:lang w:eastAsia="ko-KR"/>
              </w:rPr>
              <w:t xml:space="preserve">The Endpoint Client Name </w:t>
            </w:r>
            <w:r>
              <w:rPr>
                <w:rFonts w:eastAsia="Malgun Gothic"/>
                <w:lang w:eastAsia="ko-KR"/>
              </w:rPr>
              <w:t xml:space="preserve">registration in </w:t>
            </w:r>
            <w:r w:rsidRPr="008E7BB2">
              <w:rPr>
                <w:rFonts w:eastAsia="Malgun Gothic"/>
                <w:lang w:eastAsia="ko-KR"/>
              </w:rPr>
              <w:t xml:space="preserve">the </w:t>
            </w:r>
            <w:r w:rsidR="00DC627F">
              <w:rPr>
                <w:rFonts w:eastAsia="Malgun Gothic"/>
                <w:lang w:eastAsia="ko-KR"/>
              </w:rPr>
              <w:t>LwM2M</w:t>
            </w:r>
            <w:r w:rsidRPr="008E7BB2">
              <w:rPr>
                <w:rFonts w:eastAsia="Malgun Gothic"/>
                <w:lang w:eastAsia="ko-KR"/>
              </w:rPr>
              <w:t xml:space="preserve"> Server</w:t>
            </w:r>
            <w:r>
              <w:rPr>
                <w:rFonts w:eastAsia="Malgun Gothic"/>
                <w:lang w:eastAsia="ko-KR"/>
              </w:rPr>
              <w:t xml:space="preserve"> is not allowed</w:t>
            </w:r>
            <w:r w:rsidRPr="008E7BB2">
              <w:rPr>
                <w:rFonts w:eastAsia="Malgun Gothic"/>
                <w:lang w:eastAsia="ko-KR"/>
              </w:rPr>
              <w:t>.</w:t>
            </w:r>
          </w:p>
        </w:tc>
      </w:tr>
      <w:tr w:rsidR="00BD1454" w:rsidRPr="008E7BB2" w14:paraId="1A6CE731" w14:textId="77777777" w:rsidTr="003E18DF">
        <w:trPr>
          <w:cantSplit/>
        </w:trPr>
        <w:tc>
          <w:tcPr>
            <w:tcW w:w="1985" w:type="dxa"/>
            <w:vMerge/>
            <w:shd w:val="pct50" w:color="FFFF00" w:fill="FFFFFF"/>
          </w:tcPr>
          <w:p w14:paraId="1A6CE72E" w14:textId="77777777" w:rsidR="00BD1454" w:rsidRPr="008E7BB2" w:rsidRDefault="00BD1454" w:rsidP="00EC26D9">
            <w:pPr>
              <w:pStyle w:val="TableRow"/>
              <w:rPr>
                <w:lang w:eastAsia="zh-CN"/>
              </w:rPr>
            </w:pPr>
          </w:p>
        </w:tc>
        <w:tc>
          <w:tcPr>
            <w:tcW w:w="3260" w:type="dxa"/>
            <w:shd w:val="pct50" w:color="FFFF00" w:fill="FFFFFF"/>
          </w:tcPr>
          <w:p w14:paraId="1A6CE72F" w14:textId="77777777" w:rsidR="00BD1454" w:rsidRPr="00554D4D" w:rsidRDefault="00BD1454" w:rsidP="00851FF1">
            <w:pPr>
              <w:pStyle w:val="TableRow"/>
            </w:pPr>
            <w:r w:rsidRPr="003E18DF">
              <w:t>4.12 Precondition Failed</w:t>
            </w:r>
          </w:p>
        </w:tc>
        <w:tc>
          <w:tcPr>
            <w:tcW w:w="4394" w:type="dxa"/>
            <w:shd w:val="pct50" w:color="FFFF00" w:fill="FFFFFF"/>
          </w:tcPr>
          <w:p w14:paraId="1A6CE730" w14:textId="77777777" w:rsidR="00BD1454" w:rsidRPr="008E7BB2" w:rsidRDefault="00BD1454" w:rsidP="00F54E40">
            <w:pPr>
              <w:pStyle w:val="TableRow"/>
              <w:rPr>
                <w:rFonts w:eastAsia="Malgun Gothic"/>
                <w:lang w:eastAsia="ko-KR"/>
              </w:rPr>
            </w:pPr>
            <w:r>
              <w:rPr>
                <w:rFonts w:eastAsia="Malgun Gothic"/>
                <w:lang w:eastAsia="ko-KR"/>
              </w:rPr>
              <w:t xml:space="preserve">Supported </w:t>
            </w:r>
            <w:r w:rsidR="00DC627F">
              <w:rPr>
                <w:rFonts w:eastAsia="Malgun Gothic"/>
                <w:lang w:eastAsia="ko-KR"/>
              </w:rPr>
              <w:t>LwM2M</w:t>
            </w:r>
            <w:r>
              <w:rPr>
                <w:rFonts w:eastAsia="Malgun Gothic"/>
                <w:lang w:eastAsia="ko-KR"/>
              </w:rPr>
              <w:t xml:space="preserve"> Versions of the Server and the Client are not compatible</w:t>
            </w:r>
          </w:p>
        </w:tc>
      </w:tr>
      <w:tr w:rsidR="00BD1454" w:rsidRPr="008E7BB2" w14:paraId="1A6CE735" w14:textId="77777777" w:rsidTr="003E18DF">
        <w:trPr>
          <w:cantSplit/>
        </w:trPr>
        <w:tc>
          <w:tcPr>
            <w:tcW w:w="1985" w:type="dxa"/>
            <w:vMerge w:val="restart"/>
            <w:shd w:val="pct50" w:color="FFFF00" w:fill="FFFFFF"/>
          </w:tcPr>
          <w:p w14:paraId="1A6CE732" w14:textId="77777777" w:rsidR="00BD1454" w:rsidRPr="008E7BB2" w:rsidRDefault="00BD1454" w:rsidP="00EC26D9">
            <w:pPr>
              <w:pStyle w:val="TableRow"/>
              <w:rPr>
                <w:rStyle w:val="CODE0"/>
              </w:rPr>
            </w:pPr>
            <w:r w:rsidRPr="008E7BB2">
              <w:rPr>
                <w:lang w:eastAsia="zh-CN"/>
              </w:rPr>
              <w:t>Update</w:t>
            </w:r>
          </w:p>
        </w:tc>
        <w:tc>
          <w:tcPr>
            <w:tcW w:w="3260" w:type="dxa"/>
            <w:shd w:val="pct50" w:color="FFFF00" w:fill="FFFFFF"/>
          </w:tcPr>
          <w:p w14:paraId="1A6CE733" w14:textId="77777777" w:rsidR="00BD1454" w:rsidRPr="008E7BB2" w:rsidRDefault="00BD1454" w:rsidP="00EC26D9">
            <w:pPr>
              <w:pStyle w:val="TableRow"/>
              <w:rPr>
                <w:rStyle w:val="CODE0"/>
              </w:rPr>
            </w:pPr>
            <w:r w:rsidRPr="008E7BB2">
              <w:t>2.04 Changed</w:t>
            </w:r>
          </w:p>
        </w:tc>
        <w:tc>
          <w:tcPr>
            <w:tcW w:w="4394" w:type="dxa"/>
            <w:shd w:val="pct50" w:color="FFFF00" w:fill="FFFFFF"/>
          </w:tcPr>
          <w:p w14:paraId="1A6CE734"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Update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39" w14:textId="77777777" w:rsidTr="003E18DF">
        <w:trPr>
          <w:cantSplit/>
        </w:trPr>
        <w:tc>
          <w:tcPr>
            <w:tcW w:w="1985" w:type="dxa"/>
            <w:vMerge/>
            <w:shd w:val="pct50" w:color="FFFF00" w:fill="FFFFFF"/>
          </w:tcPr>
          <w:p w14:paraId="1A6CE736" w14:textId="77777777" w:rsidR="00BD1454" w:rsidRPr="008E7BB2" w:rsidRDefault="00BD1454" w:rsidP="00EC26D9">
            <w:pPr>
              <w:pStyle w:val="TableRow"/>
              <w:rPr>
                <w:lang w:eastAsia="zh-CN"/>
              </w:rPr>
            </w:pPr>
          </w:p>
        </w:tc>
        <w:tc>
          <w:tcPr>
            <w:tcW w:w="3260" w:type="dxa"/>
            <w:shd w:val="pct50" w:color="FFFF00" w:fill="FFFFFF"/>
          </w:tcPr>
          <w:p w14:paraId="1A6CE737" w14:textId="77777777" w:rsidR="00BD1454" w:rsidRPr="008E7BB2" w:rsidRDefault="00BD1454" w:rsidP="00EC26D9">
            <w:pPr>
              <w:pStyle w:val="TableRow"/>
              <w:rPr>
                <w:rStyle w:val="CODE0"/>
              </w:rPr>
            </w:pPr>
            <w:r w:rsidRPr="008E7BB2">
              <w:t>4.00 Bad Request</w:t>
            </w:r>
          </w:p>
        </w:tc>
        <w:tc>
          <w:tcPr>
            <w:tcW w:w="4394" w:type="dxa"/>
            <w:shd w:val="pct50" w:color="FFFF00" w:fill="FFFFFF"/>
          </w:tcPr>
          <w:p w14:paraId="1A6CE738" w14:textId="77777777" w:rsidR="00BD1454" w:rsidRPr="008E7BB2" w:rsidRDefault="00BD1454" w:rsidP="00A24993">
            <w:pPr>
              <w:pStyle w:val="TableRow"/>
            </w:pPr>
            <w:r w:rsidRPr="008E7BB2">
              <w:rPr>
                <w:rFonts w:eastAsia="Malgun Gothic"/>
                <w:lang w:eastAsia="ko-KR"/>
              </w:rPr>
              <w:t>T</w:t>
            </w:r>
            <w:r w:rsidRPr="008E7BB2">
              <w:rPr>
                <w:rFonts w:eastAsia="Malgun Gothic" w:hint="eastAsia"/>
                <w:lang w:eastAsia="ko-KR"/>
              </w:rPr>
              <w:t>he mandatory parameter is not specified or unknown parameter is specified</w:t>
            </w:r>
          </w:p>
        </w:tc>
      </w:tr>
      <w:tr w:rsidR="00BD1454" w:rsidRPr="008E7BB2" w14:paraId="1A6CE73D" w14:textId="77777777" w:rsidTr="003E18DF">
        <w:trPr>
          <w:cantSplit/>
        </w:trPr>
        <w:tc>
          <w:tcPr>
            <w:tcW w:w="1985" w:type="dxa"/>
            <w:vMerge/>
            <w:shd w:val="pct50" w:color="FFFF00" w:fill="FFFFFF"/>
          </w:tcPr>
          <w:p w14:paraId="1A6CE73A" w14:textId="77777777" w:rsidR="00BD1454" w:rsidRPr="008E7BB2" w:rsidRDefault="00BD1454" w:rsidP="00EC1ED7">
            <w:pPr>
              <w:pStyle w:val="TableRow"/>
              <w:rPr>
                <w:lang w:eastAsia="zh-CN"/>
              </w:rPr>
            </w:pPr>
          </w:p>
        </w:tc>
        <w:tc>
          <w:tcPr>
            <w:tcW w:w="3260" w:type="dxa"/>
            <w:shd w:val="pct50" w:color="FFFF00" w:fill="FFFFFF"/>
          </w:tcPr>
          <w:p w14:paraId="1A6CE73B" w14:textId="77777777" w:rsidR="00BD1454" w:rsidRPr="008E7BB2" w:rsidRDefault="00BD1454" w:rsidP="00EC1ED7">
            <w:pPr>
              <w:pStyle w:val="TableRow"/>
            </w:pPr>
            <w:r w:rsidRPr="008E7BB2">
              <w:t>4.04 Not Found</w:t>
            </w:r>
          </w:p>
        </w:tc>
        <w:tc>
          <w:tcPr>
            <w:tcW w:w="4394" w:type="dxa"/>
            <w:shd w:val="pct50" w:color="FFFF00" w:fill="FFFFFF"/>
          </w:tcPr>
          <w:p w14:paraId="1A6CE73C"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Update</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41" w14:textId="77777777" w:rsidTr="003E18DF">
        <w:trPr>
          <w:cantSplit/>
        </w:trPr>
        <w:tc>
          <w:tcPr>
            <w:tcW w:w="1985" w:type="dxa"/>
            <w:vMerge w:val="restart"/>
            <w:shd w:val="pct50" w:color="FFFF00" w:fill="FFFFFF"/>
          </w:tcPr>
          <w:p w14:paraId="1A6CE73E" w14:textId="77777777" w:rsidR="00BD1454" w:rsidRPr="008E7BB2" w:rsidRDefault="00BD1454" w:rsidP="00EC26D9">
            <w:pPr>
              <w:pStyle w:val="TableRow"/>
              <w:rPr>
                <w:lang w:eastAsia="zh-CN"/>
              </w:rPr>
            </w:pPr>
            <w:r w:rsidRPr="008E7BB2">
              <w:rPr>
                <w:lang w:eastAsia="zh-CN"/>
              </w:rPr>
              <w:t>De-register</w:t>
            </w:r>
          </w:p>
        </w:tc>
        <w:tc>
          <w:tcPr>
            <w:tcW w:w="3260" w:type="dxa"/>
            <w:shd w:val="pct50" w:color="FFFF00" w:fill="FFFFFF"/>
          </w:tcPr>
          <w:p w14:paraId="1A6CE73F" w14:textId="77777777" w:rsidR="00BD1454" w:rsidRPr="008E7BB2" w:rsidRDefault="00BD1454" w:rsidP="00EC26D9">
            <w:pPr>
              <w:pStyle w:val="TableRow"/>
              <w:rPr>
                <w:rStyle w:val="CODE0"/>
              </w:rPr>
            </w:pPr>
            <w:r w:rsidRPr="008E7BB2">
              <w:t>2.02 Deleted</w:t>
            </w:r>
          </w:p>
        </w:tc>
        <w:tc>
          <w:tcPr>
            <w:tcW w:w="4394" w:type="dxa"/>
            <w:shd w:val="pct50" w:color="FFFF00" w:fill="FFFFFF"/>
          </w:tcPr>
          <w:p w14:paraId="1A6CE740"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De-register</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45" w14:textId="77777777" w:rsidTr="003E18DF">
        <w:trPr>
          <w:cantSplit/>
        </w:trPr>
        <w:tc>
          <w:tcPr>
            <w:tcW w:w="1985" w:type="dxa"/>
            <w:vMerge/>
            <w:shd w:val="pct50" w:color="FFFF00" w:fill="FFFFFF"/>
          </w:tcPr>
          <w:p w14:paraId="1A6CE742" w14:textId="77777777" w:rsidR="00BD1454" w:rsidRPr="008E7BB2" w:rsidRDefault="00BD1454" w:rsidP="00EC26D9">
            <w:pPr>
              <w:pStyle w:val="TableRow"/>
              <w:rPr>
                <w:lang w:eastAsia="zh-CN"/>
              </w:rPr>
            </w:pPr>
          </w:p>
        </w:tc>
        <w:tc>
          <w:tcPr>
            <w:tcW w:w="3260" w:type="dxa"/>
            <w:shd w:val="pct50" w:color="FFFF00" w:fill="FFFFFF"/>
          </w:tcPr>
          <w:p w14:paraId="1A6CE743" w14:textId="77777777" w:rsidR="00BD1454" w:rsidRPr="008E7BB2" w:rsidRDefault="00BD1454" w:rsidP="00A24993">
            <w:pPr>
              <w:pStyle w:val="TableRow"/>
            </w:pPr>
            <w:r>
              <w:t xml:space="preserve">4.00 Bad Request </w:t>
            </w:r>
          </w:p>
        </w:tc>
        <w:tc>
          <w:tcPr>
            <w:tcW w:w="4394" w:type="dxa"/>
            <w:shd w:val="pct50" w:color="FFFF00" w:fill="FFFFFF"/>
          </w:tcPr>
          <w:p w14:paraId="1A6CE744" w14:textId="77777777" w:rsidR="00BD1454" w:rsidRPr="008E7BB2" w:rsidRDefault="00BD1454" w:rsidP="00A24993">
            <w:pPr>
              <w:pStyle w:val="TableRow"/>
              <w:rPr>
                <w:rFonts w:eastAsia="Malgun Gothic"/>
                <w:lang w:eastAsia="ko-KR"/>
              </w:rPr>
            </w:pPr>
            <w:r>
              <w:rPr>
                <w:rFonts w:eastAsia="Malgun Gothic"/>
                <w:lang w:eastAsia="ko-KR"/>
              </w:rPr>
              <w:t>Undetermined error occurred</w:t>
            </w:r>
          </w:p>
        </w:tc>
      </w:tr>
      <w:tr w:rsidR="00BD1454" w:rsidRPr="008E7BB2" w14:paraId="1A6CE749" w14:textId="77777777" w:rsidTr="003E18DF">
        <w:trPr>
          <w:cantSplit/>
        </w:trPr>
        <w:tc>
          <w:tcPr>
            <w:tcW w:w="1985" w:type="dxa"/>
            <w:vMerge/>
            <w:shd w:val="pct50" w:color="FFFF00" w:fill="FFFFFF"/>
          </w:tcPr>
          <w:p w14:paraId="1A6CE746" w14:textId="77777777" w:rsidR="00BD1454" w:rsidRPr="008E7BB2" w:rsidRDefault="00BD1454" w:rsidP="00EC26D9">
            <w:pPr>
              <w:pStyle w:val="TableRow"/>
              <w:rPr>
                <w:lang w:eastAsia="zh-CN"/>
              </w:rPr>
            </w:pPr>
          </w:p>
        </w:tc>
        <w:tc>
          <w:tcPr>
            <w:tcW w:w="3260" w:type="dxa"/>
            <w:shd w:val="pct50" w:color="FFFF00" w:fill="FFFFFF"/>
          </w:tcPr>
          <w:p w14:paraId="1A6CE747" w14:textId="77777777" w:rsidR="00BD1454" w:rsidRPr="008E7BB2" w:rsidRDefault="00BD1454" w:rsidP="00A24993">
            <w:pPr>
              <w:pStyle w:val="TableRow"/>
              <w:rPr>
                <w:rStyle w:val="CODE0"/>
              </w:rPr>
            </w:pPr>
            <w:r w:rsidRPr="008E7BB2">
              <w:t>4.04 Not Found</w:t>
            </w:r>
          </w:p>
        </w:tc>
        <w:tc>
          <w:tcPr>
            <w:tcW w:w="4394" w:type="dxa"/>
            <w:shd w:val="pct50" w:color="FFFF00" w:fill="FFFFFF"/>
          </w:tcPr>
          <w:p w14:paraId="1A6CE748" w14:textId="77777777" w:rsidR="00BD1454" w:rsidRPr="008E7BB2" w:rsidRDefault="00BD1454" w:rsidP="00A24993">
            <w:pPr>
              <w:pStyle w:val="TableRow"/>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De-register</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4B" w14:textId="77777777" w:rsidTr="003E18DF">
        <w:trPr>
          <w:cantSplit/>
        </w:trPr>
        <w:tc>
          <w:tcPr>
            <w:tcW w:w="9639" w:type="dxa"/>
            <w:gridSpan w:val="3"/>
            <w:shd w:val="pct50" w:color="FFFF00" w:fill="FFFFFF"/>
          </w:tcPr>
          <w:p w14:paraId="1A6CE74A" w14:textId="77777777" w:rsidR="00BD1454" w:rsidRPr="008E7BB2" w:rsidRDefault="00BD1454" w:rsidP="00EC26D9">
            <w:pPr>
              <w:pStyle w:val="TableRow"/>
              <w:rPr>
                <w:rFonts w:eastAsia="Malgun Gothic"/>
                <w:b/>
                <w:bCs/>
                <w:i/>
                <w:lang w:eastAsia="ko-KR"/>
              </w:rPr>
            </w:pPr>
            <w:r w:rsidRPr="008E7BB2">
              <w:t xml:space="preserve"> </w:t>
            </w:r>
            <w:r w:rsidRPr="008E7BB2">
              <w:rPr>
                <w:b/>
                <w:bCs/>
                <w:i/>
              </w:rPr>
              <w:t>Device Management and Service Enablement</w:t>
            </w:r>
            <w:r w:rsidRPr="008E7BB2">
              <w:rPr>
                <w:rFonts w:eastAsia="Malgun Gothic" w:hint="eastAsia"/>
                <w:b/>
                <w:bCs/>
                <w:i/>
                <w:lang w:eastAsia="ko-KR"/>
              </w:rPr>
              <w:t xml:space="preserve"> Interface</w:t>
            </w:r>
          </w:p>
        </w:tc>
      </w:tr>
      <w:tr w:rsidR="00BD1454" w:rsidRPr="008E7BB2" w14:paraId="1A6CE74F" w14:textId="77777777" w:rsidTr="003E18DF">
        <w:trPr>
          <w:cantSplit/>
        </w:trPr>
        <w:tc>
          <w:tcPr>
            <w:tcW w:w="1985" w:type="dxa"/>
            <w:vMerge w:val="restart"/>
            <w:shd w:val="pct50" w:color="FFFF00" w:fill="FFFFFF"/>
          </w:tcPr>
          <w:p w14:paraId="1A6CE74C" w14:textId="77777777" w:rsidR="00BD1454" w:rsidRPr="008E7BB2" w:rsidRDefault="00BD1454" w:rsidP="00EC26D9">
            <w:pPr>
              <w:pStyle w:val="TableRow"/>
              <w:rPr>
                <w:lang w:eastAsia="zh-CN"/>
              </w:rPr>
            </w:pPr>
            <w:r w:rsidRPr="008E7BB2">
              <w:rPr>
                <w:rFonts w:eastAsia="Malgun Gothic" w:hint="eastAsia"/>
                <w:lang w:eastAsia="ko-KR"/>
              </w:rPr>
              <w:t>Create</w:t>
            </w:r>
          </w:p>
        </w:tc>
        <w:tc>
          <w:tcPr>
            <w:tcW w:w="3260" w:type="dxa"/>
            <w:shd w:val="pct50" w:color="FFFF00" w:fill="FFFFFF"/>
          </w:tcPr>
          <w:p w14:paraId="1A6CE74D" w14:textId="77777777" w:rsidR="00BD1454" w:rsidRPr="008E7BB2" w:rsidRDefault="00BD1454" w:rsidP="00EC26D9">
            <w:pPr>
              <w:pStyle w:val="TableRow"/>
            </w:pPr>
            <w:r w:rsidRPr="008E7BB2">
              <w:rPr>
                <w:rFonts w:eastAsia="Malgun Gothic" w:hint="eastAsia"/>
                <w:lang w:eastAsia="ko-KR"/>
              </w:rPr>
              <w:t>2.01 Created</w:t>
            </w:r>
          </w:p>
        </w:tc>
        <w:tc>
          <w:tcPr>
            <w:tcW w:w="4394" w:type="dxa"/>
            <w:shd w:val="pct50" w:color="FFFF00" w:fill="FFFFFF"/>
          </w:tcPr>
          <w:p w14:paraId="1A6CE74E" w14:textId="77777777" w:rsidR="00BD1454" w:rsidRPr="008E7BB2" w:rsidRDefault="00BD1454" w:rsidP="00EC26D9">
            <w:pPr>
              <w:pStyle w:val="TableRow"/>
              <w:rPr>
                <w:rFonts w:eastAsia="Malgun Gothic"/>
                <w:lang w:eastAsia="ko-KR"/>
              </w:rPr>
            </w:pPr>
            <w:r>
              <w:rPr>
                <w:rFonts w:eastAsia="Malgun Gothic"/>
                <w:lang w:eastAsia="ko-KR"/>
              </w:rPr>
              <w:t>“</w:t>
            </w:r>
            <w:r w:rsidRPr="008E7BB2">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55" w14:textId="77777777" w:rsidTr="003E18DF">
        <w:trPr>
          <w:cantSplit/>
        </w:trPr>
        <w:tc>
          <w:tcPr>
            <w:tcW w:w="1985" w:type="dxa"/>
            <w:vMerge/>
            <w:shd w:val="pct50" w:color="FFFF00" w:fill="FFFFFF"/>
          </w:tcPr>
          <w:p w14:paraId="1A6CE750" w14:textId="77777777" w:rsidR="00BD1454" w:rsidRPr="008E7BB2" w:rsidRDefault="00BD1454" w:rsidP="00EC26D9">
            <w:pPr>
              <w:pStyle w:val="TableRow"/>
              <w:rPr>
                <w:rFonts w:eastAsia="Malgun Gothic"/>
                <w:lang w:eastAsia="ko-KR"/>
              </w:rPr>
            </w:pPr>
          </w:p>
        </w:tc>
        <w:tc>
          <w:tcPr>
            <w:tcW w:w="3260" w:type="dxa"/>
            <w:shd w:val="pct50" w:color="FFFF00" w:fill="FFFFFF"/>
          </w:tcPr>
          <w:p w14:paraId="1A6CE751" w14:textId="77777777" w:rsidR="00BD1454" w:rsidRPr="008E7BB2" w:rsidRDefault="00BD1454" w:rsidP="00EC26D9">
            <w:pPr>
              <w:pStyle w:val="TableRow"/>
            </w:pPr>
            <w:r w:rsidRPr="008E7BB2">
              <w:t>4.00 Bad Request</w:t>
            </w:r>
          </w:p>
        </w:tc>
        <w:tc>
          <w:tcPr>
            <w:tcW w:w="4394" w:type="dxa"/>
            <w:shd w:val="pct50" w:color="FFFF00" w:fill="FFFFFF"/>
          </w:tcPr>
          <w:p w14:paraId="1A6CE752" w14:textId="77777777" w:rsidR="00BD1454" w:rsidRDefault="00BD1454" w:rsidP="009A7789">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arget (i.e., Object) already exists</w:t>
            </w:r>
            <w:r>
              <w:rPr>
                <w:rFonts w:eastAsia="Malgun Gothic"/>
                <w:lang w:eastAsia="ko-KR"/>
              </w:rPr>
              <w:t xml:space="preserve"> </w:t>
            </w:r>
          </w:p>
          <w:p w14:paraId="1A6CE753" w14:textId="77777777" w:rsidR="00BD1454" w:rsidRDefault="00BD1454" w:rsidP="00F54E40">
            <w:pPr>
              <w:pStyle w:val="TableRow"/>
              <w:rPr>
                <w:rFonts w:eastAsia="Malgun Gothic"/>
                <w:lang w:eastAsia="ko-KR"/>
              </w:rPr>
            </w:pPr>
            <w:r>
              <w:rPr>
                <w:rFonts w:eastAsia="Malgun Gothic" w:hint="eastAsia"/>
                <w:lang w:eastAsia="ko-KR"/>
              </w:rPr>
              <w:t>Mandatory Resources are not specified</w:t>
            </w:r>
            <w:r>
              <w:rPr>
                <w:rFonts w:eastAsia="Malgun Gothic"/>
                <w:lang w:eastAsia="ko-KR"/>
              </w:rPr>
              <w:t xml:space="preserve"> </w:t>
            </w:r>
          </w:p>
          <w:p w14:paraId="1A6CE754" w14:textId="77777777" w:rsidR="00BD1454" w:rsidRPr="008E7BB2" w:rsidRDefault="00BD1454" w:rsidP="00F54E40">
            <w:pPr>
              <w:pStyle w:val="TableRow"/>
              <w:rPr>
                <w:rFonts w:eastAsia="Malgun Gothic"/>
                <w:lang w:eastAsia="ko-KR"/>
              </w:rPr>
            </w:pPr>
            <w:r>
              <w:rPr>
                <w:rFonts w:eastAsia="Malgun Gothic"/>
                <w:lang w:eastAsia="ko-KR"/>
              </w:rPr>
              <w:t>Content Format is not specified</w:t>
            </w:r>
          </w:p>
        </w:tc>
      </w:tr>
      <w:tr w:rsidR="00BD1454" w:rsidRPr="008E7BB2" w14:paraId="1A6CE759" w14:textId="77777777" w:rsidTr="003E18DF">
        <w:trPr>
          <w:cantSplit/>
        </w:trPr>
        <w:tc>
          <w:tcPr>
            <w:tcW w:w="1985" w:type="dxa"/>
            <w:vMerge/>
            <w:shd w:val="pct50" w:color="FFFF00" w:fill="FFFFFF"/>
          </w:tcPr>
          <w:p w14:paraId="1A6CE756" w14:textId="77777777" w:rsidR="00BD1454" w:rsidRPr="008E7BB2" w:rsidRDefault="00BD1454" w:rsidP="00EC26D9">
            <w:pPr>
              <w:pStyle w:val="TableRow"/>
              <w:rPr>
                <w:rFonts w:eastAsia="Malgun Gothic"/>
                <w:lang w:eastAsia="ko-KR"/>
              </w:rPr>
            </w:pPr>
          </w:p>
        </w:tc>
        <w:tc>
          <w:tcPr>
            <w:tcW w:w="3260" w:type="dxa"/>
            <w:shd w:val="pct50" w:color="FFFF00" w:fill="FFFFFF"/>
          </w:tcPr>
          <w:p w14:paraId="1A6CE757" w14:textId="77777777" w:rsidR="00BD1454" w:rsidRPr="008E7BB2" w:rsidRDefault="00BD1454" w:rsidP="00EC26D9">
            <w:pPr>
              <w:pStyle w:val="TableRow"/>
            </w:pPr>
            <w:r w:rsidRPr="008E7BB2">
              <w:t>4.01 Unauthorized</w:t>
            </w:r>
          </w:p>
        </w:tc>
        <w:tc>
          <w:tcPr>
            <w:tcW w:w="4394" w:type="dxa"/>
            <w:shd w:val="pct50" w:color="FFFF00" w:fill="FFFFFF"/>
          </w:tcPr>
          <w:p w14:paraId="1A6CE758"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5D" w14:textId="77777777" w:rsidTr="003E18DF">
        <w:trPr>
          <w:cantSplit/>
        </w:trPr>
        <w:tc>
          <w:tcPr>
            <w:tcW w:w="1985" w:type="dxa"/>
            <w:vMerge/>
            <w:shd w:val="pct50" w:color="FFFF00" w:fill="FFFFFF"/>
          </w:tcPr>
          <w:p w14:paraId="1A6CE75A"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5B" w14:textId="77777777" w:rsidR="00BD1454" w:rsidRPr="008E7BB2" w:rsidRDefault="00BD1454" w:rsidP="00EC1ED7">
            <w:pPr>
              <w:pStyle w:val="TableRow"/>
            </w:pPr>
            <w:r w:rsidRPr="008E7BB2">
              <w:t>4.04 Not Found</w:t>
            </w:r>
          </w:p>
        </w:tc>
        <w:tc>
          <w:tcPr>
            <w:tcW w:w="4394" w:type="dxa"/>
            <w:shd w:val="pct50" w:color="FFFF00" w:fill="FFFFFF"/>
          </w:tcPr>
          <w:p w14:paraId="1A6CE75C"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 is not found</w:t>
            </w:r>
          </w:p>
        </w:tc>
      </w:tr>
      <w:tr w:rsidR="00BD1454" w:rsidRPr="008051F7" w14:paraId="1A6CE761" w14:textId="77777777" w:rsidTr="003E18DF">
        <w:trPr>
          <w:cantSplit/>
        </w:trPr>
        <w:tc>
          <w:tcPr>
            <w:tcW w:w="1985" w:type="dxa"/>
            <w:vMerge/>
            <w:shd w:val="pct50" w:color="FFFF00" w:fill="FFFFFF"/>
          </w:tcPr>
          <w:p w14:paraId="1A6CE75E"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5F" w14:textId="77777777" w:rsidR="00BD1454" w:rsidRPr="008E7BB2" w:rsidRDefault="00BD1454" w:rsidP="00EC1ED7">
            <w:pPr>
              <w:pStyle w:val="TableRow"/>
            </w:pPr>
            <w:r w:rsidRPr="008E7BB2">
              <w:t>4.05 Method Not Allowed</w:t>
            </w:r>
          </w:p>
        </w:tc>
        <w:tc>
          <w:tcPr>
            <w:tcW w:w="4394" w:type="dxa"/>
            <w:shd w:val="pct50" w:color="FFFF00" w:fill="FFFFFF"/>
          </w:tcPr>
          <w:p w14:paraId="1A6CE760" w14:textId="77777777" w:rsidR="00BD1454" w:rsidRPr="008051F7" w:rsidRDefault="00BD1454" w:rsidP="00EC1ED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sidRPr="008E7BB2">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w:t>
            </w:r>
          </w:p>
        </w:tc>
      </w:tr>
      <w:tr w:rsidR="00BD1454" w:rsidRPr="008051F7" w14:paraId="1A6CE765" w14:textId="77777777" w:rsidTr="003E18DF">
        <w:trPr>
          <w:cantSplit/>
        </w:trPr>
        <w:tc>
          <w:tcPr>
            <w:tcW w:w="1985" w:type="dxa"/>
            <w:vMerge/>
            <w:shd w:val="pct50" w:color="FFFF00" w:fill="FFFFFF"/>
          </w:tcPr>
          <w:p w14:paraId="1A6CE762"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63" w14:textId="77777777" w:rsidR="00BD1454" w:rsidRPr="008E7BB2" w:rsidRDefault="00BD1454" w:rsidP="00EC1ED7">
            <w:pPr>
              <w:pStyle w:val="TableRow"/>
            </w:pPr>
            <w:r>
              <w:t>4.15 Unsupported content format</w:t>
            </w:r>
          </w:p>
        </w:tc>
        <w:tc>
          <w:tcPr>
            <w:tcW w:w="4394" w:type="dxa"/>
            <w:shd w:val="pct50" w:color="FFFF00" w:fill="FFFFFF"/>
          </w:tcPr>
          <w:p w14:paraId="1A6CE764" w14:textId="77777777" w:rsidR="00BD1454" w:rsidRPr="008E7BB2" w:rsidRDefault="00BD1454" w:rsidP="00EC1ED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BD1454" w:rsidRPr="008E7BB2" w14:paraId="1A6CE769" w14:textId="77777777" w:rsidTr="003E18DF">
        <w:trPr>
          <w:cantSplit/>
        </w:trPr>
        <w:tc>
          <w:tcPr>
            <w:tcW w:w="1985" w:type="dxa"/>
            <w:vMerge w:val="restart"/>
            <w:shd w:val="pct50" w:color="FFFF00" w:fill="FFFFFF"/>
          </w:tcPr>
          <w:p w14:paraId="1A6CE766" w14:textId="77777777" w:rsidR="00BD1454" w:rsidRPr="008E7BB2" w:rsidRDefault="00BD1454" w:rsidP="00EC26D9">
            <w:pPr>
              <w:pStyle w:val="TableRow"/>
              <w:rPr>
                <w:rStyle w:val="CODE0"/>
              </w:rPr>
            </w:pPr>
            <w:r w:rsidRPr="008E7BB2">
              <w:rPr>
                <w:rFonts w:hint="eastAsia"/>
                <w:lang w:eastAsia="zh-CN"/>
              </w:rPr>
              <w:t>Read</w:t>
            </w:r>
          </w:p>
        </w:tc>
        <w:tc>
          <w:tcPr>
            <w:tcW w:w="3260" w:type="dxa"/>
            <w:shd w:val="pct50" w:color="FFFF00" w:fill="FFFFFF"/>
          </w:tcPr>
          <w:p w14:paraId="1A6CE767" w14:textId="77777777" w:rsidR="00BD1454" w:rsidRPr="008E7BB2" w:rsidRDefault="00BD1454" w:rsidP="00EC26D9">
            <w:pPr>
              <w:pStyle w:val="TableRow"/>
              <w:rPr>
                <w:rStyle w:val="CODE0"/>
              </w:rPr>
            </w:pPr>
            <w:r w:rsidRPr="008E7BB2">
              <w:t>2.05 Content</w:t>
            </w:r>
          </w:p>
        </w:tc>
        <w:tc>
          <w:tcPr>
            <w:tcW w:w="4394" w:type="dxa"/>
            <w:shd w:val="pct50" w:color="FFFF00" w:fill="FFFFFF"/>
          </w:tcPr>
          <w:p w14:paraId="1A6CE768"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6D" w14:textId="77777777" w:rsidTr="003E18DF">
        <w:trPr>
          <w:cantSplit/>
        </w:trPr>
        <w:tc>
          <w:tcPr>
            <w:tcW w:w="1985" w:type="dxa"/>
            <w:vMerge/>
            <w:shd w:val="pct50" w:color="FFFF00" w:fill="FFFFFF"/>
          </w:tcPr>
          <w:p w14:paraId="1A6CE76A" w14:textId="77777777" w:rsidR="00BD1454" w:rsidRPr="008E7BB2" w:rsidRDefault="00BD1454" w:rsidP="00EC26D9">
            <w:pPr>
              <w:pStyle w:val="TableRow"/>
              <w:rPr>
                <w:lang w:eastAsia="zh-CN"/>
              </w:rPr>
            </w:pPr>
          </w:p>
        </w:tc>
        <w:tc>
          <w:tcPr>
            <w:tcW w:w="3260" w:type="dxa"/>
            <w:shd w:val="pct50" w:color="FFFF00" w:fill="FFFFFF"/>
          </w:tcPr>
          <w:p w14:paraId="1A6CE76B" w14:textId="77777777" w:rsidR="00BD1454" w:rsidRPr="008E7BB2" w:rsidRDefault="00BD1454" w:rsidP="00EC26D9">
            <w:pPr>
              <w:pStyle w:val="TableRow"/>
              <w:rPr>
                <w:rStyle w:val="CODE0"/>
              </w:rPr>
            </w:pPr>
            <w:r w:rsidRPr="008E7BB2">
              <w:t>4.00 Bad Request</w:t>
            </w:r>
          </w:p>
        </w:tc>
        <w:tc>
          <w:tcPr>
            <w:tcW w:w="4394" w:type="dxa"/>
            <w:shd w:val="pct50" w:color="FFFF00" w:fill="FFFFFF"/>
          </w:tcPr>
          <w:p w14:paraId="1A6CE76C" w14:textId="77777777" w:rsidR="00BD1454" w:rsidRPr="008E7BB2" w:rsidRDefault="00BD1454" w:rsidP="00EC26D9">
            <w:pPr>
              <w:pStyle w:val="TableRow"/>
            </w:pPr>
            <w:r>
              <w:t>Undetermined error occurred</w:t>
            </w:r>
          </w:p>
        </w:tc>
      </w:tr>
      <w:tr w:rsidR="00BD1454" w:rsidRPr="008E7BB2" w14:paraId="1A6CE771" w14:textId="77777777" w:rsidTr="003E18DF">
        <w:trPr>
          <w:cantSplit/>
        </w:trPr>
        <w:tc>
          <w:tcPr>
            <w:tcW w:w="1985" w:type="dxa"/>
            <w:vMerge/>
            <w:shd w:val="pct50" w:color="FFFF00" w:fill="FFFFFF"/>
          </w:tcPr>
          <w:p w14:paraId="1A6CE76E" w14:textId="77777777" w:rsidR="00BD1454" w:rsidRPr="008E7BB2" w:rsidRDefault="00BD1454" w:rsidP="00EC26D9">
            <w:pPr>
              <w:pStyle w:val="TableRow"/>
              <w:rPr>
                <w:lang w:eastAsia="zh-CN"/>
              </w:rPr>
            </w:pPr>
          </w:p>
        </w:tc>
        <w:tc>
          <w:tcPr>
            <w:tcW w:w="3260" w:type="dxa"/>
            <w:shd w:val="pct50" w:color="FFFF00" w:fill="FFFFFF"/>
          </w:tcPr>
          <w:p w14:paraId="1A6CE76F" w14:textId="77777777" w:rsidR="00BD1454" w:rsidRPr="008E7BB2" w:rsidRDefault="00BD1454" w:rsidP="00EC26D9">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70"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75" w14:textId="77777777" w:rsidTr="003E18DF">
        <w:trPr>
          <w:cantSplit/>
        </w:trPr>
        <w:tc>
          <w:tcPr>
            <w:tcW w:w="1985" w:type="dxa"/>
            <w:vMerge/>
            <w:shd w:val="pct50" w:color="FFFF00" w:fill="FFFFFF"/>
          </w:tcPr>
          <w:p w14:paraId="1A6CE772" w14:textId="77777777" w:rsidR="00BD1454" w:rsidRPr="008E7BB2" w:rsidRDefault="00BD1454" w:rsidP="00EC26D9">
            <w:pPr>
              <w:pStyle w:val="TableRow"/>
              <w:rPr>
                <w:lang w:eastAsia="zh-CN"/>
              </w:rPr>
            </w:pPr>
          </w:p>
        </w:tc>
        <w:tc>
          <w:tcPr>
            <w:tcW w:w="3260" w:type="dxa"/>
            <w:shd w:val="pct50" w:color="FFFF00" w:fill="FFFFFF"/>
          </w:tcPr>
          <w:p w14:paraId="1A6CE773" w14:textId="77777777" w:rsidR="00BD1454" w:rsidRPr="008E7BB2" w:rsidRDefault="00BD1454" w:rsidP="00EC26D9">
            <w:pPr>
              <w:pStyle w:val="TableRow"/>
            </w:pPr>
            <w:r w:rsidRPr="008E7BB2">
              <w:t>4.04 Not Found</w:t>
            </w:r>
          </w:p>
        </w:tc>
        <w:tc>
          <w:tcPr>
            <w:tcW w:w="4394" w:type="dxa"/>
            <w:shd w:val="pct50" w:color="FFFF00" w:fill="FFFFFF"/>
          </w:tcPr>
          <w:p w14:paraId="1A6CE774" w14:textId="77777777" w:rsidR="00BD1454" w:rsidRPr="008E7BB2" w:rsidRDefault="00BD1454" w:rsidP="00EC26D9">
            <w:pPr>
              <w:pStyle w:val="TableRow"/>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79" w14:textId="77777777" w:rsidTr="003E18DF">
        <w:trPr>
          <w:cantSplit/>
          <w:trHeight w:val="311"/>
        </w:trPr>
        <w:tc>
          <w:tcPr>
            <w:tcW w:w="1985" w:type="dxa"/>
            <w:vMerge/>
            <w:shd w:val="pct50" w:color="FFFF00" w:fill="FFFFFF"/>
          </w:tcPr>
          <w:p w14:paraId="1A6CE776" w14:textId="77777777" w:rsidR="00BD1454" w:rsidRPr="008E7BB2" w:rsidRDefault="00BD1454" w:rsidP="00EC26D9">
            <w:pPr>
              <w:pStyle w:val="TableRow"/>
              <w:rPr>
                <w:lang w:eastAsia="zh-CN"/>
              </w:rPr>
            </w:pPr>
          </w:p>
        </w:tc>
        <w:tc>
          <w:tcPr>
            <w:tcW w:w="3260" w:type="dxa"/>
            <w:shd w:val="pct50" w:color="FFFF00" w:fill="FFFFFF"/>
          </w:tcPr>
          <w:p w14:paraId="1A6CE777" w14:textId="77777777" w:rsidR="00BD1454" w:rsidRPr="008E7BB2" w:rsidRDefault="00BD1454" w:rsidP="00EC26D9">
            <w:pPr>
              <w:pStyle w:val="TableRow"/>
            </w:pPr>
            <w:r w:rsidRPr="008E7BB2">
              <w:t>4.05 Method Not Allowed</w:t>
            </w:r>
          </w:p>
        </w:tc>
        <w:tc>
          <w:tcPr>
            <w:tcW w:w="4394" w:type="dxa"/>
            <w:shd w:val="pct50" w:color="FFFF00" w:fill="FFFFFF"/>
          </w:tcPr>
          <w:p w14:paraId="1A6CE778" w14:textId="77777777" w:rsidR="00BD1454" w:rsidRPr="008E7BB2" w:rsidRDefault="00BD1454" w:rsidP="008C5DA1">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w:t>
            </w:r>
          </w:p>
        </w:tc>
      </w:tr>
      <w:tr w:rsidR="00BD1454" w:rsidRPr="008E7BB2" w14:paraId="1A6CE77D" w14:textId="77777777" w:rsidTr="003E18DF">
        <w:trPr>
          <w:cantSplit/>
        </w:trPr>
        <w:tc>
          <w:tcPr>
            <w:tcW w:w="1985" w:type="dxa"/>
            <w:vMerge/>
            <w:shd w:val="pct50" w:color="FFFF00" w:fill="FFFFFF"/>
          </w:tcPr>
          <w:p w14:paraId="1A6CE77A" w14:textId="77777777" w:rsidR="00BD1454" w:rsidRPr="008E7BB2" w:rsidRDefault="00BD1454" w:rsidP="00EC26D9">
            <w:pPr>
              <w:pStyle w:val="TableRow"/>
              <w:rPr>
                <w:lang w:eastAsia="zh-CN"/>
              </w:rPr>
            </w:pPr>
          </w:p>
        </w:tc>
        <w:tc>
          <w:tcPr>
            <w:tcW w:w="3260" w:type="dxa"/>
            <w:shd w:val="pct50" w:color="FFFF00" w:fill="FFFFFF"/>
          </w:tcPr>
          <w:p w14:paraId="1A6CE77B" w14:textId="77777777" w:rsidR="00BD1454" w:rsidRPr="008E7BB2" w:rsidRDefault="00BD1454" w:rsidP="00EC26D9">
            <w:pPr>
              <w:pStyle w:val="TableRow"/>
            </w:pPr>
            <w:r>
              <w:t>4.06 Not Acceptable</w:t>
            </w:r>
          </w:p>
        </w:tc>
        <w:tc>
          <w:tcPr>
            <w:tcW w:w="4394" w:type="dxa"/>
            <w:shd w:val="pct50" w:color="FFFF00" w:fill="FFFFFF"/>
          </w:tcPr>
          <w:p w14:paraId="1A6CE77C" w14:textId="77777777" w:rsidR="00BD1454" w:rsidRPr="008E7BB2" w:rsidRDefault="00BD1454" w:rsidP="008C5DA1">
            <w:pPr>
              <w:pStyle w:val="TableRow"/>
              <w:rPr>
                <w:rFonts w:eastAsia="Malgun Gothic"/>
                <w:lang w:eastAsia="ko-KR"/>
              </w:rPr>
            </w:pPr>
            <w:r>
              <w:rPr>
                <w:rFonts w:eastAsia="Malgun Gothic"/>
                <w:lang w:eastAsia="ko-KR"/>
              </w:rPr>
              <w:t>None of the preferred Content-Formats can be returned</w:t>
            </w:r>
          </w:p>
        </w:tc>
      </w:tr>
      <w:tr w:rsidR="00BD1454" w:rsidRPr="008E7BB2" w14:paraId="1A6CE781" w14:textId="77777777" w:rsidTr="003E18DF">
        <w:trPr>
          <w:cantSplit/>
        </w:trPr>
        <w:tc>
          <w:tcPr>
            <w:tcW w:w="1985" w:type="dxa"/>
            <w:vMerge w:val="restart"/>
            <w:shd w:val="pct50" w:color="FFFF00" w:fill="FFFFFF"/>
          </w:tcPr>
          <w:p w14:paraId="1A6CE77E" w14:textId="77777777" w:rsidR="00BD1454" w:rsidRPr="008E7BB2" w:rsidRDefault="00BD1454" w:rsidP="00EC26D9">
            <w:pPr>
              <w:pStyle w:val="TableRow"/>
              <w:rPr>
                <w:rStyle w:val="CODE0"/>
              </w:rPr>
            </w:pPr>
            <w:r w:rsidRPr="008E7BB2">
              <w:rPr>
                <w:lang w:eastAsia="zh-CN"/>
              </w:rPr>
              <w:t>Write</w:t>
            </w:r>
          </w:p>
        </w:tc>
        <w:tc>
          <w:tcPr>
            <w:tcW w:w="3260" w:type="dxa"/>
            <w:shd w:val="pct50" w:color="FFFF00" w:fill="FFFFFF"/>
          </w:tcPr>
          <w:p w14:paraId="1A6CE77F" w14:textId="77777777" w:rsidR="00BD1454" w:rsidRPr="008E7BB2" w:rsidRDefault="00BD1454" w:rsidP="00EC26D9">
            <w:pPr>
              <w:pStyle w:val="TableRow"/>
              <w:rPr>
                <w:rStyle w:val="CODE0"/>
              </w:rPr>
            </w:pPr>
            <w:r w:rsidRPr="008E7BB2">
              <w:t>2.04 Changed</w:t>
            </w:r>
          </w:p>
        </w:tc>
        <w:tc>
          <w:tcPr>
            <w:tcW w:w="4394" w:type="dxa"/>
            <w:shd w:val="pct50" w:color="FFFF00" w:fill="FFFFFF"/>
          </w:tcPr>
          <w:p w14:paraId="1A6CE780"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85" w14:textId="77777777" w:rsidTr="003E18DF">
        <w:trPr>
          <w:cantSplit/>
        </w:trPr>
        <w:tc>
          <w:tcPr>
            <w:tcW w:w="1985" w:type="dxa"/>
            <w:vMerge/>
            <w:shd w:val="pct50" w:color="FFFF00" w:fill="FFFFFF"/>
          </w:tcPr>
          <w:p w14:paraId="1A6CE782" w14:textId="77777777" w:rsidR="00BD1454" w:rsidRPr="008E7BB2" w:rsidRDefault="00BD1454" w:rsidP="00EC26D9">
            <w:pPr>
              <w:pStyle w:val="TableRow"/>
              <w:rPr>
                <w:lang w:eastAsia="zh-CN"/>
              </w:rPr>
            </w:pPr>
          </w:p>
        </w:tc>
        <w:tc>
          <w:tcPr>
            <w:tcW w:w="3260" w:type="dxa"/>
            <w:shd w:val="pct50" w:color="FFFF00" w:fill="FFFFFF"/>
          </w:tcPr>
          <w:p w14:paraId="1A6CE783" w14:textId="77777777" w:rsidR="00BD1454" w:rsidRPr="008E7BB2" w:rsidRDefault="00BD1454" w:rsidP="00D00940">
            <w:pPr>
              <w:pStyle w:val="TableRow"/>
            </w:pPr>
            <w:r>
              <w:t>2.31</w:t>
            </w:r>
            <w:r w:rsidRPr="00D00940">
              <w:t xml:space="preserve"> Continue</w:t>
            </w:r>
          </w:p>
        </w:tc>
        <w:tc>
          <w:tcPr>
            <w:tcW w:w="4394" w:type="dxa"/>
            <w:shd w:val="pct50" w:color="FFFF00" w:fill="FFFFFF"/>
          </w:tcPr>
          <w:p w14:paraId="1A6CE784" w14:textId="77777777" w:rsidR="00BD1454" w:rsidRPr="008E7BB2" w:rsidRDefault="00BD1454" w:rsidP="008C5DA1">
            <w:pPr>
              <w:pStyle w:val="TableRow"/>
              <w:rPr>
                <w:rFonts w:eastAsia="Malgun Gothic"/>
                <w:lang w:eastAsia="ko-KR"/>
              </w:rPr>
            </w:pPr>
          </w:p>
        </w:tc>
      </w:tr>
      <w:tr w:rsidR="00BD1454" w:rsidRPr="008E7BB2" w14:paraId="1A6CE789" w14:textId="77777777" w:rsidTr="003E18DF">
        <w:trPr>
          <w:cantSplit/>
        </w:trPr>
        <w:tc>
          <w:tcPr>
            <w:tcW w:w="1985" w:type="dxa"/>
            <w:vMerge/>
            <w:shd w:val="pct50" w:color="FFFF00" w:fill="FFFFFF"/>
          </w:tcPr>
          <w:p w14:paraId="1A6CE786" w14:textId="77777777" w:rsidR="00BD1454" w:rsidRPr="008E7BB2" w:rsidRDefault="00BD1454" w:rsidP="00EC26D9">
            <w:pPr>
              <w:pStyle w:val="TableRow"/>
              <w:rPr>
                <w:lang w:eastAsia="zh-CN"/>
              </w:rPr>
            </w:pPr>
          </w:p>
        </w:tc>
        <w:tc>
          <w:tcPr>
            <w:tcW w:w="3260" w:type="dxa"/>
            <w:shd w:val="pct50" w:color="FFFF00" w:fill="FFFFFF"/>
          </w:tcPr>
          <w:p w14:paraId="1A6CE787" w14:textId="77777777" w:rsidR="00BD1454" w:rsidRPr="008E7BB2" w:rsidRDefault="00BD1454" w:rsidP="00EC26D9">
            <w:pPr>
              <w:pStyle w:val="TableRow"/>
              <w:rPr>
                <w:rStyle w:val="CODE0"/>
              </w:rPr>
            </w:pPr>
            <w:r w:rsidRPr="008E7BB2">
              <w:t>4.00 Bad Request</w:t>
            </w:r>
          </w:p>
        </w:tc>
        <w:tc>
          <w:tcPr>
            <w:tcW w:w="4394" w:type="dxa"/>
            <w:shd w:val="pct50" w:color="FFFF00" w:fill="FFFFFF"/>
          </w:tcPr>
          <w:p w14:paraId="1A6CE788" w14:textId="77777777" w:rsidR="00BD1454" w:rsidRPr="008E7BB2" w:rsidRDefault="00BD1454" w:rsidP="008C5DA1">
            <w:pPr>
              <w:pStyle w:val="TableRow"/>
            </w:pPr>
            <w:r w:rsidRPr="008E7BB2">
              <w:rPr>
                <w:rFonts w:eastAsia="Malgun Gothic"/>
                <w:lang w:eastAsia="ko-KR"/>
              </w:rPr>
              <w:t>T</w:t>
            </w:r>
            <w:r w:rsidRPr="008E7BB2">
              <w:rPr>
                <w:rFonts w:eastAsia="Malgun Gothic" w:hint="eastAsia"/>
                <w:lang w:eastAsia="ko-KR"/>
              </w:rPr>
              <w:t>he format of data to be written is different</w:t>
            </w:r>
          </w:p>
        </w:tc>
      </w:tr>
      <w:tr w:rsidR="00BD1454" w:rsidRPr="008E7BB2" w14:paraId="1A6CE78D" w14:textId="77777777" w:rsidTr="003E18DF">
        <w:trPr>
          <w:cantSplit/>
        </w:trPr>
        <w:tc>
          <w:tcPr>
            <w:tcW w:w="1985" w:type="dxa"/>
            <w:vMerge/>
            <w:shd w:val="pct50" w:color="FFFF00" w:fill="FFFFFF"/>
          </w:tcPr>
          <w:p w14:paraId="1A6CE78A" w14:textId="77777777" w:rsidR="00BD1454" w:rsidRPr="008E7BB2" w:rsidRDefault="00BD1454" w:rsidP="00EC26D9">
            <w:pPr>
              <w:pStyle w:val="TableRow"/>
              <w:rPr>
                <w:lang w:eastAsia="zh-CN"/>
              </w:rPr>
            </w:pPr>
          </w:p>
        </w:tc>
        <w:tc>
          <w:tcPr>
            <w:tcW w:w="3260" w:type="dxa"/>
            <w:shd w:val="pct50" w:color="FFFF00" w:fill="FFFFFF"/>
          </w:tcPr>
          <w:p w14:paraId="1A6CE78B" w14:textId="77777777" w:rsidR="00BD1454" w:rsidRPr="008E7BB2" w:rsidRDefault="00BD1454" w:rsidP="00EC26D9">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8C"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91" w14:textId="77777777" w:rsidTr="003E18DF">
        <w:trPr>
          <w:cantSplit/>
        </w:trPr>
        <w:tc>
          <w:tcPr>
            <w:tcW w:w="1985" w:type="dxa"/>
            <w:vMerge/>
            <w:shd w:val="pct50" w:color="FFFF00" w:fill="FFFFFF"/>
          </w:tcPr>
          <w:p w14:paraId="1A6CE78E" w14:textId="77777777" w:rsidR="00BD1454" w:rsidRPr="008E7BB2" w:rsidRDefault="00BD1454" w:rsidP="00EC26D9">
            <w:pPr>
              <w:pStyle w:val="TableRow"/>
              <w:rPr>
                <w:lang w:eastAsia="zh-CN"/>
              </w:rPr>
            </w:pPr>
          </w:p>
        </w:tc>
        <w:tc>
          <w:tcPr>
            <w:tcW w:w="3260" w:type="dxa"/>
            <w:shd w:val="pct50" w:color="FFFF00" w:fill="FFFFFF"/>
          </w:tcPr>
          <w:p w14:paraId="1A6CE78F" w14:textId="77777777" w:rsidR="00BD1454" w:rsidRPr="008E7BB2" w:rsidRDefault="00BD1454" w:rsidP="00EC26D9">
            <w:pPr>
              <w:pStyle w:val="TableRow"/>
              <w:rPr>
                <w:rStyle w:val="CODE0"/>
              </w:rPr>
            </w:pPr>
            <w:r w:rsidRPr="008E7BB2">
              <w:t>4.04 Not Found</w:t>
            </w:r>
          </w:p>
        </w:tc>
        <w:tc>
          <w:tcPr>
            <w:tcW w:w="4394" w:type="dxa"/>
            <w:shd w:val="pct50" w:color="FFFF00" w:fill="FFFFFF"/>
          </w:tcPr>
          <w:p w14:paraId="1A6CE790" w14:textId="77777777" w:rsidR="00BD1454" w:rsidRPr="008E7BB2" w:rsidRDefault="00BD1454" w:rsidP="00EC26D9">
            <w:pPr>
              <w:pStyle w:val="TableRow"/>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Write</w:t>
            </w:r>
            <w:r>
              <w:rPr>
                <w:rFonts w:eastAsia="Malgun Gothic"/>
                <w:lang w:eastAsia="ko-KR"/>
              </w:rPr>
              <w:t>“</w:t>
            </w:r>
            <w:r>
              <w:rPr>
                <w:rFonts w:eastAsia="Malgun Gothic" w:hint="eastAsia"/>
                <w:lang w:eastAsia="ko-KR"/>
              </w:rPr>
              <w:t xml:space="preserve"> operation</w:t>
            </w:r>
            <w:r w:rsidRPr="008E7BB2">
              <w:rPr>
                <w:rFonts w:eastAsia="Malgun Gothic" w:hint="eastAsia"/>
                <w:lang w:eastAsia="ko-KR"/>
              </w:rPr>
              <w:t xml:space="preserve"> is not found</w:t>
            </w:r>
          </w:p>
        </w:tc>
      </w:tr>
      <w:tr w:rsidR="00BD1454" w:rsidRPr="008E7BB2" w14:paraId="1A6CE795" w14:textId="77777777" w:rsidTr="003E18DF">
        <w:trPr>
          <w:cantSplit/>
          <w:trHeight w:val="270"/>
        </w:trPr>
        <w:tc>
          <w:tcPr>
            <w:tcW w:w="1985" w:type="dxa"/>
            <w:vMerge/>
            <w:shd w:val="pct50" w:color="FFFF00" w:fill="FFFFFF"/>
          </w:tcPr>
          <w:p w14:paraId="1A6CE792" w14:textId="77777777" w:rsidR="00BD1454" w:rsidRPr="008E7BB2" w:rsidRDefault="00BD1454" w:rsidP="00EC26D9">
            <w:pPr>
              <w:pStyle w:val="TableRow"/>
              <w:rPr>
                <w:lang w:eastAsia="zh-CN"/>
              </w:rPr>
            </w:pPr>
          </w:p>
        </w:tc>
        <w:tc>
          <w:tcPr>
            <w:tcW w:w="3260" w:type="dxa"/>
            <w:shd w:val="pct50" w:color="FFFF00" w:fill="FFFFFF"/>
          </w:tcPr>
          <w:p w14:paraId="1A6CE793" w14:textId="77777777" w:rsidR="00BD1454" w:rsidRPr="008E7BB2" w:rsidRDefault="00BD1454" w:rsidP="00EC26D9">
            <w:pPr>
              <w:pStyle w:val="TableRow"/>
            </w:pPr>
            <w:r w:rsidRPr="008E7BB2">
              <w:t>4.05 Method Not Allowed</w:t>
            </w:r>
          </w:p>
        </w:tc>
        <w:tc>
          <w:tcPr>
            <w:tcW w:w="4394" w:type="dxa"/>
            <w:shd w:val="pct50" w:color="FFFF00" w:fill="FFFFFF"/>
          </w:tcPr>
          <w:p w14:paraId="1A6CE794" w14:textId="77777777" w:rsidR="00BD1454" w:rsidRPr="008E7BB2" w:rsidRDefault="00BD1454" w:rsidP="008C5DA1">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w:t>
            </w:r>
          </w:p>
        </w:tc>
      </w:tr>
      <w:tr w:rsidR="00BD1454" w:rsidRPr="008E7BB2" w14:paraId="1A6CE799" w14:textId="77777777" w:rsidTr="003E18DF">
        <w:trPr>
          <w:cantSplit/>
        </w:trPr>
        <w:tc>
          <w:tcPr>
            <w:tcW w:w="1985" w:type="dxa"/>
            <w:vMerge/>
            <w:shd w:val="pct50" w:color="FFFF00" w:fill="FFFFFF"/>
          </w:tcPr>
          <w:p w14:paraId="1A6CE796" w14:textId="77777777" w:rsidR="00BD1454" w:rsidRPr="008E7BB2" w:rsidRDefault="00BD1454" w:rsidP="00BF2671">
            <w:pPr>
              <w:pStyle w:val="TableRow"/>
              <w:rPr>
                <w:lang w:eastAsia="zh-CN"/>
              </w:rPr>
            </w:pPr>
          </w:p>
        </w:tc>
        <w:tc>
          <w:tcPr>
            <w:tcW w:w="3260" w:type="dxa"/>
            <w:shd w:val="pct50" w:color="FFFF00" w:fill="FFFFFF"/>
          </w:tcPr>
          <w:p w14:paraId="1A6CE797" w14:textId="77777777" w:rsidR="00BD1454" w:rsidRDefault="00BD1454" w:rsidP="00D00940">
            <w:pPr>
              <w:pStyle w:val="TableRow"/>
            </w:pPr>
            <w:r w:rsidRPr="00D00940">
              <w:t>4.08 Request Entity Incomplete</w:t>
            </w:r>
          </w:p>
        </w:tc>
        <w:tc>
          <w:tcPr>
            <w:tcW w:w="4394" w:type="dxa"/>
            <w:shd w:val="pct50" w:color="FFFF00" w:fill="FFFFFF"/>
          </w:tcPr>
          <w:p w14:paraId="1A6CE798" w14:textId="77777777" w:rsidR="00BD1454" w:rsidRPr="008E7BB2" w:rsidRDefault="00BD1454" w:rsidP="00BF2671">
            <w:pPr>
              <w:pStyle w:val="TableRow"/>
              <w:rPr>
                <w:rFonts w:eastAsia="Malgun Gothic"/>
                <w:lang w:eastAsia="ko-KR"/>
              </w:rPr>
            </w:pPr>
          </w:p>
        </w:tc>
      </w:tr>
      <w:tr w:rsidR="00BD1454" w:rsidRPr="008E7BB2" w14:paraId="1A6CE79D" w14:textId="77777777" w:rsidTr="003E18DF">
        <w:trPr>
          <w:cantSplit/>
        </w:trPr>
        <w:tc>
          <w:tcPr>
            <w:tcW w:w="1985" w:type="dxa"/>
            <w:vMerge/>
            <w:shd w:val="pct50" w:color="FFFF00" w:fill="FFFFFF"/>
          </w:tcPr>
          <w:p w14:paraId="1A6CE79A" w14:textId="77777777" w:rsidR="00BD1454" w:rsidRPr="008E7BB2" w:rsidRDefault="00BD1454" w:rsidP="00BF2671">
            <w:pPr>
              <w:pStyle w:val="TableRow"/>
              <w:rPr>
                <w:lang w:eastAsia="zh-CN"/>
              </w:rPr>
            </w:pPr>
          </w:p>
        </w:tc>
        <w:tc>
          <w:tcPr>
            <w:tcW w:w="3260" w:type="dxa"/>
            <w:shd w:val="pct50" w:color="FFFF00" w:fill="FFFFFF"/>
          </w:tcPr>
          <w:p w14:paraId="1A6CE79B" w14:textId="77777777" w:rsidR="00BD1454" w:rsidRDefault="00BD1454" w:rsidP="00D00940">
            <w:pPr>
              <w:pStyle w:val="TableRow"/>
            </w:pPr>
            <w:r w:rsidRPr="00D00940">
              <w:t>4.13 Request entity too large</w:t>
            </w:r>
          </w:p>
        </w:tc>
        <w:tc>
          <w:tcPr>
            <w:tcW w:w="4394" w:type="dxa"/>
            <w:shd w:val="pct50" w:color="FFFF00" w:fill="FFFFFF"/>
          </w:tcPr>
          <w:p w14:paraId="1A6CE79C" w14:textId="77777777" w:rsidR="00BD1454" w:rsidRPr="008E7BB2" w:rsidRDefault="00BD1454" w:rsidP="00BF2671">
            <w:pPr>
              <w:pStyle w:val="TableRow"/>
              <w:rPr>
                <w:rFonts w:eastAsia="Malgun Gothic"/>
                <w:lang w:eastAsia="ko-KR"/>
              </w:rPr>
            </w:pPr>
          </w:p>
        </w:tc>
      </w:tr>
      <w:tr w:rsidR="00BD1454" w:rsidRPr="008E7BB2" w14:paraId="1A6CE7A1" w14:textId="77777777" w:rsidTr="003E18DF">
        <w:trPr>
          <w:cantSplit/>
        </w:trPr>
        <w:tc>
          <w:tcPr>
            <w:tcW w:w="1985" w:type="dxa"/>
            <w:vMerge/>
            <w:shd w:val="pct50" w:color="FFFF00" w:fill="FFFFFF"/>
          </w:tcPr>
          <w:p w14:paraId="1A6CE79E" w14:textId="77777777" w:rsidR="00BD1454" w:rsidRPr="008E7BB2" w:rsidRDefault="00BD1454" w:rsidP="00BF2671">
            <w:pPr>
              <w:pStyle w:val="TableRow"/>
              <w:rPr>
                <w:lang w:eastAsia="zh-CN"/>
              </w:rPr>
            </w:pPr>
          </w:p>
        </w:tc>
        <w:tc>
          <w:tcPr>
            <w:tcW w:w="3260" w:type="dxa"/>
            <w:shd w:val="pct50" w:color="FFFF00" w:fill="FFFFFF"/>
          </w:tcPr>
          <w:p w14:paraId="1A6CE79F" w14:textId="77777777" w:rsidR="00BD1454" w:rsidRPr="008E7BB2" w:rsidRDefault="00BD1454" w:rsidP="00BF2671">
            <w:pPr>
              <w:pStyle w:val="TableRow"/>
            </w:pPr>
            <w:r>
              <w:t>4.15 Unsupported content format</w:t>
            </w:r>
          </w:p>
        </w:tc>
        <w:tc>
          <w:tcPr>
            <w:tcW w:w="4394" w:type="dxa"/>
            <w:shd w:val="pct50" w:color="FFFF00" w:fill="FFFFFF"/>
          </w:tcPr>
          <w:p w14:paraId="1A6CE7A0" w14:textId="77777777" w:rsidR="00BD1454" w:rsidRPr="008E7BB2" w:rsidRDefault="00BD1454" w:rsidP="00BF2671">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BD1454" w:rsidRPr="008E7BB2" w14:paraId="1A6CE7A5" w14:textId="77777777" w:rsidTr="003E18DF">
        <w:trPr>
          <w:cantSplit/>
        </w:trPr>
        <w:tc>
          <w:tcPr>
            <w:tcW w:w="1985" w:type="dxa"/>
            <w:vMerge w:val="restart"/>
            <w:shd w:val="pct50" w:color="FFFF00" w:fill="FFFFFF"/>
          </w:tcPr>
          <w:p w14:paraId="1A6CE7A2" w14:textId="77777777" w:rsidR="00BD1454" w:rsidRPr="008E7BB2" w:rsidRDefault="00BD1454" w:rsidP="00EC26D9">
            <w:pPr>
              <w:pStyle w:val="TableRow"/>
              <w:rPr>
                <w:lang w:eastAsia="zh-CN"/>
              </w:rPr>
            </w:pPr>
            <w:r w:rsidRPr="008E7BB2">
              <w:rPr>
                <w:rFonts w:eastAsia="Malgun Gothic" w:hint="eastAsia"/>
                <w:lang w:eastAsia="ko-KR"/>
              </w:rPr>
              <w:t>Delete</w:t>
            </w:r>
          </w:p>
        </w:tc>
        <w:tc>
          <w:tcPr>
            <w:tcW w:w="3260" w:type="dxa"/>
            <w:shd w:val="pct50" w:color="FFFF00" w:fill="FFFFFF"/>
          </w:tcPr>
          <w:p w14:paraId="1A6CE7A3" w14:textId="77777777" w:rsidR="00BD1454" w:rsidRPr="008E7BB2" w:rsidRDefault="00BD1454" w:rsidP="00EC26D9">
            <w:pPr>
              <w:pStyle w:val="TableRow"/>
            </w:pPr>
            <w:r w:rsidRPr="008E7BB2">
              <w:rPr>
                <w:rFonts w:eastAsia="Malgun Gothic" w:hint="eastAsia"/>
                <w:lang w:eastAsia="ko-KR"/>
              </w:rPr>
              <w:t>2.02 Deleted</w:t>
            </w:r>
          </w:p>
        </w:tc>
        <w:tc>
          <w:tcPr>
            <w:tcW w:w="4394" w:type="dxa"/>
            <w:shd w:val="pct50" w:color="FFFF00" w:fill="FFFFFF"/>
          </w:tcPr>
          <w:p w14:paraId="1A6CE7A4" w14:textId="77777777" w:rsidR="00BD1454" w:rsidRPr="008E7BB2" w:rsidRDefault="00BD1454" w:rsidP="00EC26D9">
            <w:pPr>
              <w:pStyle w:val="TableRow"/>
              <w:rPr>
                <w:rFonts w:eastAsia="Malgun Gothic"/>
                <w:lang w:eastAsia="ko-KR"/>
              </w:rPr>
            </w:pPr>
            <w:r>
              <w:rPr>
                <w:rFonts w:eastAsia="Malgun Gothic"/>
                <w:lang w:eastAsia="ko-KR"/>
              </w:rPr>
              <w:t>“</w:t>
            </w:r>
            <w:r w:rsidRPr="008E7BB2">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A9" w14:textId="77777777" w:rsidTr="003E18DF">
        <w:trPr>
          <w:cantSplit/>
        </w:trPr>
        <w:tc>
          <w:tcPr>
            <w:tcW w:w="1985" w:type="dxa"/>
            <w:vMerge/>
            <w:shd w:val="pct50" w:color="FFFF00" w:fill="FFFFFF"/>
          </w:tcPr>
          <w:p w14:paraId="1A6CE7A6" w14:textId="77777777" w:rsidR="00BD1454" w:rsidRPr="008E7BB2" w:rsidRDefault="00BD1454" w:rsidP="00EC26D9">
            <w:pPr>
              <w:pStyle w:val="TableRow"/>
              <w:rPr>
                <w:rFonts w:eastAsia="Malgun Gothic"/>
                <w:lang w:eastAsia="ko-KR"/>
              </w:rPr>
            </w:pPr>
          </w:p>
        </w:tc>
        <w:tc>
          <w:tcPr>
            <w:tcW w:w="3260" w:type="dxa"/>
            <w:shd w:val="pct50" w:color="FFFF00" w:fill="FFFFFF"/>
          </w:tcPr>
          <w:p w14:paraId="1A6CE7A7" w14:textId="77777777" w:rsidR="00BD1454" w:rsidRPr="008E7BB2" w:rsidRDefault="00BD1454" w:rsidP="00EC26D9">
            <w:pPr>
              <w:pStyle w:val="TableRow"/>
            </w:pPr>
            <w:r w:rsidRPr="008E7BB2">
              <w:t>4.00 Bad Request</w:t>
            </w:r>
          </w:p>
        </w:tc>
        <w:tc>
          <w:tcPr>
            <w:tcW w:w="4394" w:type="dxa"/>
            <w:shd w:val="pct50" w:color="FFFF00" w:fill="FFFFFF"/>
          </w:tcPr>
          <w:p w14:paraId="1A6CE7A8" w14:textId="77777777" w:rsidR="00BD1454" w:rsidRPr="008E7BB2" w:rsidRDefault="00BD1454" w:rsidP="00EC26D9">
            <w:pPr>
              <w:pStyle w:val="TableRow"/>
              <w:rPr>
                <w:rFonts w:eastAsia="Malgun Gothic"/>
                <w:lang w:eastAsia="ko-KR"/>
              </w:rPr>
            </w:pPr>
            <w:r>
              <w:t>Undetermined error occurred</w:t>
            </w:r>
          </w:p>
        </w:tc>
      </w:tr>
      <w:tr w:rsidR="00BD1454" w:rsidRPr="008E7BB2" w14:paraId="1A6CE7AD" w14:textId="77777777" w:rsidTr="003E18DF">
        <w:trPr>
          <w:cantSplit/>
        </w:trPr>
        <w:tc>
          <w:tcPr>
            <w:tcW w:w="1985" w:type="dxa"/>
            <w:vMerge/>
            <w:shd w:val="pct50" w:color="FFFF00" w:fill="FFFFFF"/>
          </w:tcPr>
          <w:p w14:paraId="1A6CE7AA" w14:textId="77777777" w:rsidR="00BD1454" w:rsidRPr="008E7BB2" w:rsidRDefault="00BD1454" w:rsidP="00EC26D9">
            <w:pPr>
              <w:pStyle w:val="TableRow"/>
              <w:rPr>
                <w:rFonts w:eastAsia="Malgun Gothic"/>
                <w:lang w:eastAsia="ko-KR"/>
              </w:rPr>
            </w:pPr>
          </w:p>
        </w:tc>
        <w:tc>
          <w:tcPr>
            <w:tcW w:w="3260" w:type="dxa"/>
            <w:shd w:val="pct50" w:color="FFFF00" w:fill="FFFFFF"/>
          </w:tcPr>
          <w:p w14:paraId="1A6CE7AB" w14:textId="77777777" w:rsidR="00BD1454" w:rsidRPr="008E7BB2" w:rsidRDefault="00BD1454" w:rsidP="00EC26D9">
            <w:pPr>
              <w:pStyle w:val="TableRow"/>
            </w:pPr>
            <w:r w:rsidRPr="008E7BB2">
              <w:t>4.01 Unauthorized</w:t>
            </w:r>
          </w:p>
        </w:tc>
        <w:tc>
          <w:tcPr>
            <w:tcW w:w="4394" w:type="dxa"/>
            <w:shd w:val="pct50" w:color="FFFF00" w:fill="FFFFFF"/>
          </w:tcPr>
          <w:p w14:paraId="1A6CE7AC"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B1" w14:textId="77777777" w:rsidTr="003E18DF">
        <w:trPr>
          <w:cantSplit/>
        </w:trPr>
        <w:tc>
          <w:tcPr>
            <w:tcW w:w="1985" w:type="dxa"/>
            <w:vMerge/>
            <w:shd w:val="pct50" w:color="FFFF00" w:fill="FFFFFF"/>
          </w:tcPr>
          <w:p w14:paraId="1A6CE7AE"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AF" w14:textId="77777777" w:rsidR="00BD1454" w:rsidRPr="008E7BB2" w:rsidRDefault="00BD1454" w:rsidP="00EC1ED7">
            <w:pPr>
              <w:pStyle w:val="TableRow"/>
            </w:pPr>
            <w:r w:rsidRPr="008E7BB2">
              <w:t>4.04 Not Found</w:t>
            </w:r>
          </w:p>
        </w:tc>
        <w:tc>
          <w:tcPr>
            <w:tcW w:w="4394" w:type="dxa"/>
            <w:shd w:val="pct50" w:color="FFFF00" w:fill="FFFFFF"/>
          </w:tcPr>
          <w:p w14:paraId="1A6CE7B0"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B5" w14:textId="77777777" w:rsidTr="003E18DF">
        <w:trPr>
          <w:cantSplit/>
        </w:trPr>
        <w:tc>
          <w:tcPr>
            <w:tcW w:w="1985" w:type="dxa"/>
            <w:vMerge/>
            <w:shd w:val="pct50" w:color="FFFF00" w:fill="FFFFFF"/>
          </w:tcPr>
          <w:p w14:paraId="1A6CE7B2"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B3" w14:textId="77777777" w:rsidR="00BD1454" w:rsidRPr="008E7BB2" w:rsidRDefault="00BD1454" w:rsidP="00EC1ED7">
            <w:pPr>
              <w:pStyle w:val="TableRow"/>
            </w:pPr>
            <w:r w:rsidRPr="008E7BB2">
              <w:t>4.05 Method Not Allowed</w:t>
            </w:r>
          </w:p>
        </w:tc>
        <w:tc>
          <w:tcPr>
            <w:tcW w:w="4394" w:type="dxa"/>
            <w:shd w:val="pct50" w:color="FFFF00" w:fill="FFFFFF"/>
          </w:tcPr>
          <w:p w14:paraId="1A6CE7B4" w14:textId="77777777" w:rsidR="00BD1454" w:rsidRPr="008E7BB2" w:rsidRDefault="00BD1454" w:rsidP="00EC1ED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w:t>
            </w:r>
          </w:p>
        </w:tc>
      </w:tr>
      <w:tr w:rsidR="00BD1454" w:rsidRPr="008E7BB2" w14:paraId="1A6CE7B9" w14:textId="77777777" w:rsidTr="003E18DF">
        <w:trPr>
          <w:cantSplit/>
        </w:trPr>
        <w:tc>
          <w:tcPr>
            <w:tcW w:w="1985" w:type="dxa"/>
            <w:vMerge w:val="restart"/>
            <w:shd w:val="pct50" w:color="FFFF00" w:fill="FFFFFF"/>
          </w:tcPr>
          <w:p w14:paraId="1A6CE7B6" w14:textId="77777777" w:rsidR="00BD1454" w:rsidRPr="008E7BB2" w:rsidRDefault="00BD1454" w:rsidP="00EC26D9">
            <w:pPr>
              <w:pStyle w:val="TableRow"/>
              <w:rPr>
                <w:lang w:eastAsia="zh-CN"/>
              </w:rPr>
            </w:pPr>
            <w:r w:rsidRPr="008E7BB2">
              <w:rPr>
                <w:lang w:eastAsia="zh-CN"/>
              </w:rPr>
              <w:t>Execute</w:t>
            </w:r>
          </w:p>
        </w:tc>
        <w:tc>
          <w:tcPr>
            <w:tcW w:w="3260" w:type="dxa"/>
            <w:shd w:val="pct50" w:color="FFFF00" w:fill="FFFFFF"/>
          </w:tcPr>
          <w:p w14:paraId="1A6CE7B7" w14:textId="77777777" w:rsidR="00BD1454" w:rsidRPr="008E7BB2" w:rsidRDefault="00BD1454" w:rsidP="00EC26D9">
            <w:pPr>
              <w:pStyle w:val="TableRow"/>
              <w:rPr>
                <w:rStyle w:val="CODE0"/>
              </w:rPr>
            </w:pPr>
            <w:r w:rsidRPr="008E7BB2">
              <w:t>2.04 Changed</w:t>
            </w:r>
          </w:p>
        </w:tc>
        <w:tc>
          <w:tcPr>
            <w:tcW w:w="4394" w:type="dxa"/>
            <w:shd w:val="pct50" w:color="FFFF00" w:fill="FFFFFF"/>
          </w:tcPr>
          <w:p w14:paraId="1A6CE7B8"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BD" w14:textId="77777777" w:rsidTr="003E18DF">
        <w:trPr>
          <w:cantSplit/>
        </w:trPr>
        <w:tc>
          <w:tcPr>
            <w:tcW w:w="1985" w:type="dxa"/>
            <w:vMerge/>
            <w:shd w:val="pct50" w:color="FFFF00" w:fill="FFFFFF"/>
          </w:tcPr>
          <w:p w14:paraId="1A6CE7BA" w14:textId="77777777" w:rsidR="00BD1454" w:rsidRPr="008E7BB2" w:rsidRDefault="00BD1454" w:rsidP="00EC26D9">
            <w:pPr>
              <w:pStyle w:val="TableRow"/>
              <w:rPr>
                <w:lang w:eastAsia="zh-CN"/>
              </w:rPr>
            </w:pPr>
          </w:p>
        </w:tc>
        <w:tc>
          <w:tcPr>
            <w:tcW w:w="3260" w:type="dxa"/>
            <w:shd w:val="pct50" w:color="FFFF00" w:fill="FFFFFF"/>
          </w:tcPr>
          <w:p w14:paraId="1A6CE7BB" w14:textId="77777777" w:rsidR="00BD1454" w:rsidRPr="008E7BB2" w:rsidRDefault="00BD1454" w:rsidP="00EC26D9">
            <w:pPr>
              <w:pStyle w:val="TableRow"/>
              <w:rPr>
                <w:rStyle w:val="CODE0"/>
              </w:rPr>
            </w:pPr>
            <w:r w:rsidRPr="008E7BB2">
              <w:t>4.00 Bad Request</w:t>
            </w:r>
          </w:p>
        </w:tc>
        <w:tc>
          <w:tcPr>
            <w:tcW w:w="4394" w:type="dxa"/>
            <w:shd w:val="pct50" w:color="FFFF00" w:fill="FFFFFF"/>
          </w:tcPr>
          <w:p w14:paraId="1A6CE7BC" w14:textId="77777777" w:rsidR="00BD1454" w:rsidRPr="008E7BB2" w:rsidRDefault="00BD1454" w:rsidP="00EC26D9">
            <w:pPr>
              <w:pStyle w:val="TableRow"/>
            </w:pPr>
            <w:r>
              <w:rPr>
                <w:rFonts w:eastAsia="Malgun Gothic"/>
                <w:lang w:eastAsia="ko-KR"/>
              </w:rPr>
              <w:t>T</w:t>
            </w:r>
            <w:r>
              <w:rPr>
                <w:rFonts w:eastAsia="Malgun Gothic" w:hint="eastAsia"/>
                <w:lang w:eastAsia="ko-KR"/>
              </w:rPr>
              <w:t xml:space="preserve">he </w:t>
            </w:r>
            <w:r w:rsidR="00DC627F">
              <w:rPr>
                <w:rFonts w:eastAsia="Malgun Gothic" w:hint="eastAsia"/>
                <w:lang w:eastAsia="ko-KR"/>
              </w:rPr>
              <w:t>LwM2M</w:t>
            </w:r>
            <w:r>
              <w:rPr>
                <w:rFonts w:eastAsia="Malgun Gothic" w:hint="eastAsia"/>
                <w:lang w:eastAsia="ko-KR"/>
              </w:rPr>
              <w:t xml:space="preserve"> Server doesn</w:t>
            </w:r>
            <w:r>
              <w:rPr>
                <w:rFonts w:eastAsia="Malgun Gothic"/>
                <w:lang w:eastAsia="ko-KR"/>
              </w:rPr>
              <w:t>’</w:t>
            </w:r>
            <w:r>
              <w:rPr>
                <w:rFonts w:eastAsia="Malgun Gothic" w:hint="eastAsia"/>
                <w:lang w:eastAsia="ko-KR"/>
              </w:rPr>
              <w:t>t understand t</w:t>
            </w:r>
            <w:r w:rsidRPr="008E7BB2">
              <w:rPr>
                <w:rFonts w:eastAsia="Malgun Gothic" w:hint="eastAsia"/>
                <w:lang w:eastAsia="ko-KR"/>
              </w:rPr>
              <w:t xml:space="preserve">he </w:t>
            </w:r>
            <w:r>
              <w:rPr>
                <w:rFonts w:eastAsia="Malgun Gothic" w:hint="eastAsia"/>
                <w:lang w:eastAsia="ko-KR"/>
              </w:rPr>
              <w:t>argument in the payload</w:t>
            </w:r>
          </w:p>
        </w:tc>
      </w:tr>
      <w:tr w:rsidR="00BD1454" w:rsidRPr="008E7BB2" w14:paraId="1A6CE7C1" w14:textId="77777777" w:rsidTr="003E18DF">
        <w:trPr>
          <w:cantSplit/>
        </w:trPr>
        <w:tc>
          <w:tcPr>
            <w:tcW w:w="1985" w:type="dxa"/>
            <w:vMerge/>
            <w:shd w:val="pct50" w:color="FFFF00" w:fill="FFFFFF"/>
          </w:tcPr>
          <w:p w14:paraId="1A6CE7BE" w14:textId="77777777" w:rsidR="00BD1454" w:rsidRPr="008E7BB2" w:rsidRDefault="00BD1454" w:rsidP="00EC26D9">
            <w:pPr>
              <w:pStyle w:val="TableRow"/>
              <w:rPr>
                <w:lang w:eastAsia="zh-CN"/>
              </w:rPr>
            </w:pPr>
          </w:p>
        </w:tc>
        <w:tc>
          <w:tcPr>
            <w:tcW w:w="3260" w:type="dxa"/>
            <w:shd w:val="pct50" w:color="FFFF00" w:fill="FFFFFF"/>
          </w:tcPr>
          <w:p w14:paraId="1A6CE7BF" w14:textId="77777777" w:rsidR="00BD1454" w:rsidRPr="008E7BB2" w:rsidRDefault="00BD1454" w:rsidP="00EC26D9">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C0"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C5" w14:textId="77777777" w:rsidTr="003E18DF">
        <w:trPr>
          <w:cantSplit/>
        </w:trPr>
        <w:tc>
          <w:tcPr>
            <w:tcW w:w="1985" w:type="dxa"/>
            <w:vMerge/>
            <w:shd w:val="pct50" w:color="FFFF00" w:fill="FFFFFF"/>
          </w:tcPr>
          <w:p w14:paraId="1A6CE7C2" w14:textId="77777777" w:rsidR="00BD1454" w:rsidRPr="008E7BB2" w:rsidRDefault="00BD1454" w:rsidP="00EC26D9">
            <w:pPr>
              <w:pStyle w:val="TableRow"/>
              <w:rPr>
                <w:lang w:eastAsia="zh-CN"/>
              </w:rPr>
            </w:pPr>
          </w:p>
        </w:tc>
        <w:tc>
          <w:tcPr>
            <w:tcW w:w="3260" w:type="dxa"/>
            <w:shd w:val="pct50" w:color="FFFF00" w:fill="FFFFFF"/>
          </w:tcPr>
          <w:p w14:paraId="1A6CE7C3" w14:textId="77777777" w:rsidR="00BD1454" w:rsidRPr="008E7BB2" w:rsidRDefault="00BD1454" w:rsidP="00EC26D9">
            <w:pPr>
              <w:pStyle w:val="TableRow"/>
              <w:rPr>
                <w:rStyle w:val="CODE0"/>
              </w:rPr>
            </w:pPr>
            <w:r w:rsidRPr="008E7BB2">
              <w:t>4.04 Not Found</w:t>
            </w:r>
          </w:p>
        </w:tc>
        <w:tc>
          <w:tcPr>
            <w:tcW w:w="4394" w:type="dxa"/>
            <w:shd w:val="pct50" w:color="FFFF00" w:fill="FFFFFF"/>
          </w:tcPr>
          <w:p w14:paraId="1A6CE7C4" w14:textId="77777777" w:rsidR="00BD1454" w:rsidRPr="008E7BB2" w:rsidRDefault="00BD1454" w:rsidP="00EC26D9">
            <w:pPr>
              <w:pStyle w:val="TableRow"/>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C9" w14:textId="77777777" w:rsidTr="003E18DF">
        <w:trPr>
          <w:cantSplit/>
          <w:trHeight w:val="253"/>
        </w:trPr>
        <w:tc>
          <w:tcPr>
            <w:tcW w:w="1985" w:type="dxa"/>
            <w:vMerge/>
            <w:shd w:val="pct50" w:color="FFFF00" w:fill="FFFFFF"/>
          </w:tcPr>
          <w:p w14:paraId="1A6CE7C6" w14:textId="77777777" w:rsidR="00BD1454" w:rsidRPr="008E7BB2" w:rsidRDefault="00BD1454" w:rsidP="00EC26D9">
            <w:pPr>
              <w:pStyle w:val="TableRow"/>
              <w:rPr>
                <w:lang w:eastAsia="zh-CN"/>
              </w:rPr>
            </w:pPr>
          </w:p>
        </w:tc>
        <w:tc>
          <w:tcPr>
            <w:tcW w:w="3260" w:type="dxa"/>
            <w:shd w:val="pct50" w:color="FFFF00" w:fill="FFFFFF"/>
          </w:tcPr>
          <w:p w14:paraId="1A6CE7C7" w14:textId="77777777" w:rsidR="00BD1454" w:rsidRPr="008E7BB2" w:rsidRDefault="00BD1454" w:rsidP="00EC26D9">
            <w:pPr>
              <w:pStyle w:val="TableRow"/>
            </w:pPr>
            <w:r w:rsidRPr="008E7BB2">
              <w:t>4.05 Method Not Allowed</w:t>
            </w:r>
          </w:p>
        </w:tc>
        <w:tc>
          <w:tcPr>
            <w:tcW w:w="4394" w:type="dxa"/>
            <w:shd w:val="pct50" w:color="FFFF00" w:fill="FFFFFF"/>
          </w:tcPr>
          <w:p w14:paraId="1A6CE7C8" w14:textId="77777777" w:rsidR="00BD1454" w:rsidRPr="008E7BB2" w:rsidRDefault="00BD1454" w:rsidP="008C5DA1">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w:t>
            </w:r>
          </w:p>
        </w:tc>
      </w:tr>
      <w:tr w:rsidR="00BD1454" w:rsidRPr="008E7BB2" w:rsidDel="00D4049F" w14:paraId="1A6CE7CD" w14:textId="77777777" w:rsidTr="003E18DF">
        <w:trPr>
          <w:cantSplit/>
        </w:trPr>
        <w:tc>
          <w:tcPr>
            <w:tcW w:w="1985" w:type="dxa"/>
            <w:vMerge w:val="restart"/>
            <w:shd w:val="pct50" w:color="FFFF00" w:fill="FFFFFF"/>
          </w:tcPr>
          <w:p w14:paraId="1A6CE7CA" w14:textId="77777777" w:rsidR="00BD1454" w:rsidRPr="007F155B" w:rsidRDefault="00464486" w:rsidP="00EC1ED7">
            <w:pPr>
              <w:pStyle w:val="TableRow"/>
              <w:rPr>
                <w:rFonts w:eastAsia="Malgun Gothic"/>
                <w:lang w:eastAsia="ko-KR"/>
              </w:rPr>
            </w:pPr>
            <w:r>
              <w:rPr>
                <w:rFonts w:eastAsia="Malgun Gothic" w:hint="eastAsia"/>
                <w:lang w:eastAsia="ko-KR"/>
              </w:rPr>
              <w:t>Write-Attributes</w:t>
            </w:r>
          </w:p>
        </w:tc>
        <w:tc>
          <w:tcPr>
            <w:tcW w:w="3260" w:type="dxa"/>
            <w:shd w:val="pct50" w:color="FFFF00" w:fill="FFFFFF"/>
          </w:tcPr>
          <w:p w14:paraId="1A6CE7CB" w14:textId="77777777" w:rsidR="00BD1454" w:rsidRPr="008E7BB2" w:rsidRDefault="00BD1454" w:rsidP="00EC1ED7">
            <w:pPr>
              <w:pStyle w:val="TableRow"/>
            </w:pPr>
            <w:r w:rsidRPr="008E7BB2">
              <w:t>2.04 Changed</w:t>
            </w:r>
          </w:p>
        </w:tc>
        <w:tc>
          <w:tcPr>
            <w:tcW w:w="4394" w:type="dxa"/>
            <w:shd w:val="pct50" w:color="FFFF00" w:fill="FFFFFF"/>
          </w:tcPr>
          <w:p w14:paraId="1A6CE7CC" w14:textId="77777777" w:rsidR="00BD1454" w:rsidRPr="008E7BB2" w:rsidDel="00D4049F" w:rsidRDefault="00BD1454" w:rsidP="00EC1ED7">
            <w:pPr>
              <w:pStyle w:val="TableRow"/>
              <w:rPr>
                <w:rFonts w:eastAsia="Malgun Gothic"/>
                <w:lang w:eastAsia="ko-KR"/>
              </w:rPr>
            </w:pPr>
            <w:r>
              <w:rPr>
                <w:rFonts w:eastAsia="Malgun Gothic"/>
                <w:lang w:eastAsia="ko-KR"/>
              </w:rPr>
              <w:t>“</w:t>
            </w:r>
            <w:r w:rsidR="00464486">
              <w:rPr>
                <w:rFonts w:eastAsia="Malgun Gothic" w:hint="eastAsia"/>
                <w:lang w:eastAsia="ko-KR"/>
              </w:rPr>
              <w:t>Write-Attributes</w:t>
            </w:r>
            <w:r>
              <w:rPr>
                <w:rFonts w:eastAsia="Malgun Gothic"/>
                <w:lang w:eastAsia="ko-KR"/>
              </w:rPr>
              <w:t>”</w:t>
            </w:r>
            <w:r>
              <w:rPr>
                <w:rFonts w:eastAsia="Malgun Gothic" w:hint="eastAsia"/>
                <w:lang w:eastAsia="ko-KR"/>
              </w:rPr>
              <w:t xml:space="preserve"> </w:t>
            </w:r>
            <w:r w:rsidRPr="008E7BB2">
              <w:rPr>
                <w:rFonts w:eastAsia="Malgun Gothic" w:hint="eastAsia"/>
                <w:lang w:eastAsia="ko-KR"/>
              </w:rPr>
              <w:t>operation is completed successfully</w:t>
            </w:r>
          </w:p>
        </w:tc>
      </w:tr>
      <w:tr w:rsidR="00BD1454" w:rsidRPr="001D461B" w:rsidDel="00D4049F" w14:paraId="1A6CE7D1" w14:textId="77777777" w:rsidTr="003E18DF">
        <w:trPr>
          <w:cantSplit/>
        </w:trPr>
        <w:tc>
          <w:tcPr>
            <w:tcW w:w="1985" w:type="dxa"/>
            <w:vMerge/>
            <w:shd w:val="pct50" w:color="FFFF00" w:fill="FFFFFF"/>
          </w:tcPr>
          <w:p w14:paraId="1A6CE7CE"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CF" w14:textId="77777777" w:rsidR="00BD1454" w:rsidRPr="00560086" w:rsidRDefault="00BD1454" w:rsidP="00EC1ED7">
            <w:pPr>
              <w:pStyle w:val="TableRow"/>
            </w:pPr>
            <w:r w:rsidRPr="008E7BB2">
              <w:t>4.00 Bad Request</w:t>
            </w:r>
          </w:p>
        </w:tc>
        <w:tc>
          <w:tcPr>
            <w:tcW w:w="4394" w:type="dxa"/>
            <w:shd w:val="pct50" w:color="FFFF00" w:fill="FFFFFF"/>
          </w:tcPr>
          <w:p w14:paraId="1A6CE7D0" w14:textId="77777777" w:rsidR="00BD1454" w:rsidRPr="001D461B" w:rsidDel="00D4049F" w:rsidRDefault="00BD1454" w:rsidP="00EC1ED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he format of </w:t>
            </w:r>
            <w:r>
              <w:rPr>
                <w:rFonts w:eastAsia="Malgun Gothic" w:hint="eastAsia"/>
                <w:lang w:eastAsia="ko-KR"/>
              </w:rPr>
              <w:t>attribute</w:t>
            </w:r>
            <w:r w:rsidRPr="008E7BB2">
              <w:rPr>
                <w:rFonts w:eastAsia="Malgun Gothic" w:hint="eastAsia"/>
                <w:lang w:eastAsia="ko-KR"/>
              </w:rPr>
              <w:t xml:space="preserve"> to be written is different</w:t>
            </w:r>
          </w:p>
        </w:tc>
      </w:tr>
      <w:tr w:rsidR="00BD1454" w:rsidRPr="008E7BB2" w:rsidDel="00D4049F" w14:paraId="1A6CE7D5" w14:textId="77777777" w:rsidTr="003E18DF">
        <w:trPr>
          <w:cantSplit/>
        </w:trPr>
        <w:tc>
          <w:tcPr>
            <w:tcW w:w="1985" w:type="dxa"/>
            <w:vMerge/>
            <w:shd w:val="pct50" w:color="FFFF00" w:fill="FFFFFF"/>
          </w:tcPr>
          <w:p w14:paraId="1A6CE7D2"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D3" w14:textId="77777777" w:rsidR="00BD1454" w:rsidRPr="008E7BB2" w:rsidRDefault="00BD1454" w:rsidP="00EC1ED7">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D4" w14:textId="77777777" w:rsidR="00BD1454" w:rsidRPr="008E7BB2" w:rsidRDefault="00BD1454" w:rsidP="00EC1ED7">
            <w:pPr>
              <w:pStyle w:val="TableRow"/>
              <w:rPr>
                <w:rFonts w:eastAsia="Malgun Gothic"/>
                <w:lang w:eastAsia="ko-KR"/>
              </w:rPr>
            </w:pPr>
            <w:r w:rsidRPr="008E7BB2">
              <w:rPr>
                <w:rFonts w:eastAsia="Malgun Gothic" w:hint="eastAsia"/>
                <w:lang w:eastAsia="ko-KR"/>
              </w:rPr>
              <w:t>Access Right Permission Denied</w:t>
            </w:r>
          </w:p>
        </w:tc>
      </w:tr>
      <w:tr w:rsidR="00BD1454" w:rsidRPr="008E7BB2" w:rsidDel="00D4049F" w14:paraId="1A6CE7D9" w14:textId="77777777" w:rsidTr="003E18DF">
        <w:trPr>
          <w:cantSplit/>
        </w:trPr>
        <w:tc>
          <w:tcPr>
            <w:tcW w:w="1985" w:type="dxa"/>
            <w:vMerge/>
            <w:shd w:val="pct50" w:color="FFFF00" w:fill="FFFFFF"/>
          </w:tcPr>
          <w:p w14:paraId="1A6CE7D6"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D7" w14:textId="77777777" w:rsidR="00BD1454" w:rsidRPr="00560086" w:rsidRDefault="00BD1454" w:rsidP="00EC1ED7">
            <w:pPr>
              <w:pStyle w:val="TableRow"/>
            </w:pPr>
            <w:r w:rsidRPr="008E7BB2">
              <w:t>4.04 Not Found</w:t>
            </w:r>
          </w:p>
        </w:tc>
        <w:tc>
          <w:tcPr>
            <w:tcW w:w="4394" w:type="dxa"/>
            <w:shd w:val="pct50" w:color="FFFF00" w:fill="FFFFFF"/>
          </w:tcPr>
          <w:p w14:paraId="1A6CE7D8" w14:textId="77777777" w:rsidR="00BD1454" w:rsidRPr="008E7BB2" w:rsidDel="00D4049F"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sidR="00464486">
              <w:rPr>
                <w:rFonts w:eastAsia="Malgun Gothic" w:hint="eastAsia"/>
                <w:lang w:eastAsia="ko-KR"/>
              </w:rPr>
              <w:t>Write-Attributes</w:t>
            </w:r>
            <w:r>
              <w:rPr>
                <w:rFonts w:eastAsia="Malgun Gothic"/>
                <w:lang w:eastAsia="ko-KR"/>
              </w:rPr>
              <w:t>”</w:t>
            </w:r>
            <w:r w:rsidRPr="008E7BB2">
              <w:rPr>
                <w:rFonts w:eastAsia="Malgun Gothic" w:hint="eastAsia"/>
                <w:lang w:eastAsia="ko-KR"/>
              </w:rPr>
              <w:t xml:space="preserve"> operation is not found</w:t>
            </w:r>
          </w:p>
        </w:tc>
      </w:tr>
      <w:tr w:rsidR="00BD1454" w:rsidRPr="008E7BB2" w:rsidDel="00D4049F" w14:paraId="1A6CE7DD" w14:textId="77777777" w:rsidTr="003E18DF">
        <w:trPr>
          <w:cantSplit/>
          <w:trHeight w:val="292"/>
        </w:trPr>
        <w:tc>
          <w:tcPr>
            <w:tcW w:w="1985" w:type="dxa"/>
            <w:vMerge/>
            <w:shd w:val="pct50" w:color="FFFF00" w:fill="FFFFFF"/>
          </w:tcPr>
          <w:p w14:paraId="1A6CE7DA"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DB" w14:textId="77777777" w:rsidR="00BD1454" w:rsidRPr="008E7BB2" w:rsidRDefault="00BD1454" w:rsidP="00EB2438">
            <w:pPr>
              <w:pStyle w:val="TableRow"/>
            </w:pPr>
            <w:r w:rsidRPr="008E7BB2">
              <w:t>4.05 Method Not Allowed</w:t>
            </w:r>
          </w:p>
        </w:tc>
        <w:tc>
          <w:tcPr>
            <w:tcW w:w="4394" w:type="dxa"/>
            <w:shd w:val="pct50" w:color="FFFF00" w:fill="FFFFFF"/>
          </w:tcPr>
          <w:p w14:paraId="1A6CE7DC" w14:textId="77777777" w:rsidR="00BD1454" w:rsidRPr="008E7BB2" w:rsidDel="00D4049F" w:rsidRDefault="00BD1454" w:rsidP="00EB2438">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sidR="00464486">
              <w:rPr>
                <w:rFonts w:eastAsia="Malgun Gothic" w:hint="eastAsia"/>
                <w:lang w:eastAsia="ko-KR"/>
              </w:rPr>
              <w:t>Write-Attributes</w:t>
            </w:r>
            <w:r w:rsidRPr="008E7BB2">
              <w:rPr>
                <w:rFonts w:eastAsia="Malgun Gothic" w:hint="eastAsia"/>
                <w:lang w:eastAsia="ko-KR"/>
              </w:rPr>
              <w:t xml:space="preserve"> operation</w:t>
            </w:r>
          </w:p>
        </w:tc>
      </w:tr>
      <w:tr w:rsidR="00BD1454" w:rsidRPr="008E7BB2" w14:paraId="1A6CE7E1" w14:textId="77777777" w:rsidTr="003E18DF">
        <w:trPr>
          <w:cantSplit/>
        </w:trPr>
        <w:tc>
          <w:tcPr>
            <w:tcW w:w="1985" w:type="dxa"/>
            <w:vMerge w:val="restart"/>
            <w:shd w:val="pct50" w:color="FFFF00" w:fill="FFFFFF"/>
          </w:tcPr>
          <w:p w14:paraId="1A6CE7DE" w14:textId="77777777" w:rsidR="00BD1454" w:rsidRPr="009B3434" w:rsidRDefault="00BD1454" w:rsidP="00EC1ED7">
            <w:pPr>
              <w:pStyle w:val="TableRow"/>
              <w:rPr>
                <w:rFonts w:eastAsia="Malgun Gothic"/>
                <w:lang w:eastAsia="ko-KR"/>
              </w:rPr>
            </w:pPr>
            <w:r w:rsidRPr="009B3434">
              <w:rPr>
                <w:rFonts w:eastAsia="Malgun Gothic" w:hint="eastAsia"/>
                <w:lang w:eastAsia="ko-KR"/>
              </w:rPr>
              <w:t>Discover</w:t>
            </w:r>
          </w:p>
        </w:tc>
        <w:tc>
          <w:tcPr>
            <w:tcW w:w="3260" w:type="dxa"/>
            <w:shd w:val="pct50" w:color="FFFF00" w:fill="FFFFFF"/>
          </w:tcPr>
          <w:p w14:paraId="1A6CE7DF" w14:textId="77777777" w:rsidR="00BD1454" w:rsidRPr="008E7BB2" w:rsidRDefault="00BD1454" w:rsidP="00EC1ED7">
            <w:pPr>
              <w:pStyle w:val="TableRow"/>
              <w:rPr>
                <w:rFonts w:eastAsia="Malgun Gothic"/>
                <w:lang w:eastAsia="ko-KR"/>
              </w:rPr>
            </w:pPr>
            <w:r w:rsidRPr="008E7BB2">
              <w:t>2.05 Content</w:t>
            </w:r>
          </w:p>
        </w:tc>
        <w:tc>
          <w:tcPr>
            <w:tcW w:w="4394" w:type="dxa"/>
            <w:shd w:val="pct50" w:color="FFFF00" w:fill="FFFFFF"/>
          </w:tcPr>
          <w:p w14:paraId="1A6CE7E0" w14:textId="77777777" w:rsidR="00BD1454" w:rsidRPr="008E7BB2" w:rsidRDefault="00BD1454" w:rsidP="00EC1ED7">
            <w:pPr>
              <w:pStyle w:val="TableRow"/>
              <w:rPr>
                <w:rFonts w:eastAsia="Malgun Gothic"/>
                <w:lang w:eastAsia="ko-KR"/>
              </w:rPr>
            </w:pPr>
            <w:r>
              <w:rPr>
                <w:rFonts w:eastAsia="Malgun Gothic"/>
                <w:lang w:eastAsia="ko-KR"/>
              </w:rPr>
              <w:t>“</w:t>
            </w:r>
            <w:r>
              <w:rPr>
                <w:rFonts w:eastAsia="Malgun Gothic" w:hint="eastAsia"/>
                <w:lang w:eastAsia="ko-KR"/>
              </w:rPr>
              <w:t>Discover</w:t>
            </w:r>
            <w:r>
              <w:rPr>
                <w:rFonts w:eastAsia="Malgun Gothic"/>
                <w:lang w:eastAsia="ko-KR"/>
              </w:rPr>
              <w:t>”</w:t>
            </w:r>
            <w:r>
              <w:rPr>
                <w:rFonts w:eastAsia="Malgun Gothic" w:hint="eastAsia"/>
                <w:lang w:eastAsia="ko-KR"/>
              </w:rPr>
              <w:t xml:space="preserve"> </w:t>
            </w:r>
            <w:r w:rsidRPr="008E7BB2">
              <w:rPr>
                <w:rFonts w:eastAsia="Malgun Gothic" w:hint="eastAsia"/>
                <w:lang w:eastAsia="ko-KR"/>
              </w:rPr>
              <w:t>operation is completed successfully</w:t>
            </w:r>
          </w:p>
        </w:tc>
      </w:tr>
      <w:tr w:rsidR="00BD1454" w:rsidRPr="008E7BB2" w14:paraId="1A6CE7E5" w14:textId="77777777" w:rsidTr="003E18DF">
        <w:trPr>
          <w:cantSplit/>
        </w:trPr>
        <w:tc>
          <w:tcPr>
            <w:tcW w:w="1985" w:type="dxa"/>
            <w:vMerge/>
            <w:shd w:val="pct50" w:color="FFFF00" w:fill="FFFFFF"/>
          </w:tcPr>
          <w:p w14:paraId="1A6CE7E2"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E3" w14:textId="77777777" w:rsidR="00BD1454" w:rsidRPr="008E7BB2" w:rsidRDefault="00BD1454" w:rsidP="00EC1ED7">
            <w:pPr>
              <w:pStyle w:val="TableRow"/>
            </w:pPr>
            <w:r w:rsidRPr="008E7BB2">
              <w:t>4.00 Bad Request</w:t>
            </w:r>
          </w:p>
        </w:tc>
        <w:tc>
          <w:tcPr>
            <w:tcW w:w="4394" w:type="dxa"/>
            <w:shd w:val="pct50" w:color="FFFF00" w:fill="FFFFFF"/>
          </w:tcPr>
          <w:p w14:paraId="1A6CE7E4" w14:textId="77777777" w:rsidR="00BD1454" w:rsidRDefault="00BD1454" w:rsidP="00EC1ED7">
            <w:pPr>
              <w:pStyle w:val="TableRow"/>
              <w:rPr>
                <w:rFonts w:eastAsia="Malgun Gothic"/>
                <w:lang w:eastAsia="ko-KR"/>
              </w:rPr>
            </w:pPr>
            <w:r>
              <w:t>Undetermined error occurred</w:t>
            </w:r>
          </w:p>
        </w:tc>
      </w:tr>
      <w:tr w:rsidR="00BD1454" w:rsidRPr="008E7BB2" w14:paraId="1A6CE7E9" w14:textId="77777777" w:rsidTr="003E18DF">
        <w:trPr>
          <w:cantSplit/>
        </w:trPr>
        <w:tc>
          <w:tcPr>
            <w:tcW w:w="1985" w:type="dxa"/>
            <w:vMerge/>
            <w:shd w:val="pct50" w:color="FFFF00" w:fill="FFFFFF"/>
          </w:tcPr>
          <w:p w14:paraId="1A6CE7E6"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E7" w14:textId="77777777" w:rsidR="00BD1454" w:rsidRPr="008E7BB2" w:rsidRDefault="00BD1454" w:rsidP="00EC1ED7">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E8" w14:textId="77777777" w:rsidR="00BD1454" w:rsidRDefault="00BD1454" w:rsidP="00EC1ED7">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ED" w14:textId="77777777" w:rsidTr="003E18DF">
        <w:trPr>
          <w:cantSplit/>
        </w:trPr>
        <w:tc>
          <w:tcPr>
            <w:tcW w:w="1985" w:type="dxa"/>
            <w:vMerge/>
            <w:shd w:val="pct50" w:color="FFFF00" w:fill="FFFFFF"/>
          </w:tcPr>
          <w:p w14:paraId="1A6CE7EA"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EB" w14:textId="77777777" w:rsidR="00BD1454" w:rsidRPr="008E7BB2" w:rsidRDefault="00BD1454" w:rsidP="00EC1ED7">
            <w:pPr>
              <w:pStyle w:val="TableRow"/>
            </w:pPr>
            <w:r w:rsidRPr="008E7BB2">
              <w:t>4.04 Not Found</w:t>
            </w:r>
          </w:p>
        </w:tc>
        <w:tc>
          <w:tcPr>
            <w:tcW w:w="4394" w:type="dxa"/>
            <w:shd w:val="pct50" w:color="FFFF00" w:fill="FFFFFF"/>
          </w:tcPr>
          <w:p w14:paraId="1A6CE7EC"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Discover</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F1" w14:textId="77777777" w:rsidTr="003E18DF">
        <w:trPr>
          <w:cantSplit/>
          <w:trHeight w:val="258"/>
        </w:trPr>
        <w:tc>
          <w:tcPr>
            <w:tcW w:w="1985" w:type="dxa"/>
            <w:vMerge/>
            <w:shd w:val="pct50" w:color="FFFF00" w:fill="FFFFFF"/>
          </w:tcPr>
          <w:p w14:paraId="1A6CE7EE"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EF" w14:textId="77777777" w:rsidR="00BD1454" w:rsidRPr="008E7BB2" w:rsidRDefault="00BD1454" w:rsidP="00C14765">
            <w:pPr>
              <w:pStyle w:val="TableRow"/>
              <w:tabs>
                <w:tab w:val="left" w:pos="1941"/>
              </w:tabs>
            </w:pPr>
            <w:r w:rsidRPr="008E7BB2">
              <w:t>4.05 Method Not Allowed</w:t>
            </w:r>
          </w:p>
        </w:tc>
        <w:tc>
          <w:tcPr>
            <w:tcW w:w="4394" w:type="dxa"/>
            <w:shd w:val="pct50" w:color="FFFF00" w:fill="FFFFFF"/>
          </w:tcPr>
          <w:p w14:paraId="1A6CE7F0" w14:textId="77777777" w:rsidR="00BD1454" w:rsidRPr="008E7BB2" w:rsidRDefault="00BD1454" w:rsidP="00EB2438">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hint="eastAsia"/>
                <w:lang w:eastAsia="ko-KR"/>
              </w:rPr>
              <w:t>Discover</w:t>
            </w:r>
            <w:r w:rsidRPr="008E7BB2">
              <w:rPr>
                <w:rFonts w:eastAsia="Malgun Gothic" w:hint="eastAsia"/>
                <w:lang w:eastAsia="ko-KR"/>
              </w:rPr>
              <w:t xml:space="preserve"> operation</w:t>
            </w:r>
          </w:p>
        </w:tc>
      </w:tr>
      <w:tr w:rsidR="00BD1454" w:rsidRPr="008E7BB2" w14:paraId="1A6CE7F3" w14:textId="77777777" w:rsidTr="003E18DF">
        <w:trPr>
          <w:cantSplit/>
        </w:trPr>
        <w:tc>
          <w:tcPr>
            <w:tcW w:w="9639" w:type="dxa"/>
            <w:gridSpan w:val="3"/>
            <w:shd w:val="pct50" w:color="FFFF00" w:fill="FFFFFF"/>
          </w:tcPr>
          <w:p w14:paraId="1A6CE7F2" w14:textId="77777777" w:rsidR="00BD1454" w:rsidRPr="008E7BB2" w:rsidRDefault="00BD1454" w:rsidP="00EC26D9">
            <w:pPr>
              <w:pStyle w:val="TableRow"/>
              <w:rPr>
                <w:rFonts w:eastAsia="Malgun Gothic"/>
                <w:lang w:eastAsia="ko-KR"/>
              </w:rPr>
            </w:pPr>
            <w:r w:rsidRPr="008E7BB2">
              <w:rPr>
                <w:b/>
                <w:bCs/>
                <w:i/>
              </w:rPr>
              <w:t>Information Reporting</w:t>
            </w:r>
            <w:r w:rsidRPr="008E7BB2">
              <w:rPr>
                <w:rFonts w:eastAsia="Malgun Gothic" w:hint="eastAsia"/>
                <w:b/>
                <w:bCs/>
                <w:i/>
                <w:lang w:eastAsia="ko-KR"/>
              </w:rPr>
              <w:t xml:space="preserve"> Interface</w:t>
            </w:r>
          </w:p>
        </w:tc>
      </w:tr>
      <w:tr w:rsidR="00BD1454" w:rsidRPr="008E7BB2" w14:paraId="1A6CE7F8" w14:textId="77777777" w:rsidTr="003E18DF">
        <w:trPr>
          <w:cantSplit/>
        </w:trPr>
        <w:tc>
          <w:tcPr>
            <w:tcW w:w="1985" w:type="dxa"/>
            <w:vMerge w:val="restart"/>
            <w:shd w:val="pct50" w:color="FFFF00" w:fill="FFFFFF"/>
          </w:tcPr>
          <w:p w14:paraId="1A6CE7F4" w14:textId="77777777" w:rsidR="00BD1454" w:rsidRDefault="00BD1454" w:rsidP="00D26498">
            <w:pPr>
              <w:pStyle w:val="TableRow"/>
              <w:rPr>
                <w:lang w:eastAsia="zh-CN"/>
              </w:rPr>
            </w:pPr>
            <w:r w:rsidRPr="008E7BB2">
              <w:rPr>
                <w:lang w:eastAsia="zh-CN"/>
              </w:rPr>
              <w:t>Observe</w:t>
            </w:r>
          </w:p>
          <w:p w14:paraId="1A6CE7F5" w14:textId="77777777" w:rsidR="00BD1454" w:rsidRPr="008E7BB2" w:rsidRDefault="00BD1454" w:rsidP="00D26498">
            <w:pPr>
              <w:pStyle w:val="TableRow"/>
              <w:rPr>
                <w:rStyle w:val="CODE0"/>
              </w:rPr>
            </w:pPr>
            <w:r>
              <w:rPr>
                <w:lang w:eastAsia="zh-CN"/>
              </w:rPr>
              <w:t>Cancel Observe</w:t>
            </w:r>
          </w:p>
        </w:tc>
        <w:tc>
          <w:tcPr>
            <w:tcW w:w="3260" w:type="dxa"/>
            <w:shd w:val="pct50" w:color="FFFF00" w:fill="FFFFFF"/>
          </w:tcPr>
          <w:p w14:paraId="1A6CE7F6" w14:textId="77777777" w:rsidR="00BD1454" w:rsidRPr="008E7BB2" w:rsidRDefault="00BD1454" w:rsidP="00EC26D9">
            <w:pPr>
              <w:pStyle w:val="TableRow"/>
              <w:rPr>
                <w:rStyle w:val="CODE0"/>
              </w:rPr>
            </w:pPr>
            <w:r w:rsidRPr="008E7BB2">
              <w:t>2.05 Content</w:t>
            </w:r>
          </w:p>
        </w:tc>
        <w:tc>
          <w:tcPr>
            <w:tcW w:w="4394" w:type="dxa"/>
            <w:shd w:val="pct50" w:color="FFFF00" w:fill="FFFFFF"/>
          </w:tcPr>
          <w:p w14:paraId="1A6CE7F7" w14:textId="77777777" w:rsidR="00BD1454" w:rsidRPr="008E7BB2" w:rsidRDefault="00BD1454" w:rsidP="00EC26D9">
            <w:pPr>
              <w:pStyle w:val="TableRow"/>
              <w:rPr>
                <w:rFonts w:eastAsia="Malgun Gothic"/>
                <w:lang w:eastAsia="ko-KR"/>
              </w:rPr>
            </w:pPr>
            <w:r>
              <w:rPr>
                <w:rFonts w:eastAsia="Malgun Gothic"/>
                <w:lang w:eastAsia="ko-KR"/>
              </w:rPr>
              <w:t>O</w:t>
            </w:r>
            <w:r w:rsidRPr="008E7BB2">
              <w:rPr>
                <w:rFonts w:eastAsia="Malgun Gothic" w:hint="eastAsia"/>
                <w:lang w:eastAsia="ko-KR"/>
              </w:rPr>
              <w:t>peration is completed successfully</w:t>
            </w:r>
          </w:p>
        </w:tc>
      </w:tr>
      <w:tr w:rsidR="00BD1454" w:rsidRPr="008E7BB2" w14:paraId="1A6CE7FC" w14:textId="77777777" w:rsidTr="003E18DF">
        <w:trPr>
          <w:cantSplit/>
        </w:trPr>
        <w:tc>
          <w:tcPr>
            <w:tcW w:w="1985" w:type="dxa"/>
            <w:vMerge/>
            <w:shd w:val="pct50" w:color="FFFF00" w:fill="FFFFFF"/>
          </w:tcPr>
          <w:p w14:paraId="1A6CE7F9" w14:textId="77777777" w:rsidR="00BD1454" w:rsidRPr="008E7BB2" w:rsidRDefault="00BD1454" w:rsidP="00EC26D9">
            <w:pPr>
              <w:pStyle w:val="TableRow"/>
              <w:rPr>
                <w:lang w:eastAsia="zh-CN"/>
              </w:rPr>
            </w:pPr>
          </w:p>
        </w:tc>
        <w:tc>
          <w:tcPr>
            <w:tcW w:w="3260" w:type="dxa"/>
            <w:shd w:val="pct50" w:color="FFFF00" w:fill="FFFFFF"/>
          </w:tcPr>
          <w:p w14:paraId="1A6CE7FA" w14:textId="77777777" w:rsidR="00BD1454" w:rsidRPr="008E7BB2" w:rsidRDefault="00BD1454" w:rsidP="00EC26D9">
            <w:pPr>
              <w:pStyle w:val="TableRow"/>
            </w:pPr>
            <w:r w:rsidRPr="008E7BB2">
              <w:t>4.00 Bad Request</w:t>
            </w:r>
          </w:p>
        </w:tc>
        <w:tc>
          <w:tcPr>
            <w:tcW w:w="4394" w:type="dxa"/>
            <w:shd w:val="pct50" w:color="FFFF00" w:fill="FFFFFF"/>
          </w:tcPr>
          <w:p w14:paraId="1A6CE7FB" w14:textId="77777777" w:rsidR="00BD1454" w:rsidRPr="008E7BB2" w:rsidRDefault="00BD1454" w:rsidP="00EC26D9">
            <w:pPr>
              <w:pStyle w:val="TableRow"/>
              <w:rPr>
                <w:rFonts w:eastAsia="Malgun Gothic"/>
                <w:lang w:eastAsia="ko-KR"/>
              </w:rPr>
            </w:pPr>
            <w:r>
              <w:t>Undetermined error occurred</w:t>
            </w:r>
          </w:p>
        </w:tc>
      </w:tr>
      <w:tr w:rsidR="00BD1454" w:rsidRPr="008E7BB2" w14:paraId="1A6CE800" w14:textId="77777777" w:rsidTr="003E18DF">
        <w:trPr>
          <w:cantSplit/>
        </w:trPr>
        <w:tc>
          <w:tcPr>
            <w:tcW w:w="1985" w:type="dxa"/>
            <w:vMerge/>
            <w:shd w:val="pct50" w:color="FFFF00" w:fill="FFFFFF"/>
          </w:tcPr>
          <w:p w14:paraId="1A6CE7FD" w14:textId="77777777" w:rsidR="00BD1454" w:rsidRPr="008E7BB2" w:rsidRDefault="00BD1454" w:rsidP="00EC26D9">
            <w:pPr>
              <w:pStyle w:val="TableRow"/>
              <w:rPr>
                <w:lang w:eastAsia="zh-CN"/>
              </w:rPr>
            </w:pPr>
          </w:p>
        </w:tc>
        <w:tc>
          <w:tcPr>
            <w:tcW w:w="3260" w:type="dxa"/>
            <w:shd w:val="pct50" w:color="FFFF00" w:fill="FFFFFF"/>
          </w:tcPr>
          <w:p w14:paraId="1A6CE7FE" w14:textId="77777777" w:rsidR="00BD1454" w:rsidRPr="008E7BB2" w:rsidRDefault="00BD1454" w:rsidP="00EC26D9">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FF"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804" w14:textId="77777777" w:rsidTr="003E18DF">
        <w:trPr>
          <w:cantSplit/>
        </w:trPr>
        <w:tc>
          <w:tcPr>
            <w:tcW w:w="1985" w:type="dxa"/>
            <w:vMerge/>
            <w:shd w:val="pct50" w:color="FFFF00" w:fill="FFFFFF"/>
          </w:tcPr>
          <w:p w14:paraId="1A6CE801" w14:textId="77777777" w:rsidR="00BD1454" w:rsidRPr="008E7BB2" w:rsidRDefault="00BD1454" w:rsidP="00EC26D9">
            <w:pPr>
              <w:pStyle w:val="TableRow"/>
              <w:rPr>
                <w:lang w:eastAsia="zh-CN"/>
              </w:rPr>
            </w:pPr>
          </w:p>
        </w:tc>
        <w:tc>
          <w:tcPr>
            <w:tcW w:w="3260" w:type="dxa"/>
            <w:shd w:val="pct50" w:color="FFFF00" w:fill="FFFFFF"/>
          </w:tcPr>
          <w:p w14:paraId="1A6CE802" w14:textId="77777777" w:rsidR="00BD1454" w:rsidRPr="008E7BB2" w:rsidRDefault="00BD1454" w:rsidP="00EC26D9">
            <w:pPr>
              <w:pStyle w:val="TableRow"/>
            </w:pPr>
            <w:r w:rsidRPr="008E7BB2">
              <w:t>4.04 Not Found</w:t>
            </w:r>
          </w:p>
        </w:tc>
        <w:tc>
          <w:tcPr>
            <w:tcW w:w="4394" w:type="dxa"/>
            <w:shd w:val="pct50" w:color="FFFF00" w:fill="FFFFFF"/>
          </w:tcPr>
          <w:p w14:paraId="1A6CE803" w14:textId="77777777" w:rsidR="00BD1454" w:rsidRPr="008E7BB2" w:rsidRDefault="00BD1454" w:rsidP="00D26498">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O</w:t>
            </w:r>
            <w:r w:rsidRPr="008E7BB2">
              <w:rPr>
                <w:rFonts w:eastAsia="Malgun Gothic" w:hint="eastAsia"/>
                <w:lang w:eastAsia="ko-KR"/>
              </w:rPr>
              <w:t>peration is not found</w:t>
            </w:r>
            <w:r>
              <w:rPr>
                <w:rFonts w:eastAsia="Malgun Gothic"/>
                <w:lang w:eastAsia="ko-KR"/>
              </w:rPr>
              <w:t xml:space="preserve"> or not supported</w:t>
            </w:r>
          </w:p>
        </w:tc>
      </w:tr>
      <w:tr w:rsidR="00BD1454" w:rsidRPr="008E7BB2" w14:paraId="1A6CE808" w14:textId="77777777" w:rsidTr="003E18DF">
        <w:trPr>
          <w:cantSplit/>
        </w:trPr>
        <w:tc>
          <w:tcPr>
            <w:tcW w:w="1985" w:type="dxa"/>
            <w:vMerge/>
            <w:shd w:val="pct50" w:color="FFFF00" w:fill="FFFFFF"/>
          </w:tcPr>
          <w:p w14:paraId="1A6CE805" w14:textId="77777777" w:rsidR="00BD1454" w:rsidRPr="008E7BB2" w:rsidRDefault="00BD1454" w:rsidP="00EC26D9">
            <w:pPr>
              <w:pStyle w:val="TableRow"/>
              <w:rPr>
                <w:lang w:eastAsia="zh-CN"/>
              </w:rPr>
            </w:pPr>
          </w:p>
        </w:tc>
        <w:tc>
          <w:tcPr>
            <w:tcW w:w="3260" w:type="dxa"/>
            <w:shd w:val="pct50" w:color="FFFF00" w:fill="FFFFFF"/>
          </w:tcPr>
          <w:p w14:paraId="1A6CE806" w14:textId="77777777" w:rsidR="00BD1454" w:rsidRPr="008E7BB2" w:rsidRDefault="00BD1454" w:rsidP="00EC26D9">
            <w:pPr>
              <w:pStyle w:val="TableRow"/>
            </w:pPr>
            <w:r w:rsidRPr="008E7BB2">
              <w:t>4.05 Method Not Allowed</w:t>
            </w:r>
          </w:p>
        </w:tc>
        <w:tc>
          <w:tcPr>
            <w:tcW w:w="4394" w:type="dxa"/>
            <w:shd w:val="pct50" w:color="FFFF00" w:fill="FFFFFF"/>
          </w:tcPr>
          <w:p w14:paraId="1A6CE807" w14:textId="77777777" w:rsidR="00BD1454" w:rsidRPr="008E7BB2" w:rsidRDefault="00BD1454" w:rsidP="00D26498">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the O</w:t>
            </w:r>
            <w:r w:rsidRPr="008E7BB2">
              <w:rPr>
                <w:rFonts w:eastAsia="Malgun Gothic" w:hint="eastAsia"/>
                <w:lang w:eastAsia="ko-KR"/>
              </w:rPr>
              <w:t>peration</w:t>
            </w:r>
          </w:p>
        </w:tc>
      </w:tr>
      <w:tr w:rsidR="00BD1454" w:rsidRPr="008E7BB2" w14:paraId="1A6CE80C" w14:textId="77777777" w:rsidTr="003E18DF">
        <w:trPr>
          <w:cantSplit/>
        </w:trPr>
        <w:tc>
          <w:tcPr>
            <w:tcW w:w="1985" w:type="dxa"/>
            <w:vMerge/>
            <w:shd w:val="pct50" w:color="FFFF00" w:fill="FFFFFF"/>
          </w:tcPr>
          <w:p w14:paraId="1A6CE809" w14:textId="77777777" w:rsidR="00BD1454" w:rsidRPr="008E7BB2" w:rsidRDefault="00BD1454" w:rsidP="00BF2671">
            <w:pPr>
              <w:pStyle w:val="TableRow"/>
              <w:rPr>
                <w:lang w:eastAsia="zh-CN"/>
              </w:rPr>
            </w:pPr>
          </w:p>
        </w:tc>
        <w:tc>
          <w:tcPr>
            <w:tcW w:w="3260" w:type="dxa"/>
            <w:shd w:val="pct50" w:color="FFFF00" w:fill="FFFFFF"/>
          </w:tcPr>
          <w:p w14:paraId="1A6CE80A" w14:textId="77777777" w:rsidR="00BD1454" w:rsidRPr="008E7BB2" w:rsidRDefault="00BD1454" w:rsidP="00BF2671">
            <w:pPr>
              <w:pStyle w:val="TableRow"/>
            </w:pPr>
            <w:r>
              <w:t>4.06 Not Acceptable</w:t>
            </w:r>
          </w:p>
        </w:tc>
        <w:tc>
          <w:tcPr>
            <w:tcW w:w="4394" w:type="dxa"/>
            <w:shd w:val="pct50" w:color="FFFF00" w:fill="FFFFFF"/>
          </w:tcPr>
          <w:p w14:paraId="1A6CE80B" w14:textId="77777777" w:rsidR="00BD1454" w:rsidRPr="008E7BB2" w:rsidRDefault="00BD1454" w:rsidP="00BF2671">
            <w:pPr>
              <w:pStyle w:val="TableRow"/>
              <w:rPr>
                <w:rFonts w:eastAsia="Malgun Gothic"/>
                <w:lang w:eastAsia="ko-KR"/>
              </w:rPr>
            </w:pPr>
            <w:r>
              <w:rPr>
                <w:rFonts w:eastAsia="Malgun Gothic"/>
                <w:lang w:eastAsia="ko-KR"/>
              </w:rPr>
              <w:t>None of the preferred Content-Formats can be returned</w:t>
            </w:r>
          </w:p>
        </w:tc>
      </w:tr>
      <w:tr w:rsidR="00BD1454" w:rsidRPr="008E7BB2" w14:paraId="1A6CE810" w14:textId="77777777" w:rsidTr="003E18DF">
        <w:trPr>
          <w:cantSplit/>
        </w:trPr>
        <w:tc>
          <w:tcPr>
            <w:tcW w:w="1985" w:type="dxa"/>
            <w:shd w:val="pct50" w:color="FFFF00" w:fill="FFFFFF"/>
          </w:tcPr>
          <w:p w14:paraId="1A6CE80D" w14:textId="77777777" w:rsidR="00BD1454" w:rsidRPr="008E7BB2" w:rsidRDefault="00BD1454" w:rsidP="00EC26D9">
            <w:pPr>
              <w:pStyle w:val="TableRow"/>
              <w:rPr>
                <w:rStyle w:val="CODE0"/>
              </w:rPr>
            </w:pPr>
            <w:r w:rsidRPr="008E7BB2">
              <w:rPr>
                <w:lang w:eastAsia="zh-CN"/>
              </w:rPr>
              <w:t>Notify</w:t>
            </w:r>
          </w:p>
        </w:tc>
        <w:tc>
          <w:tcPr>
            <w:tcW w:w="3260" w:type="dxa"/>
            <w:shd w:val="pct50" w:color="FFFF00" w:fill="FFFFFF"/>
          </w:tcPr>
          <w:p w14:paraId="1A6CE80E" w14:textId="77777777" w:rsidR="00BD1454" w:rsidRPr="008E7BB2" w:rsidRDefault="00BD1454" w:rsidP="00E0766A">
            <w:pPr>
              <w:pStyle w:val="TableRow"/>
              <w:rPr>
                <w:rStyle w:val="CODE0"/>
              </w:rPr>
            </w:pPr>
            <w:r w:rsidRPr="008E7BB2">
              <w:t>2.0</w:t>
            </w:r>
            <w:r>
              <w:t>5</w:t>
            </w:r>
            <w:r w:rsidRPr="008E7BB2">
              <w:t xml:space="preserve"> Content</w:t>
            </w:r>
          </w:p>
        </w:tc>
        <w:tc>
          <w:tcPr>
            <w:tcW w:w="4394" w:type="dxa"/>
            <w:shd w:val="pct50" w:color="FFFF00" w:fill="FFFFFF"/>
          </w:tcPr>
          <w:p w14:paraId="1A6CE80F" w14:textId="77777777" w:rsidR="00BD1454" w:rsidRPr="008E7BB2" w:rsidRDefault="00BD1454" w:rsidP="00075563">
            <w:pPr>
              <w:pStyle w:val="TableRow"/>
              <w:keepNext/>
              <w:rPr>
                <w:rFonts w:eastAsia="Malgun Gothic"/>
                <w:lang w:eastAsia="ko-KR"/>
              </w:rPr>
            </w:pPr>
            <w:r>
              <w:rPr>
                <w:rFonts w:eastAsia="Malgun Gothic"/>
                <w:lang w:eastAsia="ko-KR"/>
              </w:rPr>
              <w:t>“</w:t>
            </w:r>
            <w:r w:rsidRPr="008E7BB2">
              <w:rPr>
                <w:rFonts w:eastAsia="Malgun Gothic" w:hint="eastAsia"/>
                <w:lang w:eastAsia="ko-KR"/>
              </w:rPr>
              <w:t>Notify</w:t>
            </w:r>
            <w:r>
              <w:rPr>
                <w:rFonts w:eastAsia="Malgun Gothic"/>
                <w:lang w:eastAsia="ko-KR"/>
              </w:rPr>
              <w:t>”</w:t>
            </w:r>
            <w:r w:rsidRPr="008E7BB2">
              <w:rPr>
                <w:rFonts w:eastAsia="Malgun Gothic" w:hint="eastAsia"/>
                <w:lang w:eastAsia="ko-KR"/>
              </w:rPr>
              <w:t xml:space="preserve"> operation is completed successfully</w:t>
            </w:r>
          </w:p>
        </w:tc>
      </w:tr>
    </w:tbl>
    <w:p w14:paraId="1A6CE811" w14:textId="77777777" w:rsidR="002A3C48" w:rsidRDefault="00075563" w:rsidP="00075563">
      <w:pPr>
        <w:pStyle w:val="Caption"/>
      </w:pPr>
      <w:bookmarkStart w:id="1163" w:name="_Toc492480607"/>
      <w:r>
        <w:t xml:space="preserve">Table </w:t>
      </w:r>
      <w:r>
        <w:fldChar w:fldCharType="begin"/>
      </w:r>
      <w:r>
        <w:instrText xml:space="preserve"> SEQ Table \* ARABIC </w:instrText>
      </w:r>
      <w:r>
        <w:fldChar w:fldCharType="separate"/>
      </w:r>
      <w:r w:rsidR="00347E6D">
        <w:rPr>
          <w:noProof/>
        </w:rPr>
        <w:t>27</w:t>
      </w:r>
      <w:r>
        <w:fldChar w:fldCharType="end"/>
      </w:r>
      <w:r w:rsidRPr="00C3426B">
        <w:t>: Response Codes</w:t>
      </w:r>
      <w:bookmarkEnd w:id="1163"/>
    </w:p>
    <w:p w14:paraId="1A6CE812" w14:textId="77777777" w:rsidR="00CB5732" w:rsidRPr="00226D3D" w:rsidRDefault="00EF3B9C" w:rsidP="00EF3B9C">
      <w:pPr>
        <w:rPr>
          <w:color w:val="000000"/>
          <w:lang w:eastAsia="ko-KR"/>
        </w:rPr>
      </w:pPr>
      <w:r w:rsidRPr="00226D3D">
        <w:rPr>
          <w:color w:val="000000"/>
          <w:lang w:val="en-US" w:eastAsia="ko-KR"/>
        </w:rPr>
        <w:t xml:space="preserve">If any operation in </w:t>
      </w:r>
      <w:r w:rsidR="00082AA6">
        <w:rPr>
          <w:color w:val="000000"/>
          <w:lang w:val="en-US" w:eastAsia="ko-KR"/>
        </w:rPr>
        <w:fldChar w:fldCharType="begin"/>
      </w:r>
      <w:r w:rsidR="00082AA6">
        <w:rPr>
          <w:color w:val="000000"/>
          <w:lang w:val="en-US" w:eastAsia="ko-KR"/>
        </w:rPr>
        <w:instrText xml:space="preserve"> REF _Ref472009246 \h </w:instrText>
      </w:r>
      <w:r w:rsidR="00082AA6">
        <w:rPr>
          <w:color w:val="000000"/>
          <w:lang w:val="en-US" w:eastAsia="ko-KR"/>
        </w:rPr>
      </w:r>
      <w:r w:rsidR="00082AA6">
        <w:rPr>
          <w:color w:val="000000"/>
          <w:lang w:val="en-US" w:eastAsia="ko-KR"/>
        </w:rPr>
        <w:fldChar w:fldCharType="separate"/>
      </w:r>
      <w:r w:rsidR="00347E6D">
        <w:t xml:space="preserve">Table </w:t>
      </w:r>
      <w:r w:rsidR="00347E6D">
        <w:rPr>
          <w:noProof/>
        </w:rPr>
        <w:t>21</w:t>
      </w:r>
      <w:r w:rsidR="00082AA6">
        <w:rPr>
          <w:color w:val="000000"/>
          <w:lang w:val="en-US" w:eastAsia="ko-KR"/>
        </w:rPr>
        <w:fldChar w:fldCharType="end"/>
      </w:r>
      <w:r w:rsidRPr="00226D3D">
        <w:rPr>
          <w:color w:val="000000"/>
          <w:lang w:val="en-US" w:eastAsia="ko-KR"/>
        </w:rPr>
        <w:t xml:space="preserve">, </w:t>
      </w:r>
      <w:r w:rsidR="00082AA6">
        <w:rPr>
          <w:color w:val="000000"/>
          <w:lang w:val="en-US" w:eastAsia="ko-KR"/>
        </w:rPr>
        <w:fldChar w:fldCharType="begin"/>
      </w:r>
      <w:r w:rsidR="00082AA6">
        <w:rPr>
          <w:color w:val="000000"/>
          <w:lang w:val="en-US" w:eastAsia="ko-KR"/>
        </w:rPr>
        <w:instrText xml:space="preserve"> REF _Ref467142391 \h </w:instrText>
      </w:r>
      <w:r w:rsidR="00082AA6">
        <w:rPr>
          <w:color w:val="000000"/>
          <w:lang w:val="en-US" w:eastAsia="ko-KR"/>
        </w:rPr>
      </w:r>
      <w:r w:rsidR="00082AA6">
        <w:rPr>
          <w:color w:val="000000"/>
          <w:lang w:val="en-US" w:eastAsia="ko-KR"/>
        </w:rPr>
        <w:fldChar w:fldCharType="separate"/>
      </w:r>
      <w:r w:rsidR="00347E6D">
        <w:t xml:space="preserve">Table </w:t>
      </w:r>
      <w:r w:rsidR="00347E6D">
        <w:rPr>
          <w:noProof/>
        </w:rPr>
        <w:t>24</w:t>
      </w:r>
      <w:r w:rsidR="00082AA6">
        <w:rPr>
          <w:color w:val="000000"/>
          <w:lang w:val="en-US" w:eastAsia="ko-KR"/>
        </w:rPr>
        <w:fldChar w:fldCharType="end"/>
      </w:r>
      <w:r w:rsidRPr="00226D3D">
        <w:rPr>
          <w:color w:val="000000"/>
          <w:lang w:val="en-US" w:eastAsia="ko-KR"/>
        </w:rPr>
        <w:t xml:space="preserve"> and </w:t>
      </w:r>
      <w:r w:rsidR="00082AA6">
        <w:rPr>
          <w:color w:val="000000"/>
          <w:lang w:val="en-US" w:eastAsia="ko-KR"/>
        </w:rPr>
        <w:fldChar w:fldCharType="begin"/>
      </w:r>
      <w:r w:rsidR="00082AA6">
        <w:rPr>
          <w:color w:val="000000"/>
          <w:lang w:val="en-US" w:eastAsia="ko-KR"/>
        </w:rPr>
        <w:instrText xml:space="preserve"> REF _Ref472009257 \h </w:instrText>
      </w:r>
      <w:r w:rsidR="00082AA6">
        <w:rPr>
          <w:color w:val="000000"/>
          <w:lang w:val="en-US" w:eastAsia="ko-KR"/>
        </w:rPr>
      </w:r>
      <w:r w:rsidR="00082AA6">
        <w:rPr>
          <w:color w:val="000000"/>
          <w:lang w:val="en-US" w:eastAsia="ko-KR"/>
        </w:rPr>
        <w:fldChar w:fldCharType="separate"/>
      </w:r>
      <w:r w:rsidR="00347E6D">
        <w:t xml:space="preserve">Table </w:t>
      </w:r>
      <w:r w:rsidR="00347E6D">
        <w:rPr>
          <w:noProof/>
        </w:rPr>
        <w:t>25</w:t>
      </w:r>
      <w:r w:rsidR="00082AA6">
        <w:rPr>
          <w:color w:val="000000"/>
          <w:lang w:val="en-US" w:eastAsia="ko-KR"/>
        </w:rPr>
        <w:fldChar w:fldCharType="end"/>
      </w:r>
      <w:r w:rsidRPr="00226D3D">
        <w:rPr>
          <w:color w:val="000000"/>
          <w:lang w:val="en-US" w:eastAsia="ko-KR"/>
        </w:rPr>
        <w:t xml:space="preserve"> cannot be completed in the client and the reason cannot be described by a more specific response code, then a generic response code of “</w:t>
      </w:r>
      <w:r w:rsidRPr="00226D3D">
        <w:rPr>
          <w:b/>
          <w:color w:val="000000"/>
          <w:lang w:val="en-US" w:eastAsia="ko-KR"/>
        </w:rPr>
        <w:t>5.00 Internal Server Error”</w:t>
      </w:r>
      <w:r w:rsidRPr="00226D3D">
        <w:rPr>
          <w:color w:val="000000"/>
          <w:lang w:val="en-US" w:eastAsia="ko-KR"/>
        </w:rPr>
        <w:t xml:space="preserve"> MUST be returned.</w:t>
      </w:r>
    </w:p>
    <w:p w14:paraId="1A6CE813" w14:textId="77777777" w:rsidR="00F2110E" w:rsidRPr="008E7BB2" w:rsidRDefault="00F2110E" w:rsidP="00124AEC">
      <w:pPr>
        <w:pStyle w:val="Heading2"/>
        <w:numPr>
          <w:ilvl w:val="1"/>
          <w:numId w:val="50"/>
        </w:numPr>
      </w:pPr>
      <w:bookmarkStart w:id="1164" w:name="_Toc429570996"/>
      <w:bookmarkStart w:id="1165" w:name="_Toc370916098"/>
      <w:bookmarkStart w:id="1166" w:name="_Toc370922920"/>
      <w:bookmarkStart w:id="1167" w:name="_Toc492480587"/>
      <w:bookmarkStart w:id="1168" w:name="_Toc493058903"/>
      <w:bookmarkEnd w:id="1164"/>
      <w:r w:rsidRPr="008E7BB2">
        <w:t>Transport Bindings</w:t>
      </w:r>
      <w:bookmarkEnd w:id="1165"/>
      <w:bookmarkEnd w:id="1166"/>
      <w:bookmarkEnd w:id="1167"/>
      <w:bookmarkEnd w:id="1168"/>
    </w:p>
    <w:p w14:paraId="1A6CE814" w14:textId="77777777" w:rsidR="009A7789" w:rsidRPr="003418CB" w:rsidRDefault="009A7789" w:rsidP="009A7789">
      <w:r w:rsidRPr="00784AE0">
        <w:rPr>
          <w:rFonts w:eastAsia="Malgun Gothic"/>
          <w:lang w:eastAsia="ko-KR"/>
        </w:rPr>
        <w:t>T</w:t>
      </w:r>
      <w:r w:rsidRPr="00784AE0">
        <w:rPr>
          <w:rFonts w:eastAsia="Malgun Gothic" w:hint="eastAsia"/>
          <w:lang w:eastAsia="ko-KR"/>
        </w:rPr>
        <w:t xml:space="preserve">he </w:t>
      </w:r>
      <w:r w:rsidR="00DC627F">
        <w:rPr>
          <w:rFonts w:eastAsia="Malgun Gothic" w:hint="eastAsia"/>
          <w:lang w:eastAsia="ko-KR"/>
        </w:rPr>
        <w:t>LwM2M</w:t>
      </w:r>
      <w:r w:rsidRPr="00784AE0">
        <w:rPr>
          <w:rFonts w:eastAsia="Malgun Gothic" w:hint="eastAsia"/>
          <w:lang w:eastAsia="ko-KR"/>
        </w:rPr>
        <w:t xml:space="preserve"> Server and the </w:t>
      </w:r>
      <w:r w:rsidR="00DC627F">
        <w:rPr>
          <w:rFonts w:eastAsia="Malgun Gothic" w:hint="eastAsia"/>
          <w:lang w:eastAsia="ko-KR"/>
        </w:rPr>
        <w:t>LwM2M</w:t>
      </w:r>
      <w:r w:rsidRPr="00784AE0">
        <w:rPr>
          <w:rFonts w:eastAsia="Malgun Gothic" w:hint="eastAsia"/>
          <w:lang w:eastAsia="ko-KR"/>
        </w:rPr>
        <w:t xml:space="preserve"> Client MUST support UDP binding specified in Section </w:t>
      </w:r>
      <w:r w:rsidR="008B1E21" w:rsidRPr="00784AE0">
        <w:rPr>
          <w:rFonts w:eastAsia="Malgun Gothic"/>
          <w:lang w:eastAsia="ko-KR"/>
        </w:rPr>
        <w:fldChar w:fldCharType="begin"/>
      </w:r>
      <w:r w:rsidR="008B1E21" w:rsidRPr="00784AE0">
        <w:rPr>
          <w:rFonts w:eastAsia="Malgun Gothic"/>
          <w:lang w:eastAsia="ko-KR"/>
        </w:rPr>
        <w:instrText xml:space="preserve"> </w:instrText>
      </w:r>
      <w:r w:rsidR="008B1E21" w:rsidRPr="00784AE0">
        <w:rPr>
          <w:rFonts w:eastAsia="Malgun Gothic" w:hint="eastAsia"/>
          <w:lang w:eastAsia="ko-KR"/>
        </w:rPr>
        <w:instrText>REF _Ref373937235 \r \h</w:instrText>
      </w:r>
      <w:r w:rsidR="008B1E21" w:rsidRPr="00784AE0">
        <w:rPr>
          <w:rFonts w:eastAsia="Malgun Gothic"/>
          <w:lang w:eastAsia="ko-KR"/>
        </w:rPr>
        <w:instrText xml:space="preserve"> </w:instrText>
      </w:r>
      <w:r w:rsidR="008B1E21" w:rsidRPr="00784AE0">
        <w:rPr>
          <w:rFonts w:eastAsia="Malgun Gothic"/>
          <w:lang w:eastAsia="ko-KR"/>
        </w:rPr>
      </w:r>
      <w:r w:rsidR="008B1E21" w:rsidRPr="00784AE0">
        <w:rPr>
          <w:rFonts w:eastAsia="Malgun Gothic"/>
          <w:lang w:eastAsia="ko-KR"/>
        </w:rPr>
        <w:fldChar w:fldCharType="separate"/>
      </w:r>
      <w:r w:rsidR="00347E6D">
        <w:rPr>
          <w:rFonts w:eastAsia="Malgun Gothic"/>
          <w:lang w:eastAsia="ko-KR"/>
        </w:rPr>
        <w:t>8.6.1</w:t>
      </w:r>
      <w:r w:rsidR="008B1E21" w:rsidRPr="00784AE0">
        <w:rPr>
          <w:rFonts w:eastAsia="Malgun Gothic"/>
          <w:lang w:eastAsia="ko-KR"/>
        </w:rPr>
        <w:fldChar w:fldCharType="end"/>
      </w:r>
      <w:r w:rsidRPr="00784AE0">
        <w:rPr>
          <w:rFonts w:eastAsia="Malgun Gothic" w:hint="eastAsia"/>
          <w:lang w:eastAsia="ko-KR"/>
        </w:rPr>
        <w:t xml:space="preserve"> </w:t>
      </w:r>
      <w:r w:rsidRPr="008E7BB2">
        <w:t>UDP Binding</w:t>
      </w:r>
      <w:r w:rsidRPr="00784AE0">
        <w:rPr>
          <w:rFonts w:eastAsia="Malgun Gothic" w:hint="eastAsia"/>
          <w:lang w:eastAsia="ko-KR"/>
        </w:rPr>
        <w:t xml:space="preserve"> and the </w:t>
      </w:r>
      <w:r w:rsidR="00DC627F">
        <w:rPr>
          <w:rFonts w:eastAsia="Malgun Gothic" w:hint="eastAsia"/>
          <w:lang w:eastAsia="ko-KR"/>
        </w:rPr>
        <w:t>LwM2M</w:t>
      </w:r>
      <w:r w:rsidRPr="00784AE0">
        <w:rPr>
          <w:rFonts w:eastAsia="Malgun Gothic" w:hint="eastAsia"/>
          <w:lang w:eastAsia="ko-KR"/>
        </w:rPr>
        <w:t xml:space="preserve"> Server SHOULD support SMS binding and the </w:t>
      </w:r>
      <w:r w:rsidR="00DC627F">
        <w:rPr>
          <w:rFonts w:eastAsia="Malgun Gothic" w:hint="eastAsia"/>
          <w:lang w:eastAsia="ko-KR"/>
        </w:rPr>
        <w:t>LwM2M</w:t>
      </w:r>
      <w:r w:rsidRPr="00784AE0">
        <w:rPr>
          <w:rFonts w:eastAsia="Malgun Gothic" w:hint="eastAsia"/>
          <w:lang w:eastAsia="ko-KR"/>
        </w:rPr>
        <w:t xml:space="preserve"> Client MAY support SMS binding specified in Section </w:t>
      </w:r>
      <w:r w:rsidR="008B1E21" w:rsidRPr="00784AE0">
        <w:rPr>
          <w:rFonts w:eastAsia="Malgun Gothic"/>
          <w:lang w:eastAsia="ko-KR"/>
        </w:rPr>
        <w:fldChar w:fldCharType="begin"/>
      </w:r>
      <w:r w:rsidR="008B1E21" w:rsidRPr="00784AE0">
        <w:rPr>
          <w:rFonts w:eastAsia="Malgun Gothic"/>
          <w:lang w:eastAsia="ko-KR"/>
        </w:rPr>
        <w:instrText xml:space="preserve"> </w:instrText>
      </w:r>
      <w:r w:rsidR="008B1E21" w:rsidRPr="00784AE0">
        <w:rPr>
          <w:rFonts w:eastAsia="Malgun Gothic" w:hint="eastAsia"/>
          <w:lang w:eastAsia="ko-KR"/>
        </w:rPr>
        <w:instrText>REF _Ref373937243 \r \h</w:instrText>
      </w:r>
      <w:r w:rsidR="008B1E21" w:rsidRPr="00784AE0">
        <w:rPr>
          <w:rFonts w:eastAsia="Malgun Gothic"/>
          <w:lang w:eastAsia="ko-KR"/>
        </w:rPr>
        <w:instrText xml:space="preserve"> </w:instrText>
      </w:r>
      <w:r w:rsidR="008B1E21" w:rsidRPr="00784AE0">
        <w:rPr>
          <w:rFonts w:eastAsia="Malgun Gothic"/>
          <w:lang w:eastAsia="ko-KR"/>
        </w:rPr>
      </w:r>
      <w:r w:rsidR="008B1E21" w:rsidRPr="00784AE0">
        <w:rPr>
          <w:rFonts w:eastAsia="Malgun Gothic"/>
          <w:lang w:eastAsia="ko-KR"/>
        </w:rPr>
        <w:fldChar w:fldCharType="separate"/>
      </w:r>
      <w:r w:rsidR="00347E6D">
        <w:rPr>
          <w:rFonts w:eastAsia="Malgun Gothic"/>
          <w:lang w:eastAsia="ko-KR"/>
        </w:rPr>
        <w:t>8.6.2</w:t>
      </w:r>
      <w:r w:rsidR="008B1E21" w:rsidRPr="00784AE0">
        <w:rPr>
          <w:rFonts w:eastAsia="Malgun Gothic"/>
          <w:lang w:eastAsia="ko-KR"/>
        </w:rPr>
        <w:fldChar w:fldCharType="end"/>
      </w:r>
      <w:r w:rsidRPr="00784AE0">
        <w:rPr>
          <w:rFonts w:eastAsia="Malgun Gothic" w:hint="eastAsia"/>
          <w:lang w:eastAsia="ko-KR"/>
        </w:rPr>
        <w:t xml:space="preserve"> </w:t>
      </w:r>
      <w:r w:rsidRPr="008E7BB2">
        <w:t>SMS Binding</w:t>
      </w:r>
      <w:r w:rsidRPr="00784AE0">
        <w:rPr>
          <w:rFonts w:eastAsia="Malgun Gothic" w:hint="eastAsia"/>
          <w:lang w:eastAsia="ko-KR"/>
        </w:rPr>
        <w:t>.</w:t>
      </w:r>
    </w:p>
    <w:p w14:paraId="1A6CE815" w14:textId="77777777" w:rsidR="00F2110E" w:rsidRPr="008E7BB2" w:rsidRDefault="00F2110E" w:rsidP="00124AEC">
      <w:pPr>
        <w:pStyle w:val="Heading3"/>
        <w:numPr>
          <w:ilvl w:val="2"/>
          <w:numId w:val="50"/>
        </w:numPr>
      </w:pPr>
      <w:bookmarkStart w:id="1169" w:name="_Toc370916099"/>
      <w:bookmarkStart w:id="1170" w:name="_Toc370922921"/>
      <w:bookmarkStart w:id="1171" w:name="_Ref373937235"/>
      <w:bookmarkStart w:id="1172" w:name="_Ref373937408"/>
      <w:bookmarkStart w:id="1173" w:name="_Ref373937539"/>
      <w:bookmarkStart w:id="1174" w:name="_Toc492480588"/>
      <w:bookmarkStart w:id="1175" w:name="_Toc493058904"/>
      <w:r w:rsidRPr="008E7BB2">
        <w:lastRenderedPageBreak/>
        <w:t>UDP Binding</w:t>
      </w:r>
      <w:bookmarkEnd w:id="1169"/>
      <w:bookmarkEnd w:id="1170"/>
      <w:bookmarkEnd w:id="1171"/>
      <w:bookmarkEnd w:id="1172"/>
      <w:bookmarkEnd w:id="1173"/>
      <w:bookmarkEnd w:id="1174"/>
      <w:bookmarkEnd w:id="1175"/>
    </w:p>
    <w:p w14:paraId="1A6CE816" w14:textId="77777777" w:rsidR="00F2110E" w:rsidRPr="008E7BB2" w:rsidRDefault="00F2110E" w:rsidP="00F2110E">
      <w:r w:rsidRPr="008E7BB2">
        <w:t xml:space="preserve">The </w:t>
      </w:r>
      <w:proofErr w:type="spellStart"/>
      <w:r w:rsidRPr="008E7BB2">
        <w:t>CoAP</w:t>
      </w:r>
      <w:proofErr w:type="spellEnd"/>
      <w:r w:rsidRPr="008E7BB2">
        <w:t xml:space="preserve"> binding for UDP is defined in [</w:t>
      </w:r>
      <w:proofErr w:type="spellStart"/>
      <w:r w:rsidRPr="008E7BB2">
        <w:t>CoAP</w:t>
      </w:r>
      <w:proofErr w:type="spellEnd"/>
      <w:r w:rsidRPr="008E7BB2">
        <w:t>]. The protocol has a IANA registered scheme of coap</w:t>
      </w:r>
      <w:proofErr w:type="gramStart"/>
      <w:r w:rsidRPr="008E7BB2">
        <w:t>:/</w:t>
      </w:r>
      <w:proofErr w:type="gramEnd"/>
      <w:r w:rsidRPr="008E7BB2">
        <w:t xml:space="preserve">/ and a default port of 5683. The UDP binding is used in </w:t>
      </w:r>
      <w:proofErr w:type="spellStart"/>
      <w:r w:rsidRPr="008E7BB2">
        <w:t>NoSec</w:t>
      </w:r>
      <w:proofErr w:type="spellEnd"/>
      <w:r w:rsidRPr="008E7BB2">
        <w:t xml:space="preserve"> (no security) mode. Reliability over the UDP transport is provided by the built-in retransmission mechanism of </w:t>
      </w:r>
      <w:proofErr w:type="spellStart"/>
      <w:r w:rsidRPr="008E7BB2">
        <w:t>CoAP</w:t>
      </w:r>
      <w:proofErr w:type="spellEnd"/>
      <w:r w:rsidRPr="008E7BB2">
        <w:t>.</w:t>
      </w:r>
    </w:p>
    <w:p w14:paraId="1A6CE817" w14:textId="77777777" w:rsidR="00F2110E" w:rsidRPr="008E7BB2" w:rsidRDefault="00F2110E" w:rsidP="00124AEC">
      <w:pPr>
        <w:pStyle w:val="Heading3"/>
        <w:numPr>
          <w:ilvl w:val="2"/>
          <w:numId w:val="50"/>
        </w:numPr>
      </w:pPr>
      <w:bookmarkStart w:id="1176" w:name="_Toc370916100"/>
      <w:bookmarkStart w:id="1177" w:name="_Toc370922922"/>
      <w:bookmarkStart w:id="1178" w:name="_Ref373937243"/>
      <w:bookmarkStart w:id="1179" w:name="_Ref373937417"/>
      <w:bookmarkStart w:id="1180" w:name="_Ref373937548"/>
      <w:bookmarkStart w:id="1181" w:name="_Toc492480589"/>
      <w:bookmarkStart w:id="1182" w:name="_Toc493058905"/>
      <w:r w:rsidRPr="008E7BB2">
        <w:t>SMS Binding</w:t>
      </w:r>
      <w:bookmarkEnd w:id="1176"/>
      <w:bookmarkEnd w:id="1177"/>
      <w:bookmarkEnd w:id="1178"/>
      <w:bookmarkEnd w:id="1179"/>
      <w:bookmarkEnd w:id="1180"/>
      <w:bookmarkEnd w:id="1181"/>
      <w:bookmarkEnd w:id="1182"/>
    </w:p>
    <w:p w14:paraId="1A6CE818" w14:textId="77777777" w:rsidR="00F2110E" w:rsidRPr="008E7BB2" w:rsidRDefault="00F2110E" w:rsidP="00F2110E">
      <w:proofErr w:type="spellStart"/>
      <w:r w:rsidRPr="008E7BB2">
        <w:t>CoAP</w:t>
      </w:r>
      <w:proofErr w:type="spellEnd"/>
      <w:r w:rsidRPr="008E7BB2">
        <w:t xml:space="preserve"> is used over SMS in this transport binding by placing a </w:t>
      </w:r>
      <w:proofErr w:type="spellStart"/>
      <w:r w:rsidRPr="008E7BB2">
        <w:t>CoAP</w:t>
      </w:r>
      <w:proofErr w:type="spellEnd"/>
      <w:r w:rsidRPr="008E7BB2">
        <w:t xml:space="preserve"> message in the SMS payload using 8-bit encoding. SMS concatenation MAY be used for messages larger than 140 characters. </w:t>
      </w:r>
      <w:proofErr w:type="spellStart"/>
      <w:r w:rsidRPr="008E7BB2">
        <w:t>CoAP</w:t>
      </w:r>
      <w:proofErr w:type="spellEnd"/>
      <w:r w:rsidRPr="008E7BB2">
        <w:t xml:space="preserve"> retransmission is disabled for this binding. An </w:t>
      </w:r>
      <w:r w:rsidR="00DC627F">
        <w:t>LwM2M</w:t>
      </w:r>
      <w:r w:rsidRPr="008E7BB2">
        <w:t xml:space="preserve"> Client indicates the use of this binding by including a parameter (</w:t>
      </w:r>
      <w:proofErr w:type="spellStart"/>
      <w:r w:rsidRPr="008E7BB2">
        <w:t>sms</w:t>
      </w:r>
      <w:proofErr w:type="spellEnd"/>
      <w:r w:rsidRPr="008E7BB2">
        <w:t xml:space="preserve">) in its registration to the </w:t>
      </w:r>
      <w:r w:rsidR="00DC627F">
        <w:t>LwM2M</w:t>
      </w:r>
      <w:r w:rsidRPr="008E7BB2">
        <w:t xml:space="preserve"> Server including the node’s MSISDN number. The </w:t>
      </w:r>
      <w:r w:rsidR="00DC627F">
        <w:t>LwM2M</w:t>
      </w:r>
      <w:r w:rsidRPr="008E7BB2">
        <w:t xml:space="preserve"> Client MAY interact with the server using both UDP and SMS bindings.</w:t>
      </w:r>
    </w:p>
    <w:p w14:paraId="1A6CE819" w14:textId="77777777" w:rsidR="006F07A8" w:rsidRPr="008E7BB2" w:rsidRDefault="006F07A8" w:rsidP="006F07A8">
      <w:pPr>
        <w:pStyle w:val="App1"/>
      </w:pPr>
      <w:bookmarkStart w:id="1183" w:name="_Toc370916101"/>
      <w:bookmarkStart w:id="1184" w:name="_Toc370922923"/>
      <w:bookmarkStart w:id="1185" w:name="_Ref373945283"/>
      <w:bookmarkStart w:id="1186" w:name="_Ref373945385"/>
      <w:bookmarkStart w:id="1187" w:name="_Toc492480590"/>
      <w:bookmarkStart w:id="1188" w:name="_Toc493058906"/>
      <w:r w:rsidRPr="008E7BB2">
        <w:lastRenderedPageBreak/>
        <w:t>Change History</w:t>
      </w:r>
      <w:r w:rsidRPr="008E7BB2">
        <w:tab/>
        <w:t>(Informative)</w:t>
      </w:r>
      <w:bookmarkEnd w:id="1183"/>
      <w:bookmarkEnd w:id="1184"/>
      <w:bookmarkEnd w:id="1185"/>
      <w:bookmarkEnd w:id="1186"/>
      <w:bookmarkEnd w:id="1187"/>
      <w:bookmarkEnd w:id="1188"/>
    </w:p>
    <w:p w14:paraId="1A6CE81A" w14:textId="77777777" w:rsidR="006F07A8" w:rsidRDefault="006F07A8" w:rsidP="006F07A8">
      <w:pPr>
        <w:pStyle w:val="App2"/>
      </w:pPr>
      <w:bookmarkStart w:id="1189" w:name="_Toc370916102"/>
      <w:bookmarkStart w:id="1190" w:name="_Toc370922924"/>
      <w:bookmarkStart w:id="1191" w:name="_Toc492480591"/>
      <w:bookmarkStart w:id="1192" w:name="_Toc493058907"/>
      <w:r w:rsidRPr="008E7BB2">
        <w:t>Approved Version History</w:t>
      </w:r>
      <w:bookmarkEnd w:id="1189"/>
      <w:bookmarkEnd w:id="1190"/>
      <w:bookmarkEnd w:id="1191"/>
      <w:bookmarkEnd w:id="11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9E7BFC" w:rsidRPr="008E7BB2" w14:paraId="1A6CE81E" w14:textId="77777777" w:rsidTr="00F07702">
        <w:trPr>
          <w:tblHeader/>
          <w:jc w:val="center"/>
        </w:trPr>
        <w:tc>
          <w:tcPr>
            <w:tcW w:w="3227" w:type="dxa"/>
            <w:shd w:val="pct25" w:color="auto" w:fill="FFFFFF"/>
          </w:tcPr>
          <w:p w14:paraId="1A6CE81B" w14:textId="77777777" w:rsidR="009E7BFC" w:rsidRPr="008E7BB2" w:rsidRDefault="009E7BFC" w:rsidP="00F07702">
            <w:pPr>
              <w:pStyle w:val="TableHead"/>
            </w:pPr>
            <w:r w:rsidRPr="008E7BB2">
              <w:t>Reference</w:t>
            </w:r>
          </w:p>
        </w:tc>
        <w:tc>
          <w:tcPr>
            <w:tcW w:w="1267" w:type="dxa"/>
            <w:shd w:val="pct25" w:color="auto" w:fill="FFFFFF"/>
          </w:tcPr>
          <w:p w14:paraId="1A6CE81C" w14:textId="77777777" w:rsidR="009E7BFC" w:rsidRPr="008E7BB2" w:rsidRDefault="009E7BFC" w:rsidP="00F07702">
            <w:pPr>
              <w:pStyle w:val="TableHead"/>
            </w:pPr>
            <w:r w:rsidRPr="008E7BB2">
              <w:t>Date</w:t>
            </w:r>
          </w:p>
        </w:tc>
        <w:tc>
          <w:tcPr>
            <w:tcW w:w="5598" w:type="dxa"/>
            <w:shd w:val="pct25" w:color="auto" w:fill="FFFFFF"/>
          </w:tcPr>
          <w:p w14:paraId="1A6CE81D" w14:textId="77777777" w:rsidR="009E7BFC" w:rsidRPr="008E7BB2" w:rsidRDefault="009E7BFC" w:rsidP="00F07702">
            <w:pPr>
              <w:pStyle w:val="TableHead"/>
            </w:pPr>
            <w:r w:rsidRPr="008E7BB2">
              <w:t>Description</w:t>
            </w:r>
          </w:p>
        </w:tc>
      </w:tr>
      <w:tr w:rsidR="009E7BFC" w:rsidRPr="008E7BB2" w14:paraId="1A6CE823" w14:textId="77777777" w:rsidTr="00F07702">
        <w:trPr>
          <w:jc w:val="center"/>
        </w:trPr>
        <w:tc>
          <w:tcPr>
            <w:tcW w:w="3227" w:type="dxa"/>
          </w:tcPr>
          <w:p w14:paraId="1A6CE81F" w14:textId="77777777" w:rsidR="009E7BFC" w:rsidRPr="008E7BB2" w:rsidRDefault="009E7BFC" w:rsidP="00F07702">
            <w:pPr>
              <w:pStyle w:val="TableRow"/>
              <w:rPr>
                <w:sz w:val="16"/>
              </w:rPr>
            </w:pPr>
            <w:r w:rsidRPr="00A32829">
              <w:rPr>
                <w:sz w:val="16"/>
              </w:rPr>
              <w:t>OMA-TS-LightweightM2M-V1_0-20170208-A</w:t>
            </w:r>
          </w:p>
        </w:tc>
        <w:tc>
          <w:tcPr>
            <w:tcW w:w="1267" w:type="dxa"/>
          </w:tcPr>
          <w:p w14:paraId="1A6CE820" w14:textId="77777777" w:rsidR="009E7BFC" w:rsidRPr="008E7BB2" w:rsidRDefault="009E7BFC" w:rsidP="00F07702">
            <w:pPr>
              <w:pStyle w:val="TableRow"/>
              <w:rPr>
                <w:sz w:val="16"/>
              </w:rPr>
            </w:pPr>
            <w:r>
              <w:rPr>
                <w:sz w:val="16"/>
              </w:rPr>
              <w:t>08 Feb 2017</w:t>
            </w:r>
          </w:p>
        </w:tc>
        <w:tc>
          <w:tcPr>
            <w:tcW w:w="5598" w:type="dxa"/>
          </w:tcPr>
          <w:p w14:paraId="1A6CE821" w14:textId="77777777" w:rsidR="009E7BFC" w:rsidRPr="00A32829" w:rsidRDefault="009E7BFC" w:rsidP="00F07702">
            <w:pPr>
              <w:pStyle w:val="TableRow"/>
              <w:rPr>
                <w:sz w:val="16"/>
              </w:rPr>
            </w:pPr>
            <w:r w:rsidRPr="00A32829">
              <w:rPr>
                <w:sz w:val="16"/>
              </w:rPr>
              <w:t>Status changed to Approved by TP</w:t>
            </w:r>
          </w:p>
          <w:p w14:paraId="1A6CE822" w14:textId="77777777" w:rsidR="009E7BFC" w:rsidRPr="00C93C22" w:rsidRDefault="009E7BFC" w:rsidP="00F07702">
            <w:pPr>
              <w:pStyle w:val="TableRow"/>
              <w:rPr>
                <w:sz w:val="16"/>
              </w:rPr>
            </w:pPr>
            <w:r w:rsidRPr="00A32829">
              <w:rPr>
                <w:sz w:val="16"/>
              </w:rPr>
              <w:t xml:space="preserve">   TP Ref # OMA-TP-2017-0009-INP_LightweightM2M-V1_0_ERP_for_Final_Approval</w:t>
            </w:r>
          </w:p>
        </w:tc>
      </w:tr>
      <w:tr w:rsidR="002313B9" w:rsidRPr="008E7BB2" w14:paraId="1A6CE828" w14:textId="77777777" w:rsidTr="00F07702">
        <w:trPr>
          <w:jc w:val="center"/>
        </w:trPr>
        <w:tc>
          <w:tcPr>
            <w:tcW w:w="3227" w:type="dxa"/>
          </w:tcPr>
          <w:p w14:paraId="1A6CE824" w14:textId="77777777" w:rsidR="002313B9" w:rsidRPr="00A32829" w:rsidRDefault="002313B9" w:rsidP="00F07702">
            <w:pPr>
              <w:pStyle w:val="TableRow"/>
              <w:rPr>
                <w:sz w:val="16"/>
              </w:rPr>
            </w:pPr>
            <w:r w:rsidRPr="002313B9">
              <w:rPr>
                <w:sz w:val="16"/>
              </w:rPr>
              <w:t>OMA-TS-LightweightM2M-V1_0_1-20170704-A</w:t>
            </w:r>
          </w:p>
        </w:tc>
        <w:tc>
          <w:tcPr>
            <w:tcW w:w="1267" w:type="dxa"/>
          </w:tcPr>
          <w:p w14:paraId="1A6CE825" w14:textId="77777777" w:rsidR="002313B9" w:rsidRDefault="002313B9" w:rsidP="00F07702">
            <w:pPr>
              <w:pStyle w:val="TableRow"/>
              <w:rPr>
                <w:sz w:val="16"/>
              </w:rPr>
            </w:pPr>
            <w:r>
              <w:rPr>
                <w:sz w:val="16"/>
              </w:rPr>
              <w:t>04 Jul 2017</w:t>
            </w:r>
          </w:p>
        </w:tc>
        <w:tc>
          <w:tcPr>
            <w:tcW w:w="5598" w:type="dxa"/>
          </w:tcPr>
          <w:p w14:paraId="1A6CE826" w14:textId="77777777" w:rsidR="002313B9" w:rsidRPr="00A32829" w:rsidRDefault="002313B9" w:rsidP="002313B9">
            <w:pPr>
              <w:pStyle w:val="TableRow"/>
              <w:rPr>
                <w:sz w:val="16"/>
              </w:rPr>
            </w:pPr>
            <w:r w:rsidRPr="00A32829">
              <w:rPr>
                <w:sz w:val="16"/>
              </w:rPr>
              <w:t>Status changed to Approved by TP</w:t>
            </w:r>
          </w:p>
          <w:p w14:paraId="1A6CE827" w14:textId="77777777" w:rsidR="002313B9" w:rsidRPr="00A32829" w:rsidRDefault="002313B9" w:rsidP="002313B9">
            <w:pPr>
              <w:pStyle w:val="TableRow"/>
              <w:rPr>
                <w:sz w:val="16"/>
              </w:rPr>
            </w:pPr>
            <w:r w:rsidRPr="00A32829">
              <w:rPr>
                <w:sz w:val="16"/>
              </w:rPr>
              <w:t xml:space="preserve">   TP Ref #</w:t>
            </w:r>
            <w:r>
              <w:rPr>
                <w:sz w:val="16"/>
              </w:rPr>
              <w:t xml:space="preserve"> </w:t>
            </w:r>
            <w:r w:rsidRPr="002313B9">
              <w:rPr>
                <w:sz w:val="16"/>
              </w:rPr>
              <w:t>OMA-TP-2017-0029R01-INP_LightweightM2M_V1.0.1_ERP_for_Final_Approval_Notification</w:t>
            </w:r>
          </w:p>
        </w:tc>
      </w:tr>
      <w:tr w:rsidR="00F35E44" w:rsidRPr="008E7BB2" w14:paraId="4DB236AD" w14:textId="77777777" w:rsidTr="00F07702">
        <w:trPr>
          <w:jc w:val="center"/>
        </w:trPr>
        <w:tc>
          <w:tcPr>
            <w:tcW w:w="3227" w:type="dxa"/>
          </w:tcPr>
          <w:p w14:paraId="57873D60" w14:textId="60EC343B" w:rsidR="00F35E44" w:rsidRPr="002313B9" w:rsidRDefault="00F35E44" w:rsidP="00F07702">
            <w:pPr>
              <w:pStyle w:val="TableRow"/>
              <w:rPr>
                <w:sz w:val="16"/>
              </w:rPr>
            </w:pPr>
            <w:r w:rsidRPr="00F35E44">
              <w:rPr>
                <w:sz w:val="16"/>
              </w:rPr>
              <w:t>OMA-TS-Lightweight</w:t>
            </w:r>
            <w:r>
              <w:rPr>
                <w:sz w:val="16"/>
              </w:rPr>
              <w:t>M2M-V1_1-Transport-20170915-D</w:t>
            </w:r>
          </w:p>
        </w:tc>
        <w:tc>
          <w:tcPr>
            <w:tcW w:w="1267" w:type="dxa"/>
          </w:tcPr>
          <w:p w14:paraId="7A4A62F0" w14:textId="07D590A2" w:rsidR="00F35E44" w:rsidRDefault="00F35E44" w:rsidP="00F07702">
            <w:pPr>
              <w:pStyle w:val="TableRow"/>
              <w:rPr>
                <w:sz w:val="16"/>
              </w:rPr>
            </w:pPr>
            <w:r>
              <w:rPr>
                <w:sz w:val="16"/>
              </w:rPr>
              <w:t>15 Sep 2017</w:t>
            </w:r>
          </w:p>
        </w:tc>
        <w:tc>
          <w:tcPr>
            <w:tcW w:w="5598" w:type="dxa"/>
          </w:tcPr>
          <w:p w14:paraId="0C6E8BD8" w14:textId="7302DE64" w:rsidR="002237C7" w:rsidRDefault="00F35E44" w:rsidP="002313B9">
            <w:pPr>
              <w:pStyle w:val="TableRow"/>
              <w:rPr>
                <w:sz w:val="16"/>
              </w:rPr>
            </w:pPr>
            <w:r w:rsidRPr="00F35E44">
              <w:rPr>
                <w:sz w:val="16"/>
              </w:rPr>
              <w:t>OMA-TS-Lightweight</w:t>
            </w:r>
            <w:r>
              <w:rPr>
                <w:sz w:val="16"/>
              </w:rPr>
              <w:t>M2M-V1_1-Transport-20170915-D has been split from 1_0_1 Approved version</w:t>
            </w:r>
            <w:r w:rsidR="007A4B9F">
              <w:rPr>
                <w:sz w:val="16"/>
              </w:rPr>
              <w:t xml:space="preserve"> (see above line for reference)</w:t>
            </w:r>
            <w:r>
              <w:rPr>
                <w:sz w:val="16"/>
              </w:rPr>
              <w:t xml:space="preserve"> for transport specific contents</w:t>
            </w:r>
          </w:p>
          <w:p w14:paraId="12C293F1" w14:textId="64D5A815" w:rsidR="00F35E44" w:rsidRPr="00A32829" w:rsidRDefault="00F35E44">
            <w:pPr>
              <w:pStyle w:val="TableRow"/>
              <w:rPr>
                <w:sz w:val="16"/>
              </w:rPr>
            </w:pPr>
            <w:r>
              <w:rPr>
                <w:sz w:val="16"/>
              </w:rPr>
              <w:t>Deleted sections 5,6, 7.3 and Appendices B to L</w:t>
            </w:r>
          </w:p>
        </w:tc>
      </w:tr>
    </w:tbl>
    <w:p w14:paraId="1A6CE829" w14:textId="77777777" w:rsidR="009E7BFC" w:rsidRPr="009A68C5" w:rsidRDefault="009E7BFC" w:rsidP="00C2124E"/>
    <w:p w14:paraId="1A6CF56C" w14:textId="77777777" w:rsidR="008E0D68" w:rsidRPr="003E18DF" w:rsidRDefault="008E0D68" w:rsidP="003E18DF">
      <w:pPr>
        <w:pStyle w:val="AltNormal"/>
        <w:rPr>
          <w:color w:val="000096"/>
          <w:lang w:eastAsia="en-GB"/>
        </w:rPr>
      </w:pPr>
      <w:bookmarkStart w:id="1193" w:name="_Toc361854649"/>
      <w:bookmarkStart w:id="1194" w:name="_Toc361855373"/>
      <w:bookmarkStart w:id="1195" w:name="_Toc361854653"/>
      <w:bookmarkStart w:id="1196" w:name="_Toc361855377"/>
      <w:bookmarkStart w:id="1197" w:name="_Toc361854654"/>
      <w:bookmarkStart w:id="1198" w:name="_Toc361855378"/>
      <w:bookmarkStart w:id="1199" w:name="_Toc361854655"/>
      <w:bookmarkStart w:id="1200" w:name="_Toc361855379"/>
      <w:bookmarkStart w:id="1201" w:name="_Toc361854658"/>
      <w:bookmarkStart w:id="1202" w:name="_Toc361855382"/>
      <w:bookmarkStart w:id="1203" w:name="_Toc361854659"/>
      <w:bookmarkStart w:id="1204" w:name="_Toc361855383"/>
      <w:bookmarkStart w:id="1205" w:name="_Toc361854660"/>
      <w:bookmarkStart w:id="1206" w:name="_Toc361855384"/>
      <w:bookmarkStart w:id="1207" w:name="_Object_Directory_File,"/>
      <w:bookmarkStart w:id="1208" w:name="_Access_Method_1"/>
      <w:bookmarkStart w:id="1209" w:name="_WAP_provisioning_data_2"/>
      <w:bookmarkStart w:id="1210" w:name="_MON_1087737213"/>
      <w:bookmarkStart w:id="1211" w:name="_MON_1087799825"/>
      <w:bookmarkStart w:id="1212" w:name="_MON_1167825016"/>
      <w:bookmarkStart w:id="1213" w:name="_MON_1167828479"/>
      <w:bookmarkStart w:id="1214" w:name="_MON_1167830013"/>
      <w:bookmarkStart w:id="1215" w:name="_MON_1168665178"/>
      <w:bookmarkStart w:id="1216" w:name="_MON_1168665427"/>
      <w:bookmarkStart w:id="1217" w:name="_MON_1168665445"/>
      <w:bookmarkStart w:id="1218" w:name="_MON_1087732557"/>
      <w:bookmarkStart w:id="1219" w:name="_MON_1087732739"/>
      <w:bookmarkStart w:id="1220" w:name="_Access_Method_2"/>
      <w:bookmarkStart w:id="1221" w:name="_EF_ODF"/>
      <w:bookmarkStart w:id="1222" w:name="_EF_CDF"/>
      <w:bookmarkStart w:id="1223" w:name="_EF_DODF-prov"/>
      <w:bookmarkStart w:id="1224" w:name="_EF_Bootstrap"/>
      <w:bookmarkEnd w:id="1060"/>
      <w:bookmarkEnd w:id="1061"/>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sectPr w:rsidR="008E0D68" w:rsidRPr="003E18DF" w:rsidSect="00D40ACA">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56E57" w14:textId="77777777" w:rsidR="00290A3B" w:rsidRDefault="00290A3B">
      <w:r>
        <w:separator/>
      </w:r>
    </w:p>
  </w:endnote>
  <w:endnote w:type="continuationSeparator" w:id="0">
    <w:p w14:paraId="4DB3BB3D" w14:textId="77777777" w:rsidR="00290A3B" w:rsidRDefault="00290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MR10">
    <w:altName w:val="Times New Roman"/>
    <w:panose1 w:val="00000000000000000000"/>
    <w:charset w:val="00"/>
    <w:family w:val="auto"/>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CF59A" w14:textId="77777777" w:rsidR="002A079B" w:rsidRPr="003E18DF" w:rsidRDefault="002A079B" w:rsidP="003E18DF">
    <w:pPr>
      <w:pStyle w:val="Footer"/>
      <w:pBdr>
        <w:top w:val="single" w:sz="4" w:space="1" w:color="auto"/>
      </w:pBdr>
      <w:tabs>
        <w:tab w:val="right" w:pos="10080"/>
      </w:tabs>
      <w:spacing w:before="120"/>
      <w:rPr>
        <w:sz w:val="8"/>
      </w:rPr>
    </w:pPr>
    <w:r w:rsidRPr="003E18DF">
      <w:rPr>
        <w:szCs w:val="18"/>
      </w:rPr>
      <w:fldChar w:fldCharType="begin"/>
    </w:r>
    <w:r w:rsidRPr="003E18DF">
      <w:rPr>
        <w:szCs w:val="18"/>
      </w:rPr>
      <w:instrText xml:space="preserve"> REF FootText1 \h </w:instrText>
    </w:r>
    <w:r>
      <w:rPr>
        <w:szCs w:val="18"/>
      </w:rPr>
      <w:instrText xml:space="preserve"> \* MERGEFORMAT </w:instrText>
    </w:r>
    <w:r w:rsidRPr="003E18DF">
      <w:rPr>
        <w:szCs w:val="18"/>
      </w:rPr>
    </w:r>
    <w:r w:rsidRPr="003E18DF">
      <w:rPr>
        <w:szCs w:val="18"/>
      </w:rPr>
      <w:fldChar w:fldCharType="separate"/>
    </w:r>
    <w:r w:rsidRPr="00347E6D">
      <w:rPr>
        <w:bCs/>
        <w:color w:val="000000"/>
        <w:szCs w:val="18"/>
      </w:rPr>
      <w:sym w:font="Symbol" w:char="F0D3"/>
    </w:r>
    <w:r w:rsidRPr="00347E6D">
      <w:rPr>
        <w:bCs/>
        <w:color w:val="000000"/>
        <w:szCs w:val="18"/>
      </w:rPr>
      <w:t xml:space="preserve"> 2017 Open Mobile Alliance All Rights Reserved.</w:t>
    </w:r>
    <w:r w:rsidRPr="00347E6D">
      <w:rPr>
        <w:bCs/>
        <w:color w:val="000000"/>
        <w:szCs w:val="18"/>
      </w:rPr>
      <w:br/>
    </w:r>
    <w:r w:rsidRPr="003E18DF">
      <w:rPr>
        <w:szCs w:val="18"/>
      </w:rPr>
      <w:fldChar w:fldCharType="end"/>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[OMA-Template-Spec-20170101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CF59B" w14:textId="77777777" w:rsidR="002A079B" w:rsidRPr="003E18DF" w:rsidRDefault="002A079B" w:rsidP="003E18DF">
    <w:pPr>
      <w:pStyle w:val="Footer"/>
      <w:pBdr>
        <w:top w:val="single" w:sz="4" w:space="1" w:color="auto"/>
      </w:pBdr>
      <w:tabs>
        <w:tab w:val="right" w:pos="10080"/>
      </w:tabs>
      <w:spacing w:before="120"/>
      <w:rPr>
        <w:bCs/>
        <w:color w:val="969696"/>
        <w:sz w:val="20"/>
      </w:rPr>
    </w:pPr>
    <w:bookmarkStart w:id="962" w:name="FootText1"/>
    <w:r>
      <w:rPr>
        <w:bCs/>
        <w:color w:val="000000"/>
      </w:rPr>
      <w:sym w:font="Symbol" w:char="F0D3"/>
    </w:r>
    <w:r>
      <w:rPr>
        <w:bCs/>
        <w:color w:val="000000"/>
      </w:rPr>
      <w:t xml:space="preserve"> 2017 Open Mobile Alliance All Rights Reserved.</w:t>
    </w:r>
    <w:r>
      <w:rPr>
        <w:bCs/>
        <w:color w:val="000000"/>
        <w:sz w:val="16"/>
      </w:rPr>
      <w:br/>
    </w:r>
    <w:bookmarkStart w:id="963" w:name="FootText2"/>
    <w:bookmarkEnd w:id="96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[OMA-Template-Spec-20170101</w:t>
    </w:r>
    <w:r w:rsidRPr="006661B9">
      <w:rPr>
        <w:rFonts w:cs="Arial"/>
        <w:color w:val="969696"/>
        <w:sz w:val="10"/>
        <w:szCs w:val="10"/>
      </w:rPr>
      <w:t>-I]</w:t>
    </w:r>
    <w:bookmarkEnd w:id="96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1E5D6" w14:textId="77777777" w:rsidR="00290A3B" w:rsidRDefault="00290A3B">
      <w:r>
        <w:separator/>
      </w:r>
    </w:p>
  </w:footnote>
  <w:footnote w:type="continuationSeparator" w:id="0">
    <w:p w14:paraId="15E851B1" w14:textId="77777777" w:rsidR="00290A3B" w:rsidRDefault="00290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CF599" w14:textId="15D37599" w:rsidR="002A079B" w:rsidRPr="003E18DF" w:rsidRDefault="002A079B" w:rsidP="003E18DF">
    <w:pPr>
      <w:pStyle w:val="Header"/>
      <w:pBdr>
        <w:bottom w:val="single" w:sz="4" w:space="1" w:color="auto"/>
      </w:pBdr>
      <w:tabs>
        <w:tab w:val="clear" w:pos="4320"/>
        <w:tab w:val="clear" w:pos="8640"/>
        <w:tab w:val="right" w:pos="10080"/>
      </w:tabs>
      <w:spacing w:after="60"/>
      <w:rPr>
        <w:bCs/>
        <w:noProof/>
        <w:lang w:val="en-US"/>
      </w:rPr>
    </w:pPr>
    <w:r w:rsidRPr="003E18DF">
      <w:rPr>
        <w:bCs/>
        <w:noProof/>
        <w:lang w:val="en-US"/>
      </w:rPr>
      <w:fldChar w:fldCharType="begin"/>
    </w:r>
    <w:r w:rsidRPr="003E18DF">
      <w:rPr>
        <w:bCs/>
        <w:noProof/>
        <w:lang w:val="en-US"/>
      </w:rPr>
      <w:instrText xml:space="preserve"> STYLEREF ZDID \* MERGEFORMAT </w:instrText>
    </w:r>
    <w:r w:rsidRPr="003E18DF">
      <w:rPr>
        <w:bCs/>
        <w:noProof/>
        <w:lang w:val="en-US"/>
      </w:rPr>
      <w:fldChar w:fldCharType="separate"/>
    </w:r>
    <w:r w:rsidR="00556132">
      <w:rPr>
        <w:bCs/>
        <w:noProof/>
        <w:lang w:val="en-US"/>
      </w:rPr>
      <w:t>OMA-TS-LightweightM2M-Transport-V1_1-20170915-D</w:t>
    </w:r>
    <w:r w:rsidRPr="003E18DF">
      <w:rPr>
        <w:bCs/>
        <w:noProof/>
        <w:lang w:val="en-US"/>
      </w:rPr>
      <w:fldChar w:fldCharType="end"/>
    </w:r>
    <w:r w:rsidRPr="003E18DF">
      <w:rPr>
        <w:bCs/>
        <w:noProof/>
        <w:lang w:val="en-US"/>
      </w:rPr>
      <w:tab/>
      <w:t xml:space="preserve">Page </w:t>
    </w:r>
    <w:r w:rsidRPr="003E18DF">
      <w:rPr>
        <w:bCs/>
        <w:noProof/>
        <w:lang w:val="en-US"/>
      </w:rPr>
      <w:fldChar w:fldCharType="begin"/>
    </w:r>
    <w:r w:rsidRPr="003E18DF">
      <w:rPr>
        <w:bCs/>
        <w:noProof/>
        <w:lang w:val="en-US"/>
      </w:rPr>
      <w:instrText xml:space="preserve"> PAGE </w:instrText>
    </w:r>
    <w:r w:rsidRPr="003E18DF">
      <w:rPr>
        <w:bCs/>
        <w:noProof/>
        <w:lang w:val="en-US"/>
      </w:rPr>
      <w:fldChar w:fldCharType="separate"/>
    </w:r>
    <w:r w:rsidR="00556132">
      <w:rPr>
        <w:bCs/>
        <w:noProof/>
        <w:lang w:val="en-US"/>
      </w:rPr>
      <w:t>1</w:t>
    </w:r>
    <w:r w:rsidRPr="003E18DF">
      <w:rPr>
        <w:bCs/>
        <w:noProof/>
        <w:lang w:val="en-US"/>
      </w:rPr>
      <w:fldChar w:fldCharType="end"/>
    </w:r>
    <w:r w:rsidRPr="003E18DF">
      <w:rPr>
        <w:bCs/>
        <w:noProof/>
        <w:lang w:val="en-US"/>
      </w:rPr>
      <w:t xml:space="preserve"> </w:t>
    </w:r>
    <w:r w:rsidRPr="003E18DF">
      <w:rPr>
        <w:bCs/>
        <w:noProof/>
        <w:lang w:val="en-US"/>
      </w:rPr>
      <w:fldChar w:fldCharType="begin"/>
    </w:r>
    <w:r w:rsidRPr="003E18DF">
      <w:rPr>
        <w:bCs/>
        <w:noProof/>
        <w:lang w:val="en-US"/>
      </w:rPr>
      <w:instrText xml:space="preserve">2AGE </w:instrText>
    </w:r>
    <w:r w:rsidRPr="003E18DF">
      <w:rPr>
        <w:bCs/>
        <w:noProof/>
        <w:lang w:val="en-US"/>
      </w:rPr>
      <w:fldChar w:fldCharType="separate"/>
    </w:r>
    <w:r w:rsidRPr="003E18DF">
      <w:rPr>
        <w:bCs/>
        <w:noProof/>
        <w:lang w:val="en-US"/>
      </w:rPr>
      <w:t xml:space="preserve"> V</w:t>
    </w:r>
    <w:r w:rsidRPr="003E18DF">
      <w:rPr>
        <w:bCs/>
        <w:noProof/>
        <w:lang w:val="en-US"/>
      </w:rPr>
      <w:fldChar w:fldCharType="end"/>
    </w:r>
    <w:r w:rsidRPr="003E18DF">
      <w:rPr>
        <w:bCs/>
        <w:noProof/>
        <w:lang w:val="en-US"/>
      </w:rPr>
      <w:t>(</w:t>
    </w:r>
    <w:r w:rsidRPr="003E18DF">
      <w:rPr>
        <w:bCs/>
        <w:noProof/>
        <w:lang w:val="en-US"/>
      </w:rPr>
      <w:fldChar w:fldCharType="begin"/>
    </w:r>
    <w:r w:rsidRPr="003E18DF">
      <w:rPr>
        <w:bCs/>
        <w:noProof/>
        <w:lang w:val="en-US"/>
      </w:rPr>
      <w:instrText xml:space="preserve"> NUMPAGES </w:instrText>
    </w:r>
    <w:r w:rsidRPr="003E18DF">
      <w:rPr>
        <w:bCs/>
        <w:noProof/>
        <w:lang w:val="en-US"/>
      </w:rPr>
      <w:fldChar w:fldCharType="separate"/>
    </w:r>
    <w:r w:rsidR="00556132">
      <w:rPr>
        <w:bCs/>
        <w:noProof/>
        <w:lang w:val="en-US"/>
      </w:rPr>
      <w:t>39</w:t>
    </w:r>
    <w:r w:rsidRPr="003E18DF">
      <w:rPr>
        <w:bCs/>
        <w:noProof/>
        <w:lang w:val="en-US"/>
      </w:rPr>
      <w:fldChar w:fldCharType="end"/>
    </w:r>
    <w:r w:rsidRPr="003E18DF">
      <w:rPr>
        <w:bCs/>
        <w:noProof/>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A3C235A"/>
    <w:lvl w:ilvl="0">
      <w:start w:val="1"/>
      <w:numFmt w:val="decimal"/>
      <w:lvlText w:val="%1."/>
      <w:lvlJc w:val="left"/>
      <w:pPr>
        <w:tabs>
          <w:tab w:val="num" w:pos="1492"/>
        </w:tabs>
        <w:ind w:left="1492" w:hanging="360"/>
      </w:pPr>
    </w:lvl>
  </w:abstractNum>
  <w:abstractNum w:abstractNumId="1">
    <w:nsid w:val="FFFFFF7D"/>
    <w:multiLevelType w:val="singleLevel"/>
    <w:tmpl w:val="4746AA62"/>
    <w:lvl w:ilvl="0">
      <w:start w:val="1"/>
      <w:numFmt w:val="decimal"/>
      <w:lvlText w:val="%1."/>
      <w:lvlJc w:val="left"/>
      <w:pPr>
        <w:tabs>
          <w:tab w:val="num" w:pos="1209"/>
        </w:tabs>
        <w:ind w:left="1209" w:hanging="360"/>
      </w:pPr>
    </w:lvl>
  </w:abstractNum>
  <w:abstractNum w:abstractNumId="2">
    <w:nsid w:val="FFFFFF7E"/>
    <w:multiLevelType w:val="singleLevel"/>
    <w:tmpl w:val="2A94CF2C"/>
    <w:lvl w:ilvl="0">
      <w:start w:val="1"/>
      <w:numFmt w:val="decimal"/>
      <w:lvlText w:val="%1."/>
      <w:lvlJc w:val="left"/>
      <w:pPr>
        <w:tabs>
          <w:tab w:val="num" w:pos="926"/>
        </w:tabs>
        <w:ind w:left="926" w:hanging="360"/>
      </w:pPr>
    </w:lvl>
  </w:abstractNum>
  <w:abstractNum w:abstractNumId="3">
    <w:nsid w:val="FFFFFF7F"/>
    <w:multiLevelType w:val="singleLevel"/>
    <w:tmpl w:val="6C8A67DE"/>
    <w:lvl w:ilvl="0">
      <w:start w:val="1"/>
      <w:numFmt w:val="decimal"/>
      <w:lvlText w:val="%1."/>
      <w:lvlJc w:val="left"/>
      <w:pPr>
        <w:tabs>
          <w:tab w:val="num" w:pos="643"/>
        </w:tabs>
        <w:ind w:left="643" w:hanging="360"/>
      </w:pPr>
    </w:lvl>
  </w:abstractNum>
  <w:abstractNum w:abstractNumId="4">
    <w:nsid w:val="FFFFFF80"/>
    <w:multiLevelType w:val="singleLevel"/>
    <w:tmpl w:val="9222BF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EADC1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A3434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ECE2B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86015E"/>
    <w:lvl w:ilvl="0">
      <w:start w:val="1"/>
      <w:numFmt w:val="decimal"/>
      <w:pStyle w:val="ListNumber"/>
      <w:lvlText w:val="%1."/>
      <w:lvlJc w:val="left"/>
      <w:pPr>
        <w:tabs>
          <w:tab w:val="num" w:pos="360"/>
        </w:tabs>
        <w:ind w:left="360" w:hanging="360"/>
      </w:pPr>
    </w:lvl>
  </w:abstractNum>
  <w:abstractNum w:abstractNumId="9">
    <w:nsid w:val="FFFFFF89"/>
    <w:multiLevelType w:val="singleLevel"/>
    <w:tmpl w:val="AA1A2230"/>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multilevel"/>
    <w:tmpl w:val="00000002"/>
    <w:name w:val="WW8Num1"/>
    <w:lvl w:ilvl="0">
      <w:start w:val="5"/>
      <w:numFmt w:val="decimal"/>
      <w:lvlText w:val="%1."/>
      <w:lvlJc w:val="left"/>
      <w:pPr>
        <w:tabs>
          <w:tab w:val="num" w:pos="504"/>
        </w:tabs>
        <w:ind w:left="504" w:hanging="504"/>
      </w:p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tabs>
          <w:tab w:val="num" w:pos="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1">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12">
    <w:nsid w:val="0000000E"/>
    <w:multiLevelType w:val="multilevel"/>
    <w:tmpl w:val="0000000E"/>
    <w:name w:val="WW8Num36"/>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tabs>
          <w:tab w:val="num" w:pos="0"/>
        </w:tabs>
        <w:ind w:left="2736" w:hanging="936"/>
      </w:pPr>
    </w:lvl>
    <w:lvl w:ilvl="6">
      <w:start w:val="1"/>
      <w:numFmt w:val="lowerLetter"/>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3">
    <w:nsid w:val="02860630"/>
    <w:multiLevelType w:val="hybridMultilevel"/>
    <w:tmpl w:val="0270C4CA"/>
    <w:lvl w:ilvl="0" w:tplc="4C689F24">
      <w:start w:val="1"/>
      <w:numFmt w:val="bullet"/>
      <w:lvlText w:val=""/>
      <w:lvlJc w:val="left"/>
      <w:pPr>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028D0F12"/>
    <w:multiLevelType w:val="multilevel"/>
    <w:tmpl w:val="BF6E8E88"/>
    <w:lvl w:ilvl="0">
      <w:start w:val="3"/>
      <w:numFmt w:val="decimal"/>
      <w:lvlText w:val="%1."/>
      <w:lvlJc w:val="left"/>
      <w:pPr>
        <w:tabs>
          <w:tab w:val="num" w:pos="504"/>
        </w:tabs>
        <w:ind w:left="504" w:hanging="504"/>
      </w:pPr>
      <w:rPr>
        <w:rFonts w:hint="default"/>
      </w:rPr>
    </w:lvl>
    <w:lvl w:ilvl="1">
      <w:start w:val="1"/>
      <w:numFmt w:val="none"/>
      <w:lvlText w:val="4.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03673ABD"/>
    <w:multiLevelType w:val="hybridMultilevel"/>
    <w:tmpl w:val="C4F69A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44D1C41"/>
    <w:multiLevelType w:val="hybridMultilevel"/>
    <w:tmpl w:val="59964B5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4CE0E08"/>
    <w:multiLevelType w:val="multilevel"/>
    <w:tmpl w:val="A20C427A"/>
    <w:lvl w:ilvl="0">
      <w:start w:val="5"/>
      <w:numFmt w:val="decimal"/>
      <w:lvlText w:val="%1."/>
      <w:lvlJc w:val="left"/>
      <w:pPr>
        <w:tabs>
          <w:tab w:val="num" w:pos="504"/>
        </w:tabs>
        <w:ind w:left="504" w:hanging="504"/>
      </w:pPr>
      <w:rPr>
        <w:rFonts w:hint="default"/>
      </w:rPr>
    </w:lvl>
    <w:lvl w:ilvl="1">
      <w:start w:val="1"/>
      <w:numFmt w:val="none"/>
      <w:lvlText w:val="6.3"/>
      <w:lvlJc w:val="left"/>
      <w:pPr>
        <w:tabs>
          <w:tab w:val="num" w:pos="1148"/>
        </w:tabs>
        <w:ind w:left="1148" w:hanging="1148"/>
      </w:pPr>
      <w:rPr>
        <w:rFonts w:hint="default"/>
      </w:rPr>
    </w:lvl>
    <w:lvl w:ilvl="2">
      <w:start w:val="1"/>
      <w:numFmt w:val="none"/>
      <w:lvlText w:val="6.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06192C13"/>
    <w:multiLevelType w:val="multilevel"/>
    <w:tmpl w:val="67349D9A"/>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3"/>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06510FB0"/>
    <w:multiLevelType w:val="hybridMultilevel"/>
    <w:tmpl w:val="113A33A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8C65723"/>
    <w:multiLevelType w:val="hybridMultilevel"/>
    <w:tmpl w:val="597425E0"/>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2">
    <w:nsid w:val="0A395FB6"/>
    <w:multiLevelType w:val="hybridMultilevel"/>
    <w:tmpl w:val="1B062A88"/>
    <w:name w:val="WW8Num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A726756"/>
    <w:multiLevelType w:val="multilevel"/>
    <w:tmpl w:val="F092BEB4"/>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2"/>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0B131362"/>
    <w:multiLevelType w:val="hybridMultilevel"/>
    <w:tmpl w:val="7204A84E"/>
    <w:lvl w:ilvl="0" w:tplc="4C689F2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0B957866"/>
    <w:multiLevelType w:val="hybridMultilevel"/>
    <w:tmpl w:val="A97452BA"/>
    <w:lvl w:ilvl="0" w:tplc="08090017">
      <w:start w:val="1"/>
      <w:numFmt w:val="lowerLetter"/>
      <w:lvlText w:val="%1)"/>
      <w:lvlJc w:val="left"/>
      <w:pPr>
        <w:ind w:left="2138" w:hanging="360"/>
      </w:pPr>
    </w:lvl>
    <w:lvl w:ilvl="1" w:tplc="08090017">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6">
    <w:nsid w:val="0D2A38DB"/>
    <w:multiLevelType w:val="hybridMultilevel"/>
    <w:tmpl w:val="D2549CF4"/>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0D8301BE"/>
    <w:multiLevelType w:val="hybridMultilevel"/>
    <w:tmpl w:val="F0C682B6"/>
    <w:lvl w:ilvl="0" w:tplc="FBACB138">
      <w:start w:val="1"/>
      <w:numFmt w:val="decimal"/>
      <w:lvlText w:val="%1)"/>
      <w:lvlJc w:val="left"/>
      <w:pPr>
        <w:ind w:left="720" w:hanging="360"/>
      </w:pPr>
      <w:rPr>
        <w:rFonts w:hint="default"/>
      </w:rPr>
    </w:lvl>
    <w:lvl w:ilvl="1" w:tplc="12A8FE40">
      <w:start w:val="1"/>
      <w:numFmt w:val="decimal"/>
      <w:lvlText w:val="%2."/>
      <w:lvlJc w:val="left"/>
      <w:pPr>
        <w:ind w:left="1440" w:hanging="360"/>
      </w:pPr>
      <w:rPr>
        <w:rFonts w:hint="default"/>
      </w:rPr>
    </w:lvl>
    <w:lvl w:ilvl="2" w:tplc="E0F0134E">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0DCF6248"/>
    <w:multiLevelType w:val="hybridMultilevel"/>
    <w:tmpl w:val="94D897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0F961227"/>
    <w:multiLevelType w:val="hybridMultilevel"/>
    <w:tmpl w:val="471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05C5478"/>
    <w:multiLevelType w:val="multilevel"/>
    <w:tmpl w:val="434AE3A4"/>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3"/>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10A530C0"/>
    <w:multiLevelType w:val="hybridMultilevel"/>
    <w:tmpl w:val="FC82BF80"/>
    <w:lvl w:ilvl="0" w:tplc="4C689F2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10AD6954"/>
    <w:multiLevelType w:val="multilevel"/>
    <w:tmpl w:val="74C62F6E"/>
    <w:lvl w:ilvl="0">
      <w:start w:val="1"/>
      <w:numFmt w:val="decimal"/>
      <w:lvlText w:val="%1."/>
      <w:lvlJc w:val="left"/>
      <w:pPr>
        <w:tabs>
          <w:tab w:val="num" w:pos="504"/>
        </w:tabs>
        <w:ind w:left="504" w:hanging="504"/>
      </w:pPr>
      <w:rPr>
        <w:rFonts w:hint="default"/>
      </w:rPr>
    </w:lvl>
    <w:lvl w:ilvl="1">
      <w:start w:val="1"/>
      <w:numFmt w:val="none"/>
      <w:lvlText w:val="2.2"/>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lang w:val="en-US"/>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11592489"/>
    <w:multiLevelType w:val="hybridMultilevel"/>
    <w:tmpl w:val="FEC442C2"/>
    <w:lvl w:ilvl="0" w:tplc="A7505068">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125A3D7F"/>
    <w:multiLevelType w:val="multilevel"/>
    <w:tmpl w:val="CD8CF0C8"/>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1264326E"/>
    <w:multiLevelType w:val="hybridMultilevel"/>
    <w:tmpl w:val="CF069EC4"/>
    <w:lvl w:ilvl="0" w:tplc="D792BE02">
      <w:numFmt w:val="bullet"/>
      <w:lvlText w:val="₋"/>
      <w:lvlJc w:val="left"/>
      <w:pPr>
        <w:ind w:left="644" w:hanging="360"/>
      </w:pPr>
      <w:rPr>
        <w:rFonts w:ascii="Calibri" w:eastAsia="Symbol" w:hAnsi="Calibri" w:hint="default"/>
        <w:b w:val="0"/>
        <w:color w:val="000000"/>
        <w:sz w:val="28"/>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129F03C6"/>
    <w:multiLevelType w:val="hybridMultilevel"/>
    <w:tmpl w:val="0A16512A"/>
    <w:lvl w:ilvl="0" w:tplc="040C0017">
      <w:start w:val="1"/>
      <w:numFmt w:val="lowerLetter"/>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nsid w:val="13C107A7"/>
    <w:multiLevelType w:val="hybridMultilevel"/>
    <w:tmpl w:val="A00EBAE0"/>
    <w:lvl w:ilvl="0" w:tplc="67F2395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3EF59E2"/>
    <w:multiLevelType w:val="hybridMultilevel"/>
    <w:tmpl w:val="D2E67A00"/>
    <w:lvl w:ilvl="0" w:tplc="F502FCC2">
      <w:start w:val="1"/>
      <w:numFmt w:val="decimal"/>
      <w:lvlText w:val="%1)"/>
      <w:lvlJc w:val="left"/>
      <w:pPr>
        <w:ind w:left="720" w:hanging="360"/>
      </w:pPr>
      <w:rPr>
        <w:rFonts w:hint="default"/>
      </w:rPr>
    </w:lvl>
    <w:lvl w:ilvl="1" w:tplc="12A8FE4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14036FFD"/>
    <w:multiLevelType w:val="multilevel"/>
    <w:tmpl w:val="4712F14A"/>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4"/>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nsid w:val="144372F3"/>
    <w:multiLevelType w:val="hybridMultilevel"/>
    <w:tmpl w:val="59BAB438"/>
    <w:lvl w:ilvl="0" w:tplc="4C689F2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16167042"/>
    <w:multiLevelType w:val="hybridMultilevel"/>
    <w:tmpl w:val="14BA77DA"/>
    <w:lvl w:ilvl="0" w:tplc="C52CCA76">
      <w:start w:val="2"/>
      <w:numFmt w:val="bullet"/>
      <w:lvlText w:val=""/>
      <w:lvlJc w:val="left"/>
      <w:pPr>
        <w:ind w:left="720" w:hanging="360"/>
      </w:pPr>
      <w:rPr>
        <w:rFonts w:ascii="Symbol" w:eastAsia="Malgun Gothic" w:hAnsi="Symbol" w:cs="Times New Roman" w:hint="default"/>
      </w:rPr>
    </w:lvl>
    <w:lvl w:ilvl="1" w:tplc="41FCD96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3">
    <w:nsid w:val="18F476A5"/>
    <w:multiLevelType w:val="hybridMultilevel"/>
    <w:tmpl w:val="E8D83CE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4">
    <w:nsid w:val="19E9293A"/>
    <w:multiLevelType w:val="multilevel"/>
    <w:tmpl w:val="9D52C1DE"/>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4"/>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5">
    <w:nsid w:val="1AA42DFB"/>
    <w:multiLevelType w:val="multilevel"/>
    <w:tmpl w:val="9C4C9C80"/>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2"/>
      <w:lvlJc w:val="left"/>
      <w:pPr>
        <w:tabs>
          <w:tab w:val="num" w:pos="1438"/>
        </w:tabs>
        <w:ind w:left="1438" w:hanging="1438"/>
      </w:pPr>
      <w:rPr>
        <w:rFonts w:hint="default"/>
      </w:rPr>
    </w:lvl>
    <w:lvl w:ilvl="4">
      <w:start w:val="1"/>
      <w:numFmt w:val="none"/>
      <w:lvlText w:val="7.2.2.1.6"/>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8">
    <w:nsid w:val="1D2965E9"/>
    <w:multiLevelType w:val="hybridMultilevel"/>
    <w:tmpl w:val="B3E03E4A"/>
    <w:lvl w:ilvl="0" w:tplc="0809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9">
    <w:nsid w:val="1D591A05"/>
    <w:multiLevelType w:val="hybridMultilevel"/>
    <w:tmpl w:val="C68A16CE"/>
    <w:lvl w:ilvl="0" w:tplc="D792BE02">
      <w:numFmt w:val="bullet"/>
      <w:lvlText w:val="₋"/>
      <w:lvlJc w:val="left"/>
      <w:pPr>
        <w:ind w:left="720" w:hanging="360"/>
      </w:pPr>
      <w:rPr>
        <w:rFonts w:ascii="Calibri" w:eastAsia="Symbol" w:hAnsi="Calibri" w:hint="default"/>
        <w:b w:val="0"/>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DC4111F"/>
    <w:multiLevelType w:val="hybridMultilevel"/>
    <w:tmpl w:val="28D86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DFD20B9"/>
    <w:multiLevelType w:val="hybridMultilevel"/>
    <w:tmpl w:val="D5C43CAE"/>
    <w:lvl w:ilvl="0" w:tplc="40D45824">
      <w:start w:val="2"/>
      <w:numFmt w:val="bullet"/>
      <w:lvlText w:val=""/>
      <w:lvlJc w:val="left"/>
      <w:pPr>
        <w:ind w:left="420" w:hanging="360"/>
      </w:pPr>
      <w:rPr>
        <w:rFonts w:ascii="Symbol" w:eastAsia="Malgun Gothic" w:hAnsi="Symbol"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2">
    <w:nsid w:val="1E3343E5"/>
    <w:multiLevelType w:val="multilevel"/>
    <w:tmpl w:val="038669EE"/>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2"/>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3">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09A6C54"/>
    <w:multiLevelType w:val="hybridMultilevel"/>
    <w:tmpl w:val="51941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20EE0D24"/>
    <w:multiLevelType w:val="hybridMultilevel"/>
    <w:tmpl w:val="AF34DC9E"/>
    <w:lvl w:ilvl="0" w:tplc="CCDCBA18">
      <w:start w:val="7"/>
      <w:numFmt w:val="bullet"/>
      <w:lvlText w:val=""/>
      <w:lvlJc w:val="left"/>
      <w:pPr>
        <w:ind w:left="720" w:hanging="360"/>
      </w:pPr>
      <w:rPr>
        <w:rFonts w:ascii="Symbol" w:eastAsia="Times New Roman" w:hAnsi="Symbol"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21266717"/>
    <w:multiLevelType w:val="multilevel"/>
    <w:tmpl w:val="E9FE3524"/>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4"/>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7">
    <w:nsid w:val="21A02C36"/>
    <w:multiLevelType w:val="multilevel"/>
    <w:tmpl w:val="E98EADF4"/>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23077B5F"/>
    <w:multiLevelType w:val="hybridMultilevel"/>
    <w:tmpl w:val="C7AA45C0"/>
    <w:lvl w:ilvl="0" w:tplc="B8CACB60">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5766A8B"/>
    <w:multiLevelType w:val="hybridMultilevel"/>
    <w:tmpl w:val="46AA54F2"/>
    <w:lvl w:ilvl="0" w:tplc="86F2953C">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25F4475F"/>
    <w:multiLevelType w:val="multilevel"/>
    <w:tmpl w:val="91E22ED4"/>
    <w:lvl w:ilvl="0">
      <w:start w:val="5"/>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2">
    <w:nsid w:val="27AF1D07"/>
    <w:multiLevelType w:val="hybridMultilevel"/>
    <w:tmpl w:val="4E348B98"/>
    <w:lvl w:ilvl="0" w:tplc="4C689F24">
      <w:start w:val="1"/>
      <w:numFmt w:val="bullet"/>
      <w:lvlText w:val=""/>
      <w:lvlJc w:val="left"/>
      <w:pPr>
        <w:ind w:left="1508" w:hanging="400"/>
      </w:pPr>
      <w:rPr>
        <w:rFonts w:ascii="Symbol" w:hAnsi="Symbol" w:hint="default"/>
      </w:rPr>
    </w:lvl>
    <w:lvl w:ilvl="1" w:tplc="04090003" w:tentative="1">
      <w:start w:val="1"/>
      <w:numFmt w:val="bullet"/>
      <w:lvlText w:val=""/>
      <w:lvlJc w:val="left"/>
      <w:pPr>
        <w:ind w:left="1908" w:hanging="400"/>
      </w:pPr>
      <w:rPr>
        <w:rFonts w:ascii="Wingdings" w:hAnsi="Wingdings" w:hint="default"/>
      </w:rPr>
    </w:lvl>
    <w:lvl w:ilvl="2" w:tplc="04090005" w:tentative="1">
      <w:start w:val="1"/>
      <w:numFmt w:val="bullet"/>
      <w:lvlText w:val=""/>
      <w:lvlJc w:val="left"/>
      <w:pPr>
        <w:ind w:left="2308" w:hanging="400"/>
      </w:pPr>
      <w:rPr>
        <w:rFonts w:ascii="Wingdings" w:hAnsi="Wingdings" w:hint="default"/>
      </w:rPr>
    </w:lvl>
    <w:lvl w:ilvl="3" w:tplc="04090001" w:tentative="1">
      <w:start w:val="1"/>
      <w:numFmt w:val="bullet"/>
      <w:lvlText w:val=""/>
      <w:lvlJc w:val="left"/>
      <w:pPr>
        <w:ind w:left="2708" w:hanging="400"/>
      </w:pPr>
      <w:rPr>
        <w:rFonts w:ascii="Wingdings" w:hAnsi="Wingdings" w:hint="default"/>
      </w:rPr>
    </w:lvl>
    <w:lvl w:ilvl="4" w:tplc="04090003" w:tentative="1">
      <w:start w:val="1"/>
      <w:numFmt w:val="bullet"/>
      <w:lvlText w:val=""/>
      <w:lvlJc w:val="left"/>
      <w:pPr>
        <w:ind w:left="3108" w:hanging="400"/>
      </w:pPr>
      <w:rPr>
        <w:rFonts w:ascii="Wingdings" w:hAnsi="Wingdings" w:hint="default"/>
      </w:rPr>
    </w:lvl>
    <w:lvl w:ilvl="5" w:tplc="04090005" w:tentative="1">
      <w:start w:val="1"/>
      <w:numFmt w:val="bullet"/>
      <w:lvlText w:val=""/>
      <w:lvlJc w:val="left"/>
      <w:pPr>
        <w:ind w:left="3508" w:hanging="400"/>
      </w:pPr>
      <w:rPr>
        <w:rFonts w:ascii="Wingdings" w:hAnsi="Wingdings" w:hint="default"/>
      </w:rPr>
    </w:lvl>
    <w:lvl w:ilvl="6" w:tplc="04090001" w:tentative="1">
      <w:start w:val="1"/>
      <w:numFmt w:val="bullet"/>
      <w:lvlText w:val=""/>
      <w:lvlJc w:val="left"/>
      <w:pPr>
        <w:ind w:left="3908" w:hanging="400"/>
      </w:pPr>
      <w:rPr>
        <w:rFonts w:ascii="Wingdings" w:hAnsi="Wingdings" w:hint="default"/>
      </w:rPr>
    </w:lvl>
    <w:lvl w:ilvl="7" w:tplc="04090003" w:tentative="1">
      <w:start w:val="1"/>
      <w:numFmt w:val="bullet"/>
      <w:lvlText w:val=""/>
      <w:lvlJc w:val="left"/>
      <w:pPr>
        <w:ind w:left="4308" w:hanging="400"/>
      </w:pPr>
      <w:rPr>
        <w:rFonts w:ascii="Wingdings" w:hAnsi="Wingdings" w:hint="default"/>
      </w:rPr>
    </w:lvl>
    <w:lvl w:ilvl="8" w:tplc="04090005" w:tentative="1">
      <w:start w:val="1"/>
      <w:numFmt w:val="bullet"/>
      <w:lvlText w:val=""/>
      <w:lvlJc w:val="left"/>
      <w:pPr>
        <w:ind w:left="4708" w:hanging="400"/>
      </w:pPr>
      <w:rPr>
        <w:rFonts w:ascii="Wingdings" w:hAnsi="Wingdings" w:hint="default"/>
      </w:rPr>
    </w:lvl>
  </w:abstractNum>
  <w:abstractNum w:abstractNumId="63">
    <w:nsid w:val="27FA653F"/>
    <w:multiLevelType w:val="hybridMultilevel"/>
    <w:tmpl w:val="F48894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353"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nsid w:val="28591FC9"/>
    <w:multiLevelType w:val="multilevel"/>
    <w:tmpl w:val="3A44A6BC"/>
    <w:lvl w:ilvl="0">
      <w:start w:val="6"/>
      <w:numFmt w:val="decimal"/>
      <w:lvlText w:val="%1"/>
      <w:lvlJc w:val="left"/>
      <w:pPr>
        <w:ind w:left="450" w:hanging="450"/>
      </w:pPr>
      <w:rPr>
        <w:rFonts w:hint="default"/>
      </w:rPr>
    </w:lvl>
    <w:lvl w:ilvl="1">
      <w:start w:val="1"/>
      <w:numFmt w:val="decimal"/>
      <w:lvlText w:val="%1.%2"/>
      <w:lvlJc w:val="left"/>
      <w:pPr>
        <w:ind w:left="2304" w:hanging="720"/>
      </w:pPr>
      <w:rPr>
        <w:rFonts w:hint="default"/>
      </w:rPr>
    </w:lvl>
    <w:lvl w:ilvl="2">
      <w:start w:val="1"/>
      <w:numFmt w:val="decimal"/>
      <w:lvlText w:val="%1.%2.%3"/>
      <w:lvlJc w:val="left"/>
      <w:pPr>
        <w:ind w:left="3888" w:hanging="720"/>
      </w:pPr>
      <w:rPr>
        <w:rFonts w:hint="default"/>
      </w:rPr>
    </w:lvl>
    <w:lvl w:ilvl="3">
      <w:start w:val="1"/>
      <w:numFmt w:val="decimal"/>
      <w:lvlText w:val="%1.%2.%3.%4"/>
      <w:lvlJc w:val="left"/>
      <w:pPr>
        <w:ind w:left="5832" w:hanging="1080"/>
      </w:pPr>
      <w:rPr>
        <w:rFonts w:hint="default"/>
      </w:rPr>
    </w:lvl>
    <w:lvl w:ilvl="4">
      <w:start w:val="1"/>
      <w:numFmt w:val="decimal"/>
      <w:lvlText w:val="%1.%2.%3.%4.%5"/>
      <w:lvlJc w:val="left"/>
      <w:pPr>
        <w:ind w:left="7776" w:hanging="1440"/>
      </w:pPr>
      <w:rPr>
        <w:rFonts w:hint="default"/>
      </w:rPr>
    </w:lvl>
    <w:lvl w:ilvl="5">
      <w:start w:val="1"/>
      <w:numFmt w:val="decimal"/>
      <w:lvlText w:val="%1.%2.%3.%4.%5.%6"/>
      <w:lvlJc w:val="left"/>
      <w:pPr>
        <w:ind w:left="9720" w:hanging="1800"/>
      </w:pPr>
      <w:rPr>
        <w:rFonts w:hint="default"/>
      </w:rPr>
    </w:lvl>
    <w:lvl w:ilvl="6">
      <w:start w:val="1"/>
      <w:numFmt w:val="decimal"/>
      <w:lvlText w:val="%1.%2.%3.%4.%5.%6.%7"/>
      <w:lvlJc w:val="left"/>
      <w:pPr>
        <w:ind w:left="11304" w:hanging="1800"/>
      </w:pPr>
      <w:rPr>
        <w:rFonts w:hint="default"/>
      </w:rPr>
    </w:lvl>
    <w:lvl w:ilvl="7">
      <w:start w:val="1"/>
      <w:numFmt w:val="decimal"/>
      <w:lvlText w:val="%1.%2.%3.%4.%5.%6.%7.%8"/>
      <w:lvlJc w:val="left"/>
      <w:pPr>
        <w:ind w:left="13248" w:hanging="2160"/>
      </w:pPr>
      <w:rPr>
        <w:rFonts w:hint="default"/>
      </w:rPr>
    </w:lvl>
    <w:lvl w:ilvl="8">
      <w:start w:val="1"/>
      <w:numFmt w:val="decimal"/>
      <w:lvlText w:val="%1.%2.%3.%4.%5.%6.%7.%8.%9"/>
      <w:lvlJc w:val="left"/>
      <w:pPr>
        <w:ind w:left="15192" w:hanging="2520"/>
      </w:pPr>
      <w:rPr>
        <w:rFonts w:hint="default"/>
      </w:rPr>
    </w:lvl>
  </w:abstractNum>
  <w:abstractNum w:abstractNumId="65">
    <w:nsid w:val="29D056C8"/>
    <w:multiLevelType w:val="hybridMultilevel"/>
    <w:tmpl w:val="F2DC9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B43697B"/>
    <w:multiLevelType w:val="multilevel"/>
    <w:tmpl w:val="35BE3212"/>
    <w:lvl w:ilvl="0">
      <w:start w:val="7"/>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lvlText w:val="%1.1.11"/>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7">
    <w:nsid w:val="2BDA019C"/>
    <w:multiLevelType w:val="hybridMultilevel"/>
    <w:tmpl w:val="0114C35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39F85B2E">
      <w:start w:val="1"/>
      <w:numFmt w:val="decimal"/>
      <w:lvlText w:val="(%3)"/>
      <w:lvlJc w:val="lef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2BE81EC1"/>
    <w:multiLevelType w:val="multilevel"/>
    <w:tmpl w:val="375ACB14"/>
    <w:lvl w:ilvl="0">
      <w:start w:val="5"/>
      <w:numFmt w:val="decimal"/>
      <w:lvlText w:val="%1."/>
      <w:lvlJc w:val="left"/>
      <w:pPr>
        <w:tabs>
          <w:tab w:val="num" w:pos="504"/>
        </w:tabs>
        <w:ind w:left="504" w:hanging="504"/>
      </w:pPr>
      <w:rPr>
        <w:rFonts w:hint="default"/>
      </w:rPr>
    </w:lvl>
    <w:lvl w:ilvl="1">
      <w:start w:val="1"/>
      <w:numFmt w:val="none"/>
      <w:lvlText w:val="4.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9">
    <w:nsid w:val="2C8B043F"/>
    <w:multiLevelType w:val="hybridMultilevel"/>
    <w:tmpl w:val="104EC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CAE4FC1"/>
    <w:multiLevelType w:val="hybridMultilevel"/>
    <w:tmpl w:val="C2BA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72">
    <w:nsid w:val="2E6765EB"/>
    <w:multiLevelType w:val="hybridMultilevel"/>
    <w:tmpl w:val="1FB0EFEA"/>
    <w:lvl w:ilvl="0" w:tplc="9BE2D9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nsid w:val="2ED54D8D"/>
    <w:multiLevelType w:val="multilevel"/>
    <w:tmpl w:val="5456DD08"/>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4">
    <w:nsid w:val="2F0A5D00"/>
    <w:multiLevelType w:val="hybridMultilevel"/>
    <w:tmpl w:val="100010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nsid w:val="2F6327EB"/>
    <w:multiLevelType w:val="hybridMultilevel"/>
    <w:tmpl w:val="1B60A220"/>
    <w:lvl w:ilvl="0" w:tplc="4C689F2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2FB14408"/>
    <w:multiLevelType w:val="hybridMultilevel"/>
    <w:tmpl w:val="3476DC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7">
    <w:nsid w:val="2FB322B4"/>
    <w:multiLevelType w:val="hybridMultilevel"/>
    <w:tmpl w:val="F3B031F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0572E3A"/>
    <w:multiLevelType w:val="hybridMultilevel"/>
    <w:tmpl w:val="4E4AF1CE"/>
    <w:lvl w:ilvl="0" w:tplc="F1AAB9B6">
      <w:start w:val="1"/>
      <w:numFmt w:val="bullet"/>
      <w:lvlText w:val=""/>
      <w:lvlJc w:val="left"/>
      <w:pPr>
        <w:ind w:left="1800" w:hanging="360"/>
      </w:pPr>
      <w:rPr>
        <w:rFonts w:ascii="Symbol" w:hAnsi="Symbol" w:hint="default"/>
        <w:lang w:val="en-US"/>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79">
    <w:nsid w:val="32A111AF"/>
    <w:multiLevelType w:val="hybridMultilevel"/>
    <w:tmpl w:val="3468E26E"/>
    <w:lvl w:ilvl="0" w:tplc="574C55E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nsid w:val="339B6CB4"/>
    <w:multiLevelType w:val="hybridMultilevel"/>
    <w:tmpl w:val="23AA8B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nsid w:val="34166C4A"/>
    <w:multiLevelType w:val="hybridMultilevel"/>
    <w:tmpl w:val="6302C6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2">
    <w:nsid w:val="34B96D0E"/>
    <w:multiLevelType w:val="multilevel"/>
    <w:tmpl w:val="79CC23C0"/>
    <w:lvl w:ilvl="0">
      <w:start w:val="5"/>
      <w:numFmt w:val="decimal"/>
      <w:lvlText w:val="%1."/>
      <w:lvlJc w:val="left"/>
      <w:pPr>
        <w:tabs>
          <w:tab w:val="num" w:pos="504"/>
        </w:tabs>
        <w:ind w:left="504" w:hanging="504"/>
      </w:pPr>
      <w:rPr>
        <w:rFonts w:hint="default"/>
      </w:rPr>
    </w:lvl>
    <w:lvl w:ilvl="1">
      <w:start w:val="1"/>
      <w:numFmt w:val="none"/>
      <w:lvlText w:val="6.1"/>
      <w:lvlJc w:val="left"/>
      <w:pPr>
        <w:tabs>
          <w:tab w:val="num" w:pos="1148"/>
        </w:tabs>
        <w:ind w:left="1148" w:hanging="1148"/>
      </w:pPr>
      <w:rPr>
        <w:rFonts w:hint="default"/>
      </w:rPr>
    </w:lvl>
    <w:lvl w:ilvl="2">
      <w:start w:val="1"/>
      <w:numFmt w:val="decimal"/>
      <w:lvlText w:val="%1.5.%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3">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84">
    <w:nsid w:val="356D4CA2"/>
    <w:multiLevelType w:val="singleLevel"/>
    <w:tmpl w:val="4C689F24"/>
    <w:lvl w:ilvl="0">
      <w:start w:val="1"/>
      <w:numFmt w:val="bullet"/>
      <w:lvlText w:val=""/>
      <w:lvlJc w:val="left"/>
      <w:pPr>
        <w:ind w:left="720" w:hanging="360"/>
      </w:pPr>
      <w:rPr>
        <w:rFonts w:ascii="Symbol" w:hAnsi="Symbol" w:hint="default"/>
      </w:rPr>
    </w:lvl>
  </w:abstractNum>
  <w:abstractNum w:abstractNumId="8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nsid w:val="37784028"/>
    <w:multiLevelType w:val="multilevel"/>
    <w:tmpl w:val="924284DE"/>
    <w:lvl w:ilvl="0">
      <w:start w:val="5"/>
      <w:numFmt w:val="decimal"/>
      <w:lvlText w:val="%1."/>
      <w:lvlJc w:val="left"/>
      <w:pPr>
        <w:tabs>
          <w:tab w:val="num" w:pos="504"/>
        </w:tabs>
        <w:ind w:left="504" w:hanging="504"/>
      </w:pPr>
      <w:rPr>
        <w:rFonts w:hint="default"/>
      </w:rPr>
    </w:lvl>
    <w:lvl w:ilvl="1">
      <w:start w:val="1"/>
      <w:numFmt w:val="none"/>
      <w:lvlText w:val="5.3"/>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7">
    <w:nsid w:val="3780586A"/>
    <w:multiLevelType w:val="hybridMultilevel"/>
    <w:tmpl w:val="587A9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nsid w:val="3830378C"/>
    <w:multiLevelType w:val="multilevel"/>
    <w:tmpl w:val="AA60C2AE"/>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3"/>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9">
    <w:nsid w:val="38D27CB7"/>
    <w:multiLevelType w:val="hybridMultilevel"/>
    <w:tmpl w:val="A522A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nsid w:val="3C7C1640"/>
    <w:multiLevelType w:val="hybridMultilevel"/>
    <w:tmpl w:val="B434C108"/>
    <w:lvl w:ilvl="0" w:tplc="F4DC582A">
      <w:start w:val="1"/>
      <w:numFmt w:val="decimal"/>
      <w:lvlText w:val="%1."/>
      <w:lvlJc w:val="left"/>
      <w:pPr>
        <w:ind w:left="760" w:hanging="360"/>
      </w:pPr>
      <w:rPr>
        <w:rFonts w:eastAsia="Malgun Gothic"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1">
    <w:nsid w:val="3CB538F8"/>
    <w:multiLevelType w:val="multilevel"/>
    <w:tmpl w:val="53EACF1C"/>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1"/>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2">
    <w:nsid w:val="3E6D2581"/>
    <w:multiLevelType w:val="multilevel"/>
    <w:tmpl w:val="E2C672BC"/>
    <w:lvl w:ilvl="0">
      <w:start w:val="5"/>
      <w:numFmt w:val="decimal"/>
      <w:lvlText w:val="%1."/>
      <w:lvlJc w:val="left"/>
      <w:pPr>
        <w:tabs>
          <w:tab w:val="num" w:pos="504"/>
        </w:tabs>
        <w:ind w:left="504" w:hanging="504"/>
      </w:pPr>
      <w:rPr>
        <w:rFonts w:hint="default"/>
      </w:rPr>
    </w:lvl>
    <w:lvl w:ilvl="1">
      <w:start w:val="1"/>
      <w:numFmt w:val="none"/>
      <w:lvlText w:val="6.3"/>
      <w:lvlJc w:val="left"/>
      <w:pPr>
        <w:tabs>
          <w:tab w:val="num" w:pos="1148"/>
        </w:tabs>
        <w:ind w:left="1148" w:hanging="1148"/>
      </w:pPr>
      <w:rPr>
        <w:rFonts w:hint="default"/>
      </w:rPr>
    </w:lvl>
    <w:lvl w:ilvl="2">
      <w:start w:val="1"/>
      <w:numFmt w:val="none"/>
      <w:lvlText w:val="6.2.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3">
    <w:nsid w:val="3E724EC3"/>
    <w:multiLevelType w:val="multilevel"/>
    <w:tmpl w:val="86362A8A"/>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4">
    <w:nsid w:val="40D445F7"/>
    <w:multiLevelType w:val="multilevel"/>
    <w:tmpl w:val="E69EC65C"/>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2"/>
      <w:lvlJc w:val="left"/>
      <w:pPr>
        <w:tabs>
          <w:tab w:val="num" w:pos="1438"/>
        </w:tabs>
        <w:ind w:left="1438" w:hanging="1438"/>
      </w:pPr>
      <w:rPr>
        <w:rFonts w:hint="default"/>
      </w:rPr>
    </w:lvl>
    <w:lvl w:ilvl="4">
      <w:start w:val="1"/>
      <w:numFmt w:val="none"/>
      <w:lvlText w:val="7.3.1.2.1"/>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5">
    <w:nsid w:val="40F54747"/>
    <w:multiLevelType w:val="singleLevel"/>
    <w:tmpl w:val="08090001"/>
    <w:lvl w:ilvl="0">
      <w:start w:val="1"/>
      <w:numFmt w:val="bullet"/>
      <w:lvlText w:val=""/>
      <w:lvlJc w:val="left"/>
      <w:pPr>
        <w:ind w:left="2304" w:hanging="360"/>
      </w:pPr>
      <w:rPr>
        <w:rFonts w:ascii="Symbol" w:hAnsi="Symbol" w:hint="default"/>
      </w:rPr>
    </w:lvl>
  </w:abstractNum>
  <w:abstractNum w:abstractNumId="96">
    <w:nsid w:val="411F13FF"/>
    <w:multiLevelType w:val="hybridMultilevel"/>
    <w:tmpl w:val="968AD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nsid w:val="416E54EC"/>
    <w:multiLevelType w:val="multilevel"/>
    <w:tmpl w:val="FB5E0114"/>
    <w:lvl w:ilvl="0">
      <w:start w:val="1"/>
      <w:numFmt w:val="decimal"/>
      <w:pStyle w:val="Heading1"/>
      <w:lvlText w:val="%1."/>
      <w:lvlJc w:val="left"/>
      <w:pPr>
        <w:tabs>
          <w:tab w:val="num" w:pos="504"/>
        </w:tabs>
        <w:ind w:left="504" w:hanging="504"/>
      </w:pPr>
      <w:rPr>
        <w:rFonts w:hint="default"/>
      </w:rPr>
    </w:lvl>
    <w:lvl w:ilvl="1">
      <w:start w:val="1"/>
      <w:numFmt w:val="none"/>
      <w:pStyle w:val="Heading2"/>
      <w:lvlText w:val="2.1"/>
      <w:lvlJc w:val="left"/>
      <w:pPr>
        <w:tabs>
          <w:tab w:val="num" w:pos="1148"/>
        </w:tabs>
        <w:ind w:left="1148" w:hanging="1148"/>
      </w:pPr>
      <w:rPr>
        <w:rFonts w:hint="default"/>
      </w:rPr>
    </w:lvl>
    <w:lvl w:ilvl="2">
      <w:start w:val="1"/>
      <w:numFmt w:val="decimal"/>
      <w:pStyle w:val="Heading3"/>
      <w:lvlText w:val="%1.3.%3"/>
      <w:lvlJc w:val="left"/>
      <w:pPr>
        <w:tabs>
          <w:tab w:val="num" w:pos="1170"/>
        </w:tabs>
        <w:ind w:left="1170" w:hanging="117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3.%3.%4"/>
      <w:lvlJc w:val="left"/>
      <w:pPr>
        <w:tabs>
          <w:tab w:val="num" w:pos="1438"/>
        </w:tabs>
        <w:ind w:left="1438" w:hanging="1438"/>
      </w:pPr>
      <w:rPr>
        <w:rFonts w:hint="default"/>
      </w:rPr>
    </w:lvl>
    <w:lvl w:ilvl="4">
      <w:start w:val="1"/>
      <w:numFmt w:val="decimal"/>
      <w:pStyle w:val="Heading5"/>
      <w:lvlText w:val="%1.3.%3.%4.%5"/>
      <w:lvlJc w:val="left"/>
      <w:pPr>
        <w:tabs>
          <w:tab w:val="num" w:pos="1512"/>
        </w:tabs>
        <w:ind w:left="1512"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9">
    <w:nsid w:val="43AB35D7"/>
    <w:multiLevelType w:val="hybridMultilevel"/>
    <w:tmpl w:val="62B67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443D2A99"/>
    <w:multiLevelType w:val="multilevel"/>
    <w:tmpl w:val="EDF2FDC6"/>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3"/>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1">
    <w:nsid w:val="456B5C79"/>
    <w:multiLevelType w:val="multilevel"/>
    <w:tmpl w:val="1D36FF90"/>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2"/>
      <w:lvlJc w:val="left"/>
      <w:pPr>
        <w:tabs>
          <w:tab w:val="num" w:pos="1438"/>
        </w:tabs>
        <w:ind w:left="1438" w:hanging="1438"/>
      </w:pPr>
      <w:rPr>
        <w:rFonts w:hint="default"/>
      </w:rPr>
    </w:lvl>
    <w:lvl w:ilvl="4">
      <w:start w:val="1"/>
      <w:numFmt w:val="none"/>
      <w:lvlText w:val="7.2.2.2.1"/>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2">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47B706F2"/>
    <w:multiLevelType w:val="hybridMultilevel"/>
    <w:tmpl w:val="5726A5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nsid w:val="49D40D92"/>
    <w:multiLevelType w:val="hybridMultilevel"/>
    <w:tmpl w:val="53BCAB36"/>
    <w:lvl w:ilvl="0" w:tplc="04070011">
      <w:start w:val="1"/>
      <w:numFmt w:val="decimal"/>
      <w:lvlText w:val="%1)"/>
      <w:lvlJc w:val="left"/>
      <w:pPr>
        <w:ind w:left="720" w:hanging="360"/>
      </w:pPr>
      <w:rPr>
        <w:rFonts w:hint="default"/>
      </w:rPr>
    </w:lvl>
    <w:lvl w:ilvl="1" w:tplc="C8026A3C">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5">
    <w:nsid w:val="4A3341AA"/>
    <w:multiLevelType w:val="multilevel"/>
    <w:tmpl w:val="C694B4B4"/>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1"/>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6">
    <w:nsid w:val="4BB476EC"/>
    <w:multiLevelType w:val="hybridMultilevel"/>
    <w:tmpl w:val="CCB6DA62"/>
    <w:lvl w:ilvl="0" w:tplc="4C689F24">
      <w:start w:val="1"/>
      <w:numFmt w:val="bullet"/>
      <w:lvlText w:val=""/>
      <w:lvlJc w:val="left"/>
      <w:pPr>
        <w:ind w:left="1080" w:hanging="360"/>
      </w:pPr>
      <w:rPr>
        <w:rFonts w:ascii="Symbol" w:hAnsi="Symbol" w:hint="default"/>
      </w:rPr>
    </w:lvl>
    <w:lvl w:ilvl="1" w:tplc="4C689F24">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7">
    <w:nsid w:val="4BE430E1"/>
    <w:multiLevelType w:val="hybridMultilevel"/>
    <w:tmpl w:val="C748D34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4C22789A"/>
    <w:multiLevelType w:val="hybridMultilevel"/>
    <w:tmpl w:val="21FAF7F6"/>
    <w:lvl w:ilvl="0" w:tplc="FFFFFFFF">
      <w:start w:val="1"/>
      <w:numFmt w:val="bullet"/>
      <w:lvlText w:val=""/>
      <w:lvlJc w:val="left"/>
      <w:pPr>
        <w:ind w:left="759" w:hanging="360"/>
      </w:pPr>
      <w:rPr>
        <w:rFonts w:ascii="Symbol" w:hAnsi="Symbol" w:hint="default"/>
      </w:rPr>
    </w:lvl>
    <w:lvl w:ilvl="1" w:tplc="4C689F24">
      <w:start w:val="1"/>
      <w:numFmt w:val="bullet"/>
      <w:lvlText w:val=""/>
      <w:lvlJc w:val="left"/>
      <w:pPr>
        <w:ind w:left="1479" w:hanging="360"/>
      </w:pPr>
      <w:rPr>
        <w:rFonts w:ascii="Symbol" w:hAnsi="Symbol" w:hint="default"/>
      </w:rPr>
    </w:lvl>
    <w:lvl w:ilvl="2" w:tplc="FFFFFFFF" w:tentative="1">
      <w:start w:val="1"/>
      <w:numFmt w:val="bullet"/>
      <w:lvlText w:val=""/>
      <w:lvlJc w:val="left"/>
      <w:pPr>
        <w:ind w:left="2199" w:hanging="360"/>
      </w:pPr>
      <w:rPr>
        <w:rFonts w:ascii="Wingdings" w:hAnsi="Wingdings" w:hint="default"/>
      </w:rPr>
    </w:lvl>
    <w:lvl w:ilvl="3" w:tplc="FFFFFFFF" w:tentative="1">
      <w:start w:val="1"/>
      <w:numFmt w:val="bullet"/>
      <w:lvlText w:val=""/>
      <w:lvlJc w:val="left"/>
      <w:pPr>
        <w:ind w:left="2919" w:hanging="360"/>
      </w:pPr>
      <w:rPr>
        <w:rFonts w:ascii="Symbol" w:hAnsi="Symbol" w:hint="default"/>
      </w:rPr>
    </w:lvl>
    <w:lvl w:ilvl="4" w:tplc="FFFFFFFF" w:tentative="1">
      <w:start w:val="1"/>
      <w:numFmt w:val="bullet"/>
      <w:lvlText w:val="o"/>
      <w:lvlJc w:val="left"/>
      <w:pPr>
        <w:ind w:left="3639" w:hanging="360"/>
      </w:pPr>
      <w:rPr>
        <w:rFonts w:ascii="Courier New" w:hAnsi="Courier New" w:cs="Courier New" w:hint="default"/>
      </w:rPr>
    </w:lvl>
    <w:lvl w:ilvl="5" w:tplc="FFFFFFFF" w:tentative="1">
      <w:start w:val="1"/>
      <w:numFmt w:val="bullet"/>
      <w:lvlText w:val=""/>
      <w:lvlJc w:val="left"/>
      <w:pPr>
        <w:ind w:left="4359" w:hanging="360"/>
      </w:pPr>
      <w:rPr>
        <w:rFonts w:ascii="Wingdings" w:hAnsi="Wingdings" w:hint="default"/>
      </w:rPr>
    </w:lvl>
    <w:lvl w:ilvl="6" w:tplc="FFFFFFFF" w:tentative="1">
      <w:start w:val="1"/>
      <w:numFmt w:val="bullet"/>
      <w:lvlText w:val=""/>
      <w:lvlJc w:val="left"/>
      <w:pPr>
        <w:ind w:left="5079" w:hanging="360"/>
      </w:pPr>
      <w:rPr>
        <w:rFonts w:ascii="Symbol" w:hAnsi="Symbol" w:hint="default"/>
      </w:rPr>
    </w:lvl>
    <w:lvl w:ilvl="7" w:tplc="FFFFFFFF" w:tentative="1">
      <w:start w:val="1"/>
      <w:numFmt w:val="bullet"/>
      <w:lvlText w:val="o"/>
      <w:lvlJc w:val="left"/>
      <w:pPr>
        <w:ind w:left="5799" w:hanging="360"/>
      </w:pPr>
      <w:rPr>
        <w:rFonts w:ascii="Courier New" w:hAnsi="Courier New" w:cs="Courier New" w:hint="default"/>
      </w:rPr>
    </w:lvl>
    <w:lvl w:ilvl="8" w:tplc="FFFFFFFF" w:tentative="1">
      <w:start w:val="1"/>
      <w:numFmt w:val="bullet"/>
      <w:lvlText w:val=""/>
      <w:lvlJc w:val="left"/>
      <w:pPr>
        <w:ind w:left="6519" w:hanging="360"/>
      </w:pPr>
      <w:rPr>
        <w:rFonts w:ascii="Wingdings" w:hAnsi="Wingdings" w:hint="default"/>
      </w:rPr>
    </w:lvl>
  </w:abstractNum>
  <w:abstractNum w:abstractNumId="109">
    <w:nsid w:val="4CA756D8"/>
    <w:multiLevelType w:val="multilevel"/>
    <w:tmpl w:val="80D043D0"/>
    <w:lvl w:ilvl="0">
      <w:start w:val="5"/>
      <w:numFmt w:val="decimal"/>
      <w:lvlText w:val="%1."/>
      <w:lvlJc w:val="left"/>
      <w:pPr>
        <w:tabs>
          <w:tab w:val="num" w:pos="504"/>
        </w:tabs>
        <w:ind w:left="504" w:hanging="504"/>
      </w:pPr>
      <w:rPr>
        <w:rFonts w:hint="default"/>
      </w:rPr>
    </w:lvl>
    <w:lvl w:ilvl="1">
      <w:start w:val="1"/>
      <w:numFmt w:val="none"/>
      <w:lvlText w:val="5.1"/>
      <w:lvlJc w:val="left"/>
      <w:pPr>
        <w:tabs>
          <w:tab w:val="num" w:pos="1148"/>
        </w:tabs>
        <w:ind w:left="1148" w:hanging="1148"/>
      </w:pPr>
      <w:rPr>
        <w:rFonts w:hint="default"/>
      </w:rPr>
    </w:lvl>
    <w:lvl w:ilvl="2">
      <w:start w:val="1"/>
      <w:numFmt w:val="decimal"/>
      <w:lvlText w:val="%1.1.%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0">
    <w:nsid w:val="4CFA4C38"/>
    <w:multiLevelType w:val="multilevel"/>
    <w:tmpl w:val="8E64F95E"/>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1">
    <w:nsid w:val="4E7400E7"/>
    <w:multiLevelType w:val="multilevel"/>
    <w:tmpl w:val="48D68C68"/>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6"/>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2">
    <w:nsid w:val="5030072D"/>
    <w:multiLevelType w:val="multilevel"/>
    <w:tmpl w:val="FB5E0114"/>
    <w:lvl w:ilvl="0">
      <w:start w:val="1"/>
      <w:numFmt w:val="decimal"/>
      <w:lvlText w:val="%1."/>
      <w:lvlJc w:val="left"/>
      <w:pPr>
        <w:tabs>
          <w:tab w:val="num" w:pos="504"/>
        </w:tabs>
        <w:ind w:left="504" w:hanging="504"/>
      </w:pPr>
      <w:rPr>
        <w:rFonts w:hint="default"/>
      </w:rPr>
    </w:lvl>
    <w:lvl w:ilvl="1">
      <w:start w:val="1"/>
      <w:numFmt w:val="none"/>
      <w:lvlText w:val="2.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lang w:val="en-US"/>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3">
    <w:nsid w:val="50447A01"/>
    <w:multiLevelType w:val="multilevel"/>
    <w:tmpl w:val="A5286530"/>
    <w:lvl w:ilvl="0">
      <w:start w:val="5"/>
      <w:numFmt w:val="decimal"/>
      <w:lvlText w:val="%1."/>
      <w:lvlJc w:val="left"/>
      <w:pPr>
        <w:tabs>
          <w:tab w:val="num" w:pos="504"/>
        </w:tabs>
        <w:ind w:left="504" w:hanging="504"/>
      </w:pPr>
      <w:rPr>
        <w:rFonts w:hint="default"/>
      </w:rPr>
    </w:lvl>
    <w:lvl w:ilvl="1">
      <w:start w:val="1"/>
      <w:numFmt w:val="none"/>
      <w:lvlText w:val="6.3"/>
      <w:lvlJc w:val="left"/>
      <w:pPr>
        <w:tabs>
          <w:tab w:val="num" w:pos="1148"/>
        </w:tabs>
        <w:ind w:left="1148" w:hanging="1148"/>
      </w:pPr>
      <w:rPr>
        <w:rFonts w:hint="default"/>
      </w:rPr>
    </w:lvl>
    <w:lvl w:ilvl="2">
      <w:start w:val="1"/>
      <w:numFmt w:val="none"/>
      <w:lvlText w:val="6.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4">
    <w:nsid w:val="507B4F10"/>
    <w:multiLevelType w:val="hybridMultilevel"/>
    <w:tmpl w:val="CF4E78EC"/>
    <w:lvl w:ilvl="0" w:tplc="D792BE02">
      <w:numFmt w:val="bullet"/>
      <w:lvlText w:val="₋"/>
      <w:lvlJc w:val="left"/>
      <w:pPr>
        <w:ind w:left="2304" w:hanging="360"/>
      </w:pPr>
      <w:rPr>
        <w:rFonts w:ascii="Calibri" w:eastAsia="Symbol" w:hAnsi="Calibri" w:hint="default"/>
        <w:b w:val="0"/>
        <w:color w:val="000000"/>
        <w:sz w:val="28"/>
      </w:rPr>
    </w:lvl>
    <w:lvl w:ilvl="1" w:tplc="08090003">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115">
    <w:nsid w:val="50965CF4"/>
    <w:multiLevelType w:val="multilevel"/>
    <w:tmpl w:val="56300BF8"/>
    <w:lvl w:ilvl="0">
      <w:start w:val="3"/>
      <w:numFmt w:val="decimal"/>
      <w:lvlText w:val="%1."/>
      <w:lvlJc w:val="left"/>
      <w:pPr>
        <w:tabs>
          <w:tab w:val="num" w:pos="504"/>
        </w:tabs>
        <w:ind w:left="504" w:hanging="504"/>
      </w:pPr>
      <w:rPr>
        <w:rFonts w:hint="default"/>
      </w:rPr>
    </w:lvl>
    <w:lvl w:ilvl="1">
      <w:start w:val="1"/>
      <w:numFmt w:val="none"/>
      <w:lvlText w:val="3.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6">
    <w:nsid w:val="517D5DDE"/>
    <w:multiLevelType w:val="multilevel"/>
    <w:tmpl w:val="56300BF8"/>
    <w:lvl w:ilvl="0">
      <w:start w:val="3"/>
      <w:numFmt w:val="decimal"/>
      <w:lvlText w:val="%1."/>
      <w:lvlJc w:val="left"/>
      <w:pPr>
        <w:tabs>
          <w:tab w:val="num" w:pos="504"/>
        </w:tabs>
        <w:ind w:left="504" w:hanging="504"/>
      </w:pPr>
      <w:rPr>
        <w:rFonts w:hint="default"/>
      </w:rPr>
    </w:lvl>
    <w:lvl w:ilvl="1">
      <w:start w:val="1"/>
      <w:numFmt w:val="none"/>
      <w:lvlText w:val="3.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7">
    <w:nsid w:val="51875F5D"/>
    <w:multiLevelType w:val="multilevel"/>
    <w:tmpl w:val="28B4D7BC"/>
    <w:lvl w:ilvl="0">
      <w:start w:val="3"/>
      <w:numFmt w:val="decimal"/>
      <w:lvlText w:val="%1."/>
      <w:lvlJc w:val="left"/>
      <w:pPr>
        <w:tabs>
          <w:tab w:val="num" w:pos="504"/>
        </w:tabs>
        <w:ind w:left="504" w:hanging="504"/>
      </w:pPr>
      <w:rPr>
        <w:rFonts w:hint="default"/>
      </w:rPr>
    </w:lvl>
    <w:lvl w:ilvl="1">
      <w:start w:val="1"/>
      <w:numFmt w:val="none"/>
      <w:lvlText w:val="3.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8">
    <w:nsid w:val="52C76A24"/>
    <w:multiLevelType w:val="multilevel"/>
    <w:tmpl w:val="8076A15E"/>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9">
    <w:nsid w:val="52E73318"/>
    <w:multiLevelType w:val="hybridMultilevel"/>
    <w:tmpl w:val="879CCCC4"/>
    <w:lvl w:ilvl="0" w:tplc="04070011">
      <w:start w:val="1"/>
      <w:numFmt w:val="decimal"/>
      <w:lvlText w:val="%1)"/>
      <w:lvlJc w:val="left"/>
      <w:pPr>
        <w:ind w:left="720" w:hanging="360"/>
      </w:pPr>
      <w:rPr>
        <w:rFonts w:hint="default"/>
      </w:rPr>
    </w:lvl>
    <w:lvl w:ilvl="1" w:tplc="EF588AC4">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0">
    <w:nsid w:val="54260ADE"/>
    <w:multiLevelType w:val="hybridMultilevel"/>
    <w:tmpl w:val="154A265E"/>
    <w:lvl w:ilvl="0" w:tplc="6F42C744">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2">
    <w:nsid w:val="552A6802"/>
    <w:multiLevelType w:val="multilevel"/>
    <w:tmpl w:val="3DE2849E"/>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3"/>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3">
    <w:nsid w:val="554B6F69"/>
    <w:multiLevelType w:val="multilevel"/>
    <w:tmpl w:val="698E0A64"/>
    <w:lvl w:ilvl="0">
      <w:start w:val="5"/>
      <w:numFmt w:val="decimal"/>
      <w:lvlText w:val="%1."/>
      <w:lvlJc w:val="left"/>
      <w:pPr>
        <w:tabs>
          <w:tab w:val="num" w:pos="504"/>
        </w:tabs>
        <w:ind w:left="504" w:hanging="504"/>
      </w:pPr>
      <w:rPr>
        <w:rFonts w:hint="default"/>
      </w:rPr>
    </w:lvl>
    <w:lvl w:ilvl="1">
      <w:start w:val="1"/>
      <w:numFmt w:val="none"/>
      <w:lvlText w:val="5.4"/>
      <w:lvlJc w:val="left"/>
      <w:pPr>
        <w:tabs>
          <w:tab w:val="num" w:pos="1148"/>
        </w:tabs>
        <w:ind w:left="1148" w:hanging="1148"/>
      </w:pPr>
      <w:rPr>
        <w:rFonts w:hint="default"/>
      </w:rPr>
    </w:lvl>
    <w:lvl w:ilvl="2">
      <w:start w:val="1"/>
      <w:numFmt w:val="decimal"/>
      <w:lvlText w:val="%1.4.%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4">
    <w:nsid w:val="55B302F8"/>
    <w:multiLevelType w:val="hybridMultilevel"/>
    <w:tmpl w:val="234A1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5">
    <w:nsid w:val="565C6152"/>
    <w:multiLevelType w:val="multilevel"/>
    <w:tmpl w:val="7F1A7A80"/>
    <w:lvl w:ilvl="0">
      <w:start w:val="5"/>
      <w:numFmt w:val="decimal"/>
      <w:lvlText w:val="%1."/>
      <w:lvlJc w:val="left"/>
      <w:pPr>
        <w:tabs>
          <w:tab w:val="num" w:pos="504"/>
        </w:tabs>
        <w:ind w:left="504" w:hanging="504"/>
      </w:pPr>
      <w:rPr>
        <w:rFonts w:hint="default"/>
      </w:rPr>
    </w:lvl>
    <w:lvl w:ilvl="1">
      <w:start w:val="1"/>
      <w:numFmt w:val="none"/>
      <w:lvlText w:val="6.2"/>
      <w:lvlJc w:val="left"/>
      <w:pPr>
        <w:tabs>
          <w:tab w:val="num" w:pos="1148"/>
        </w:tabs>
        <w:ind w:left="1148" w:hanging="1148"/>
      </w:pPr>
      <w:rPr>
        <w:rFonts w:hint="default"/>
      </w:rPr>
    </w:lvl>
    <w:lvl w:ilvl="2">
      <w:start w:val="1"/>
      <w:numFmt w:val="none"/>
      <w:lvlText w:val="6.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6">
    <w:nsid w:val="56E95EA8"/>
    <w:multiLevelType w:val="hybridMultilevel"/>
    <w:tmpl w:val="D87CB20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7">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8">
    <w:nsid w:val="59317CF2"/>
    <w:multiLevelType w:val="hybridMultilevel"/>
    <w:tmpl w:val="A8983C7A"/>
    <w:lvl w:ilvl="0" w:tplc="08090017">
      <w:start w:val="1"/>
      <w:numFmt w:val="lowerLetter"/>
      <w:lvlText w:val="%1)"/>
      <w:lvlJc w:val="left"/>
      <w:pPr>
        <w:ind w:left="2138" w:hanging="360"/>
      </w:pPr>
    </w:lvl>
    <w:lvl w:ilvl="1" w:tplc="08090017">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9">
    <w:nsid w:val="5944498E"/>
    <w:multiLevelType w:val="hybridMultilevel"/>
    <w:tmpl w:val="07C6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59AC61BC"/>
    <w:multiLevelType w:val="multilevel"/>
    <w:tmpl w:val="D20E17C8"/>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4"/>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1">
    <w:nsid w:val="5A6511A1"/>
    <w:multiLevelType w:val="hybridMultilevel"/>
    <w:tmpl w:val="5D469BEA"/>
    <w:lvl w:ilvl="0" w:tplc="4C689F24">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2">
    <w:nsid w:val="5B897223"/>
    <w:multiLevelType w:val="multilevel"/>
    <w:tmpl w:val="2AFC829C"/>
    <w:lvl w:ilvl="0">
      <w:start w:val="7"/>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3">
    <w:nsid w:val="5D85006A"/>
    <w:multiLevelType w:val="multilevel"/>
    <w:tmpl w:val="5BD69038"/>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1"/>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4">
    <w:nsid w:val="5F115EBD"/>
    <w:multiLevelType w:val="multilevel"/>
    <w:tmpl w:val="FA16C920"/>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2"/>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5">
    <w:nsid w:val="60375D12"/>
    <w:multiLevelType w:val="hybridMultilevel"/>
    <w:tmpl w:val="AA5E53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6">
    <w:nsid w:val="610E1A24"/>
    <w:multiLevelType w:val="hybridMultilevel"/>
    <w:tmpl w:val="03B6C3BC"/>
    <w:lvl w:ilvl="0" w:tplc="D792BE02">
      <w:numFmt w:val="bullet"/>
      <w:lvlText w:val="₋"/>
      <w:lvlJc w:val="left"/>
      <w:pPr>
        <w:ind w:left="720" w:hanging="360"/>
      </w:pPr>
      <w:rPr>
        <w:rFonts w:ascii="Calibri" w:eastAsia="Symbol" w:hAnsi="Calibri" w:hint="default"/>
        <w:b w:val="0"/>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6267611C"/>
    <w:multiLevelType w:val="hybridMultilevel"/>
    <w:tmpl w:val="734A3A94"/>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C0001">
      <w:start w:val="1"/>
      <w:numFmt w:val="bullet"/>
      <w:lvlText w:val=""/>
      <w:lvlJc w:val="left"/>
      <w:pPr>
        <w:tabs>
          <w:tab w:val="num" w:pos="1440"/>
        </w:tabs>
        <w:ind w:left="1440" w:hanging="360"/>
      </w:pPr>
      <w:rPr>
        <w:rFonts w:ascii="Symbol" w:hAnsi="Symbol" w:hint="default"/>
        <w:b/>
        <w:i w:val="0"/>
        <w:color w:val="800000"/>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1">
    <w:nsid w:val="650238AD"/>
    <w:multiLevelType w:val="multilevel"/>
    <w:tmpl w:val="2D8E079A"/>
    <w:lvl w:ilvl="0">
      <w:start w:val="3"/>
      <w:numFmt w:val="decimal"/>
      <w:lvlText w:val="%1."/>
      <w:lvlJc w:val="left"/>
      <w:pPr>
        <w:tabs>
          <w:tab w:val="num" w:pos="504"/>
        </w:tabs>
        <w:ind w:left="504" w:hanging="504"/>
      </w:pPr>
      <w:rPr>
        <w:rFonts w:hint="default"/>
      </w:rPr>
    </w:lvl>
    <w:lvl w:ilvl="1">
      <w:start w:val="1"/>
      <w:numFmt w:val="none"/>
      <w:lvlText w:val="3.2"/>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2">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68C522D7"/>
    <w:multiLevelType w:val="hybridMultilevel"/>
    <w:tmpl w:val="12AA5320"/>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4">
    <w:nsid w:val="69967D45"/>
    <w:multiLevelType w:val="hybridMultilevel"/>
    <w:tmpl w:val="7AA0F0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17">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6">
    <w:nsid w:val="69BA4881"/>
    <w:multiLevelType w:val="multilevel"/>
    <w:tmpl w:val="D55E08B0"/>
    <w:lvl w:ilvl="0">
      <w:start w:val="5"/>
      <w:numFmt w:val="decimal"/>
      <w:lvlText w:val="%1."/>
      <w:lvlJc w:val="left"/>
      <w:pPr>
        <w:tabs>
          <w:tab w:val="num" w:pos="504"/>
        </w:tabs>
        <w:ind w:left="504" w:hanging="504"/>
      </w:pPr>
      <w:rPr>
        <w:rFonts w:hint="default"/>
      </w:rPr>
    </w:lvl>
    <w:lvl w:ilvl="1">
      <w:start w:val="1"/>
      <w:numFmt w:val="none"/>
      <w:lvlText w:val="6.2"/>
      <w:lvlJc w:val="left"/>
      <w:pPr>
        <w:tabs>
          <w:tab w:val="num" w:pos="1148"/>
        </w:tabs>
        <w:ind w:left="1148" w:hanging="1148"/>
      </w:pPr>
      <w:rPr>
        <w:rFonts w:hint="default"/>
      </w:rPr>
    </w:lvl>
    <w:lvl w:ilvl="2">
      <w:start w:val="1"/>
      <w:numFmt w:val="none"/>
      <w:lvlText w:val="6.2.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7">
    <w:nsid w:val="69C85A04"/>
    <w:multiLevelType w:val="hybridMultilevel"/>
    <w:tmpl w:val="351A92F2"/>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8">
    <w:nsid w:val="6A120732"/>
    <w:multiLevelType w:val="multilevel"/>
    <w:tmpl w:val="9A369AB4"/>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9">
    <w:nsid w:val="6A2903A2"/>
    <w:multiLevelType w:val="multilevel"/>
    <w:tmpl w:val="2B6C51DA"/>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1"/>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0">
    <w:nsid w:val="6BB7135B"/>
    <w:multiLevelType w:val="hybridMultilevel"/>
    <w:tmpl w:val="9F1EB8D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1">
    <w:nsid w:val="6C98556D"/>
    <w:multiLevelType w:val="multilevel"/>
    <w:tmpl w:val="DF682BA6"/>
    <w:lvl w:ilvl="0">
      <w:start w:val="3"/>
      <w:numFmt w:val="decimal"/>
      <w:lvlText w:val="%1."/>
      <w:lvlJc w:val="left"/>
      <w:pPr>
        <w:tabs>
          <w:tab w:val="num" w:pos="504"/>
        </w:tabs>
        <w:ind w:left="504" w:hanging="504"/>
      </w:pPr>
      <w:rPr>
        <w:rFonts w:hint="default"/>
      </w:rPr>
    </w:lvl>
    <w:lvl w:ilvl="1">
      <w:start w:val="1"/>
      <w:numFmt w:val="none"/>
      <w:lvlText w:val="3.3"/>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2">
    <w:nsid w:val="6C9B564D"/>
    <w:multiLevelType w:val="multilevel"/>
    <w:tmpl w:val="A0E866C8"/>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3">
    <w:nsid w:val="6D552654"/>
    <w:multiLevelType w:val="hybridMultilevel"/>
    <w:tmpl w:val="B1081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AF98DFAE">
      <w:start w:val="15"/>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nsid w:val="70720639"/>
    <w:multiLevelType w:val="multilevel"/>
    <w:tmpl w:val="2CB80590"/>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3"/>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5">
    <w:nsid w:val="71D013B9"/>
    <w:multiLevelType w:val="multilevel"/>
    <w:tmpl w:val="9082441A"/>
    <w:styleLink w:val="Style1"/>
    <w:lvl w:ilvl="0">
      <w:start w:val="1"/>
      <w:numFmt w:val="decimal"/>
      <w:lvlText w:val="T%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6">
    <w:nsid w:val="72033F77"/>
    <w:multiLevelType w:val="multilevel"/>
    <w:tmpl w:val="C338D8F8"/>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2"/>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7">
    <w:nsid w:val="72F211B9"/>
    <w:multiLevelType w:val="hybridMultilevel"/>
    <w:tmpl w:val="32C8A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3EB55DE"/>
    <w:multiLevelType w:val="hybridMultilevel"/>
    <w:tmpl w:val="EFDA1A16"/>
    <w:lvl w:ilvl="0" w:tplc="39F85B2E">
      <w:start w:val="1"/>
      <w:numFmt w:val="decimal"/>
      <w:lvlText w:val="(%1)"/>
      <w:lvlJc w:val="left"/>
      <w:pPr>
        <w:ind w:left="900" w:hanging="180"/>
      </w:pPr>
      <w:rPr>
        <w:rFonts w:hint="eastAsia"/>
      </w:rPr>
    </w:lvl>
    <w:lvl w:ilvl="1" w:tplc="08090019">
      <w:start w:val="1"/>
      <w:numFmt w:val="lowerLetter"/>
      <w:lvlText w:val="%2."/>
      <w:lvlJc w:val="left"/>
      <w:pPr>
        <w:ind w:left="180" w:hanging="360"/>
      </w:pPr>
    </w:lvl>
    <w:lvl w:ilvl="2" w:tplc="0809001B" w:tentative="1">
      <w:start w:val="1"/>
      <w:numFmt w:val="lowerRoman"/>
      <w:lvlText w:val="%3."/>
      <w:lvlJc w:val="right"/>
      <w:pPr>
        <w:ind w:left="900" w:hanging="180"/>
      </w:pPr>
    </w:lvl>
    <w:lvl w:ilvl="3" w:tplc="0809000F" w:tentative="1">
      <w:start w:val="1"/>
      <w:numFmt w:val="decimal"/>
      <w:lvlText w:val="%4."/>
      <w:lvlJc w:val="left"/>
      <w:pPr>
        <w:ind w:left="1620" w:hanging="360"/>
      </w:pPr>
    </w:lvl>
    <w:lvl w:ilvl="4" w:tplc="08090019" w:tentative="1">
      <w:start w:val="1"/>
      <w:numFmt w:val="lowerLetter"/>
      <w:lvlText w:val="%5."/>
      <w:lvlJc w:val="left"/>
      <w:pPr>
        <w:ind w:left="2340" w:hanging="360"/>
      </w:pPr>
    </w:lvl>
    <w:lvl w:ilvl="5" w:tplc="0809001B" w:tentative="1">
      <w:start w:val="1"/>
      <w:numFmt w:val="lowerRoman"/>
      <w:lvlText w:val="%6."/>
      <w:lvlJc w:val="right"/>
      <w:pPr>
        <w:ind w:left="3060" w:hanging="180"/>
      </w:pPr>
    </w:lvl>
    <w:lvl w:ilvl="6" w:tplc="0809000F" w:tentative="1">
      <w:start w:val="1"/>
      <w:numFmt w:val="decimal"/>
      <w:lvlText w:val="%7."/>
      <w:lvlJc w:val="left"/>
      <w:pPr>
        <w:ind w:left="3780" w:hanging="360"/>
      </w:pPr>
    </w:lvl>
    <w:lvl w:ilvl="7" w:tplc="08090019" w:tentative="1">
      <w:start w:val="1"/>
      <w:numFmt w:val="lowerLetter"/>
      <w:lvlText w:val="%8."/>
      <w:lvlJc w:val="left"/>
      <w:pPr>
        <w:ind w:left="4500" w:hanging="360"/>
      </w:pPr>
    </w:lvl>
    <w:lvl w:ilvl="8" w:tplc="0809001B" w:tentative="1">
      <w:start w:val="1"/>
      <w:numFmt w:val="lowerRoman"/>
      <w:lvlText w:val="%9."/>
      <w:lvlJc w:val="right"/>
      <w:pPr>
        <w:ind w:left="5220" w:hanging="180"/>
      </w:pPr>
    </w:lvl>
  </w:abstractNum>
  <w:abstractNum w:abstractNumId="159">
    <w:nsid w:val="74FE7E33"/>
    <w:multiLevelType w:val="hybridMultilevel"/>
    <w:tmpl w:val="89421558"/>
    <w:lvl w:ilvl="0" w:tplc="040C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0">
    <w:nsid w:val="7614292B"/>
    <w:multiLevelType w:val="hybridMultilevel"/>
    <w:tmpl w:val="D5F24BE0"/>
    <w:lvl w:ilvl="0" w:tplc="7CE86612">
      <w:start w:val="1"/>
      <w:numFmt w:val="bullet"/>
      <w:pStyle w:val="Bullet2"/>
      <w:lvlText w:val="o"/>
      <w:lvlJc w:val="left"/>
      <w:pPr>
        <w:tabs>
          <w:tab w:val="num" w:pos="720"/>
        </w:tabs>
        <w:ind w:left="720" w:hanging="360"/>
      </w:pPr>
      <w:rPr>
        <w:rFonts w:ascii="Courier New" w:hAnsi="Courier New" w:hint="default"/>
      </w:rPr>
    </w:lvl>
    <w:lvl w:ilvl="1" w:tplc="5810F812" w:tentative="1">
      <w:start w:val="1"/>
      <w:numFmt w:val="bullet"/>
      <w:lvlText w:val="o"/>
      <w:lvlJc w:val="left"/>
      <w:pPr>
        <w:tabs>
          <w:tab w:val="num" w:pos="1440"/>
        </w:tabs>
        <w:ind w:left="1440" w:hanging="360"/>
      </w:pPr>
      <w:rPr>
        <w:rFonts w:ascii="Courier New" w:hAnsi="Courier New" w:hint="default"/>
      </w:rPr>
    </w:lvl>
    <w:lvl w:ilvl="2" w:tplc="5C8E2F84" w:tentative="1">
      <w:start w:val="1"/>
      <w:numFmt w:val="bullet"/>
      <w:lvlText w:val=""/>
      <w:lvlJc w:val="left"/>
      <w:pPr>
        <w:tabs>
          <w:tab w:val="num" w:pos="2160"/>
        </w:tabs>
        <w:ind w:left="2160" w:hanging="360"/>
      </w:pPr>
      <w:rPr>
        <w:rFonts w:ascii="Wingdings" w:hAnsi="Wingdings" w:hint="default"/>
      </w:rPr>
    </w:lvl>
    <w:lvl w:ilvl="3" w:tplc="3424D5AA" w:tentative="1">
      <w:start w:val="1"/>
      <w:numFmt w:val="bullet"/>
      <w:lvlText w:val=""/>
      <w:lvlJc w:val="left"/>
      <w:pPr>
        <w:tabs>
          <w:tab w:val="num" w:pos="2880"/>
        </w:tabs>
        <w:ind w:left="2880" w:hanging="360"/>
      </w:pPr>
      <w:rPr>
        <w:rFonts w:ascii="Symbol" w:hAnsi="Symbol" w:hint="default"/>
      </w:rPr>
    </w:lvl>
    <w:lvl w:ilvl="4" w:tplc="650AAFB0" w:tentative="1">
      <w:start w:val="1"/>
      <w:numFmt w:val="bullet"/>
      <w:lvlText w:val="o"/>
      <w:lvlJc w:val="left"/>
      <w:pPr>
        <w:tabs>
          <w:tab w:val="num" w:pos="3600"/>
        </w:tabs>
        <w:ind w:left="3600" w:hanging="360"/>
      </w:pPr>
      <w:rPr>
        <w:rFonts w:ascii="Courier New" w:hAnsi="Courier New" w:hint="default"/>
      </w:rPr>
    </w:lvl>
    <w:lvl w:ilvl="5" w:tplc="7594352C" w:tentative="1">
      <w:start w:val="1"/>
      <w:numFmt w:val="bullet"/>
      <w:lvlText w:val=""/>
      <w:lvlJc w:val="left"/>
      <w:pPr>
        <w:tabs>
          <w:tab w:val="num" w:pos="4320"/>
        </w:tabs>
        <w:ind w:left="4320" w:hanging="360"/>
      </w:pPr>
      <w:rPr>
        <w:rFonts w:ascii="Wingdings" w:hAnsi="Wingdings" w:hint="default"/>
      </w:rPr>
    </w:lvl>
    <w:lvl w:ilvl="6" w:tplc="2A56946A" w:tentative="1">
      <w:start w:val="1"/>
      <w:numFmt w:val="bullet"/>
      <w:lvlText w:val=""/>
      <w:lvlJc w:val="left"/>
      <w:pPr>
        <w:tabs>
          <w:tab w:val="num" w:pos="5040"/>
        </w:tabs>
        <w:ind w:left="5040" w:hanging="360"/>
      </w:pPr>
      <w:rPr>
        <w:rFonts w:ascii="Symbol" w:hAnsi="Symbol" w:hint="default"/>
      </w:rPr>
    </w:lvl>
    <w:lvl w:ilvl="7" w:tplc="2422911A" w:tentative="1">
      <w:start w:val="1"/>
      <w:numFmt w:val="bullet"/>
      <w:lvlText w:val="o"/>
      <w:lvlJc w:val="left"/>
      <w:pPr>
        <w:tabs>
          <w:tab w:val="num" w:pos="5760"/>
        </w:tabs>
        <w:ind w:left="5760" w:hanging="360"/>
      </w:pPr>
      <w:rPr>
        <w:rFonts w:ascii="Courier New" w:hAnsi="Courier New" w:hint="default"/>
      </w:rPr>
    </w:lvl>
    <w:lvl w:ilvl="8" w:tplc="FE580AC8" w:tentative="1">
      <w:start w:val="1"/>
      <w:numFmt w:val="bullet"/>
      <w:lvlText w:val=""/>
      <w:lvlJc w:val="left"/>
      <w:pPr>
        <w:tabs>
          <w:tab w:val="num" w:pos="6480"/>
        </w:tabs>
        <w:ind w:left="6480" w:hanging="360"/>
      </w:pPr>
      <w:rPr>
        <w:rFonts w:ascii="Wingdings" w:hAnsi="Wingdings" w:hint="default"/>
      </w:rPr>
    </w:lvl>
  </w:abstractNum>
  <w:abstractNum w:abstractNumId="161">
    <w:nsid w:val="768D6290"/>
    <w:multiLevelType w:val="multilevel"/>
    <w:tmpl w:val="87A42A78"/>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5"/>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2">
    <w:nsid w:val="77891528"/>
    <w:multiLevelType w:val="multilevel"/>
    <w:tmpl w:val="FCD8A0DC"/>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2"/>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3">
    <w:nsid w:val="77956EE1"/>
    <w:multiLevelType w:val="hybridMultilevel"/>
    <w:tmpl w:val="EBE44CBA"/>
    <w:lvl w:ilvl="0" w:tplc="040C0001">
      <w:start w:val="1"/>
      <w:numFmt w:val="bullet"/>
      <w:lvlText w:val=""/>
      <w:lvlJc w:val="left"/>
      <w:pPr>
        <w:ind w:left="1080" w:hanging="360"/>
      </w:pPr>
      <w:rPr>
        <w:rFonts w:ascii="Symbol" w:hAnsi="Symbol"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4">
    <w:nsid w:val="77BF3A38"/>
    <w:multiLevelType w:val="hybridMultilevel"/>
    <w:tmpl w:val="206C16F6"/>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165">
    <w:nsid w:val="79091D90"/>
    <w:multiLevelType w:val="multilevel"/>
    <w:tmpl w:val="7E5C2360"/>
    <w:lvl w:ilvl="0">
      <w:start w:val="5"/>
      <w:numFmt w:val="decimal"/>
      <w:lvlText w:val="%1."/>
      <w:lvlJc w:val="left"/>
      <w:pPr>
        <w:tabs>
          <w:tab w:val="num" w:pos="504"/>
        </w:tabs>
        <w:ind w:left="504" w:hanging="504"/>
      </w:pPr>
      <w:rPr>
        <w:rFonts w:hint="default"/>
      </w:rPr>
    </w:lvl>
    <w:lvl w:ilvl="1">
      <w:start w:val="1"/>
      <w:numFmt w:val="none"/>
      <w:lvlText w:val="6.2"/>
      <w:lvlJc w:val="left"/>
      <w:pPr>
        <w:tabs>
          <w:tab w:val="num" w:pos="1148"/>
        </w:tabs>
        <w:ind w:left="1148" w:hanging="1148"/>
      </w:pPr>
      <w:rPr>
        <w:rFonts w:hint="default"/>
      </w:rPr>
    </w:lvl>
    <w:lvl w:ilvl="2">
      <w:start w:val="1"/>
      <w:numFmt w:val="none"/>
      <w:lvlText w:val="6.2.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6">
    <w:nsid w:val="79144A29"/>
    <w:multiLevelType w:val="hybridMultilevel"/>
    <w:tmpl w:val="61020300"/>
    <w:lvl w:ilvl="0" w:tplc="20FCC2B2">
      <w:start w:val="1"/>
      <w:numFmt w:val="bullet"/>
      <w:lvlText w:val=""/>
      <w:lvlJc w:val="left"/>
      <w:pPr>
        <w:ind w:left="720" w:hanging="360"/>
      </w:pPr>
      <w:rPr>
        <w:rFonts w:ascii="Symbol" w:hAnsi="Symbol" w:hint="default"/>
      </w:rPr>
    </w:lvl>
    <w:lvl w:ilvl="1" w:tplc="86F2953C">
      <w:numFmt w:val="bullet"/>
      <w:lvlText w:val="-"/>
      <w:lvlJc w:val="left"/>
      <w:pPr>
        <w:ind w:left="1440" w:hanging="360"/>
      </w:pPr>
      <w:rPr>
        <w:rFonts w:ascii="Arial" w:eastAsia="Malgun 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797C54BC"/>
    <w:multiLevelType w:val="multilevel"/>
    <w:tmpl w:val="1FEADAB4"/>
    <w:lvl w:ilvl="0">
      <w:start w:val="1"/>
      <w:numFmt w:val="upperLetter"/>
      <w:pStyle w:val="App1"/>
      <w:lvlText w:val="Appendix %1."/>
      <w:lvlJc w:val="left"/>
      <w:pPr>
        <w:tabs>
          <w:tab w:val="num" w:pos="2160"/>
        </w:tabs>
        <w:ind w:left="2160" w:hanging="2160"/>
      </w:pPr>
      <w:rPr>
        <w:rFonts w:hint="default"/>
        <w:lang w:val="en-US"/>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sz w:val="28"/>
        <w:szCs w:val="28"/>
      </w:rPr>
    </w:lvl>
    <w:lvl w:ilvl="3">
      <w:start w:val="1"/>
      <w:numFmt w:val="decimal"/>
      <w:pStyle w:val="App4"/>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8">
    <w:nsid w:val="79C84152"/>
    <w:multiLevelType w:val="hybridMultilevel"/>
    <w:tmpl w:val="9094EB00"/>
    <w:lvl w:ilvl="0" w:tplc="4C689F2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0">
    <w:nsid w:val="7C017480"/>
    <w:multiLevelType w:val="hybridMultilevel"/>
    <w:tmpl w:val="65B0A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D6F5DC6"/>
    <w:multiLevelType w:val="multilevel"/>
    <w:tmpl w:val="41166A96"/>
    <w:lvl w:ilvl="0">
      <w:start w:val="5"/>
      <w:numFmt w:val="decimal"/>
      <w:lvlText w:val="%1."/>
      <w:lvlJc w:val="left"/>
      <w:pPr>
        <w:tabs>
          <w:tab w:val="num" w:pos="504"/>
        </w:tabs>
        <w:ind w:left="504" w:hanging="504"/>
      </w:pPr>
      <w:rPr>
        <w:rFonts w:hint="default"/>
      </w:rPr>
    </w:lvl>
    <w:lvl w:ilvl="1">
      <w:start w:val="1"/>
      <w:numFmt w:val="none"/>
      <w:lvlText w:val="5.2"/>
      <w:lvlJc w:val="left"/>
      <w:pPr>
        <w:tabs>
          <w:tab w:val="num" w:pos="1148"/>
        </w:tabs>
        <w:ind w:left="1148" w:hanging="1148"/>
      </w:pPr>
      <w:rPr>
        <w:rFonts w:hint="default"/>
      </w:rPr>
    </w:lvl>
    <w:lvl w:ilvl="2">
      <w:start w:val="1"/>
      <w:numFmt w:val="decimal"/>
      <w:lvlText w:val="%1.2.%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2">
    <w:nsid w:val="7DA87544"/>
    <w:multiLevelType w:val="hybridMultilevel"/>
    <w:tmpl w:val="75387E80"/>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3">
    <w:nsid w:val="7DD17DD5"/>
    <w:multiLevelType w:val="multilevel"/>
    <w:tmpl w:val="9082441A"/>
    <w:numStyleLink w:val="Style1"/>
  </w:abstractNum>
  <w:abstractNum w:abstractNumId="174">
    <w:nsid w:val="7DF154A1"/>
    <w:multiLevelType w:val="hybridMultilevel"/>
    <w:tmpl w:val="D2A837B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5">
    <w:nsid w:val="7FB51D71"/>
    <w:multiLevelType w:val="multilevel"/>
    <w:tmpl w:val="9C7E165E"/>
    <w:lvl w:ilvl="0">
      <w:start w:val="5"/>
      <w:numFmt w:val="decimal"/>
      <w:lvlText w:val="%1."/>
      <w:lvlJc w:val="left"/>
      <w:pPr>
        <w:tabs>
          <w:tab w:val="num" w:pos="504"/>
        </w:tabs>
        <w:ind w:left="504" w:hanging="504"/>
      </w:pPr>
      <w:rPr>
        <w:rFonts w:hint="default"/>
      </w:rPr>
    </w:lvl>
    <w:lvl w:ilvl="1">
      <w:start w:val="1"/>
      <w:numFmt w:val="none"/>
      <w:lvlText w:val="5.5"/>
      <w:lvlJc w:val="left"/>
      <w:pPr>
        <w:tabs>
          <w:tab w:val="num" w:pos="1148"/>
        </w:tabs>
        <w:ind w:left="1148" w:hanging="1148"/>
      </w:pPr>
      <w:rPr>
        <w:rFonts w:hint="default"/>
      </w:rPr>
    </w:lvl>
    <w:lvl w:ilvl="2">
      <w:start w:val="1"/>
      <w:numFmt w:val="decimal"/>
      <w:lvlText w:val="%1.5.%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7"/>
  </w:num>
  <w:num w:numId="2">
    <w:abstractNumId w:val="97"/>
  </w:num>
  <w:num w:numId="3">
    <w:abstractNumId w:val="167"/>
  </w:num>
  <w:num w:numId="4">
    <w:abstractNumId w:val="160"/>
  </w:num>
  <w:num w:numId="5">
    <w:abstractNumId w:val="58"/>
  </w:num>
  <w:num w:numId="6">
    <w:abstractNumId w:val="102"/>
  </w:num>
  <w:num w:numId="7">
    <w:abstractNumId w:val="98"/>
  </w:num>
  <w:num w:numId="8">
    <w:abstractNumId w:val="138"/>
  </w:num>
  <w:num w:numId="9">
    <w:abstractNumId w:val="137"/>
  </w:num>
  <w:num w:numId="10">
    <w:abstractNumId w:val="76"/>
  </w:num>
  <w:num w:numId="11">
    <w:abstractNumId w:val="71"/>
  </w:num>
  <w:num w:numId="12">
    <w:abstractNumId w:val="95"/>
  </w:num>
  <w:num w:numId="13">
    <w:abstractNumId w:val="84"/>
  </w:num>
  <w:num w:numId="14">
    <w:abstractNumId w:val="90"/>
  </w:num>
  <w:num w:numId="15">
    <w:abstractNumId w:val="70"/>
  </w:num>
  <w:num w:numId="16">
    <w:abstractNumId w:val="126"/>
  </w:num>
  <w:num w:numId="17">
    <w:abstractNumId w:val="170"/>
  </w:num>
  <w:num w:numId="18">
    <w:abstractNumId w:val="99"/>
  </w:num>
  <w:num w:numId="19">
    <w:abstractNumId w:val="20"/>
  </w:num>
  <w:num w:numId="20">
    <w:abstractNumId w:val="60"/>
  </w:num>
  <w:num w:numId="21">
    <w:abstractNumId w:val="11"/>
  </w:num>
  <w:num w:numId="22">
    <w:abstractNumId w:val="22"/>
  </w:num>
  <w:num w:numId="23">
    <w:abstractNumId w:val="85"/>
  </w:num>
  <w:num w:numId="24">
    <w:abstractNumId w:val="21"/>
  </w:num>
  <w:num w:numId="25">
    <w:abstractNumId w:val="62"/>
  </w:num>
  <w:num w:numId="26">
    <w:abstractNumId w:val="13"/>
  </w:num>
  <w:num w:numId="27">
    <w:abstractNumId w:val="108"/>
  </w:num>
  <w:num w:numId="28">
    <w:abstractNumId w:val="174"/>
  </w:num>
  <w:num w:numId="29">
    <w:abstractNumId w:val="79"/>
  </w:num>
  <w:num w:numId="30">
    <w:abstractNumId w:val="166"/>
  </w:num>
  <w:num w:numId="31">
    <w:abstractNumId w:val="150"/>
  </w:num>
  <w:num w:numId="32">
    <w:abstractNumId w:val="43"/>
  </w:num>
  <w:num w:numId="33">
    <w:abstractNumId w:val="27"/>
  </w:num>
  <w:num w:numId="34">
    <w:abstractNumId w:val="38"/>
  </w:num>
  <w:num w:numId="35">
    <w:abstractNumId w:val="143"/>
  </w:num>
  <w:num w:numId="36">
    <w:abstractNumId w:val="172"/>
  </w:num>
  <w:num w:numId="37">
    <w:abstractNumId w:val="139"/>
  </w:num>
  <w:num w:numId="38">
    <w:abstractNumId w:val="46"/>
  </w:num>
  <w:num w:numId="39">
    <w:abstractNumId w:val="145"/>
  </w:num>
  <w:num w:numId="40">
    <w:abstractNumId w:val="169"/>
  </w:num>
  <w:num w:numId="41">
    <w:abstractNumId w:val="42"/>
  </w:num>
  <w:num w:numId="42">
    <w:abstractNumId w:val="164"/>
  </w:num>
  <w:num w:numId="43">
    <w:abstractNumId w:val="163"/>
  </w:num>
  <w:num w:numId="44">
    <w:abstractNumId w:val="124"/>
  </w:num>
  <w:num w:numId="45">
    <w:abstractNumId w:val="72"/>
  </w:num>
  <w:num w:numId="46">
    <w:abstractNumId w:val="127"/>
  </w:num>
  <w:num w:numId="47">
    <w:abstractNumId w:val="153"/>
  </w:num>
  <w:num w:numId="48">
    <w:abstractNumId w:val="74"/>
  </w:num>
  <w:num w:numId="49">
    <w:abstractNumId w:val="78"/>
  </w:num>
  <w:num w:numId="50">
    <w:abstractNumId w:val="140"/>
  </w:num>
  <w:num w:numId="51">
    <w:abstractNumId w:val="8"/>
  </w:num>
  <w:num w:numId="52">
    <w:abstractNumId w:val="142"/>
  </w:num>
  <w:num w:numId="53">
    <w:abstractNumId w:val="53"/>
  </w:num>
  <w:num w:numId="54">
    <w:abstractNumId w:val="157"/>
  </w:num>
  <w:num w:numId="55">
    <w:abstractNumId w:val="48"/>
  </w:num>
  <w:num w:numId="56">
    <w:abstractNumId w:val="103"/>
  </w:num>
  <w:num w:numId="57">
    <w:abstractNumId w:val="147"/>
  </w:num>
  <w:num w:numId="58">
    <w:abstractNumId w:val="135"/>
  </w:num>
  <w:num w:numId="59">
    <w:abstractNumId w:val="131"/>
  </w:num>
  <w:num w:numId="60">
    <w:abstractNumId w:val="104"/>
  </w:num>
  <w:num w:numId="61">
    <w:abstractNumId w:val="119"/>
  </w:num>
  <w:num w:numId="62">
    <w:abstractNumId w:val="83"/>
  </w:num>
  <w:num w:numId="63">
    <w:abstractNumId w:val="19"/>
  </w:num>
  <w:num w:numId="64">
    <w:abstractNumId w:val="128"/>
  </w:num>
  <w:num w:numId="65">
    <w:abstractNumId w:val="25"/>
  </w:num>
  <w:num w:numId="66">
    <w:abstractNumId w:val="106"/>
  </w:num>
  <w:num w:numId="67">
    <w:abstractNumId w:val="40"/>
  </w:num>
  <w:num w:numId="68">
    <w:abstractNumId w:val="24"/>
  </w:num>
  <w:num w:numId="69">
    <w:abstractNumId w:val="75"/>
  </w:num>
  <w:num w:numId="70">
    <w:abstractNumId w:val="67"/>
  </w:num>
  <w:num w:numId="71">
    <w:abstractNumId w:val="26"/>
  </w:num>
  <w:num w:numId="72">
    <w:abstractNumId w:val="121"/>
  </w:num>
  <w:num w:numId="73">
    <w:abstractNumId w:val="29"/>
  </w:num>
  <w:num w:numId="74">
    <w:abstractNumId w:val="167"/>
  </w:num>
  <w:num w:numId="75">
    <w:abstractNumId w:val="167"/>
  </w:num>
  <w:num w:numId="76">
    <w:abstractNumId w:val="167"/>
  </w:num>
  <w:num w:numId="77">
    <w:abstractNumId w:val="167"/>
  </w:num>
  <w:num w:numId="78">
    <w:abstractNumId w:val="89"/>
  </w:num>
  <w:num w:numId="79">
    <w:abstractNumId w:val="64"/>
  </w:num>
  <w:num w:numId="80">
    <w:abstractNumId w:val="28"/>
  </w:num>
  <w:num w:numId="81">
    <w:abstractNumId w:val="63"/>
  </w:num>
  <w:num w:numId="82">
    <w:abstractNumId w:val="36"/>
  </w:num>
  <w:num w:numId="83">
    <w:abstractNumId w:val="16"/>
  </w:num>
  <w:num w:numId="84">
    <w:abstractNumId w:val="77"/>
  </w:num>
  <w:num w:numId="85">
    <w:abstractNumId w:val="159"/>
  </w:num>
  <w:num w:numId="86">
    <w:abstractNumId w:val="168"/>
  </w:num>
  <w:num w:numId="87">
    <w:abstractNumId w:val="80"/>
  </w:num>
  <w:num w:numId="88">
    <w:abstractNumId w:val="81"/>
  </w:num>
  <w:num w:numId="89">
    <w:abstractNumId w:val="97"/>
  </w:num>
  <w:num w:numId="90">
    <w:abstractNumId w:val="97"/>
  </w:num>
  <w:num w:numId="91">
    <w:abstractNumId w:val="97"/>
  </w:num>
  <w:num w:numId="92">
    <w:abstractNumId w:val="97"/>
  </w:num>
  <w:num w:numId="93">
    <w:abstractNumId w:val="97"/>
  </w:num>
  <w:num w:numId="94">
    <w:abstractNumId w:val="31"/>
  </w:num>
  <w:num w:numId="95">
    <w:abstractNumId w:val="61"/>
  </w:num>
  <w:num w:numId="96">
    <w:abstractNumId w:val="107"/>
  </w:num>
  <w:num w:numId="97">
    <w:abstractNumId w:val="144"/>
  </w:num>
  <w:num w:numId="98">
    <w:abstractNumId w:val="97"/>
  </w:num>
  <w:num w:numId="99">
    <w:abstractNumId w:val="97"/>
  </w:num>
  <w:num w:numId="100">
    <w:abstractNumId w:val="97"/>
  </w:num>
  <w:num w:numId="101">
    <w:abstractNumId w:val="167"/>
  </w:num>
  <w:num w:numId="102">
    <w:abstractNumId w:val="167"/>
  </w:num>
  <w:num w:numId="103">
    <w:abstractNumId w:val="102"/>
  </w:num>
  <w:num w:numId="104">
    <w:abstractNumId w:val="37"/>
  </w:num>
  <w:num w:numId="105">
    <w:abstractNumId w:val="59"/>
  </w:num>
  <w:num w:numId="106">
    <w:abstractNumId w:val="41"/>
  </w:num>
  <w:num w:numId="107">
    <w:abstractNumId w:val="87"/>
  </w:num>
  <w:num w:numId="108">
    <w:abstractNumId w:val="9"/>
  </w:num>
  <w:num w:numId="109">
    <w:abstractNumId w:val="7"/>
  </w:num>
  <w:num w:numId="110">
    <w:abstractNumId w:val="6"/>
  </w:num>
  <w:num w:numId="111">
    <w:abstractNumId w:val="5"/>
  </w:num>
  <w:num w:numId="112">
    <w:abstractNumId w:val="4"/>
  </w:num>
  <w:num w:numId="113">
    <w:abstractNumId w:val="3"/>
  </w:num>
  <w:num w:numId="114">
    <w:abstractNumId w:val="2"/>
  </w:num>
  <w:num w:numId="115">
    <w:abstractNumId w:val="1"/>
  </w:num>
  <w:num w:numId="116">
    <w:abstractNumId w:val="0"/>
  </w:num>
  <w:num w:numId="117">
    <w:abstractNumId w:val="97"/>
  </w:num>
  <w:num w:numId="118">
    <w:abstractNumId w:val="97"/>
  </w:num>
  <w:num w:numId="119">
    <w:abstractNumId w:val="96"/>
  </w:num>
  <w:num w:numId="120">
    <w:abstractNumId w:val="69"/>
  </w:num>
  <w:num w:numId="121">
    <w:abstractNumId w:val="50"/>
  </w:num>
  <w:num w:numId="122">
    <w:abstractNumId w:val="65"/>
  </w:num>
  <w:num w:numId="123">
    <w:abstractNumId w:val="97"/>
  </w:num>
  <w:num w:numId="124">
    <w:abstractNumId w:val="15"/>
  </w:num>
  <w:num w:numId="125">
    <w:abstractNumId w:val="167"/>
  </w:num>
  <w:num w:numId="126">
    <w:abstractNumId w:val="167"/>
  </w:num>
  <w:num w:numId="127">
    <w:abstractNumId w:val="167"/>
  </w:num>
  <w:num w:numId="128">
    <w:abstractNumId w:val="167"/>
  </w:num>
  <w:num w:numId="129">
    <w:abstractNumId w:val="167"/>
  </w:num>
  <w:num w:numId="130">
    <w:abstractNumId w:val="167"/>
  </w:num>
  <w:num w:numId="131">
    <w:abstractNumId w:val="167"/>
  </w:num>
  <w:num w:numId="132">
    <w:abstractNumId w:val="167"/>
  </w:num>
  <w:num w:numId="133">
    <w:abstractNumId w:val="167"/>
  </w:num>
  <w:num w:numId="134">
    <w:abstractNumId w:val="167"/>
  </w:num>
  <w:num w:numId="135">
    <w:abstractNumId w:val="167"/>
  </w:num>
  <w:num w:numId="136">
    <w:abstractNumId w:val="167"/>
  </w:num>
  <w:num w:numId="137">
    <w:abstractNumId w:val="167"/>
  </w:num>
  <w:num w:numId="138">
    <w:abstractNumId w:val="167"/>
  </w:num>
  <w:num w:numId="139">
    <w:abstractNumId w:val="51"/>
  </w:num>
  <w:num w:numId="140">
    <w:abstractNumId w:val="132"/>
  </w:num>
  <w:num w:numId="141">
    <w:abstractNumId w:val="132"/>
    <w:lvlOverride w:ilvl="0">
      <w:startOverride w:val="7"/>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97"/>
  </w:num>
  <w:num w:numId="144">
    <w:abstractNumId w:val="158"/>
  </w:num>
  <w:num w:numId="145">
    <w:abstractNumId w:val="97"/>
  </w:num>
  <w:num w:numId="146">
    <w:abstractNumId w:val="97"/>
  </w:num>
  <w:num w:numId="147">
    <w:abstractNumId w:val="97"/>
  </w:num>
  <w:num w:numId="148">
    <w:abstractNumId w:val="97"/>
  </w:num>
  <w:num w:numId="149">
    <w:abstractNumId w:val="97"/>
  </w:num>
  <w:num w:numId="150">
    <w:abstractNumId w:val="54"/>
  </w:num>
  <w:num w:numId="151">
    <w:abstractNumId w:val="97"/>
  </w:num>
  <w:num w:numId="152">
    <w:abstractNumId w:val="97"/>
  </w:num>
  <w:num w:numId="153">
    <w:abstractNumId w:val="97"/>
  </w:num>
  <w:num w:numId="154">
    <w:abstractNumId w:val="97"/>
  </w:num>
  <w:num w:numId="155">
    <w:abstractNumId w:val="97"/>
  </w:num>
  <w:num w:numId="156">
    <w:abstractNumId w:val="97"/>
  </w:num>
  <w:num w:numId="157">
    <w:abstractNumId w:val="97"/>
  </w:num>
  <w:num w:numId="158">
    <w:abstractNumId w:val="97"/>
  </w:num>
  <w:num w:numId="159">
    <w:abstractNumId w:val="49"/>
  </w:num>
  <w:num w:numId="160">
    <w:abstractNumId w:val="136"/>
  </w:num>
  <w:num w:numId="161">
    <w:abstractNumId w:val="114"/>
  </w:num>
  <w:num w:numId="162">
    <w:abstractNumId w:val="35"/>
  </w:num>
  <w:num w:numId="163">
    <w:abstractNumId w:val="97"/>
  </w:num>
  <w:num w:numId="164">
    <w:abstractNumId w:val="97"/>
  </w:num>
  <w:num w:numId="165">
    <w:abstractNumId w:val="112"/>
  </w:num>
  <w:num w:numId="166">
    <w:abstractNumId w:val="32"/>
  </w:num>
  <w:num w:numId="167">
    <w:abstractNumId w:val="117"/>
  </w:num>
  <w:num w:numId="168">
    <w:abstractNumId w:val="116"/>
  </w:num>
  <w:num w:numId="169">
    <w:abstractNumId w:val="115"/>
  </w:num>
  <w:num w:numId="170">
    <w:abstractNumId w:val="141"/>
  </w:num>
  <w:num w:numId="171">
    <w:abstractNumId w:val="151"/>
  </w:num>
  <w:num w:numId="172">
    <w:abstractNumId w:val="14"/>
  </w:num>
  <w:num w:numId="173">
    <w:abstractNumId w:val="68"/>
  </w:num>
  <w:num w:numId="174">
    <w:abstractNumId w:val="109"/>
  </w:num>
  <w:num w:numId="175">
    <w:abstractNumId w:val="171"/>
  </w:num>
  <w:num w:numId="176">
    <w:abstractNumId w:val="86"/>
  </w:num>
  <w:num w:numId="177">
    <w:abstractNumId w:val="123"/>
  </w:num>
  <w:num w:numId="178">
    <w:abstractNumId w:val="175"/>
  </w:num>
  <w:num w:numId="179">
    <w:abstractNumId w:val="82"/>
  </w:num>
  <w:num w:numId="180">
    <w:abstractNumId w:val="146"/>
  </w:num>
  <w:num w:numId="181">
    <w:abstractNumId w:val="125"/>
  </w:num>
  <w:num w:numId="182">
    <w:abstractNumId w:val="165"/>
  </w:num>
  <w:num w:numId="183">
    <w:abstractNumId w:val="92"/>
  </w:num>
  <w:num w:numId="184">
    <w:abstractNumId w:val="17"/>
  </w:num>
  <w:num w:numId="185">
    <w:abstractNumId w:val="113"/>
  </w:num>
  <w:num w:numId="186">
    <w:abstractNumId w:val="93"/>
  </w:num>
  <w:num w:numId="187">
    <w:abstractNumId w:val="34"/>
  </w:num>
  <w:num w:numId="188">
    <w:abstractNumId w:val="148"/>
  </w:num>
  <w:num w:numId="189">
    <w:abstractNumId w:val="105"/>
  </w:num>
  <w:num w:numId="190">
    <w:abstractNumId w:val="156"/>
  </w:num>
  <w:num w:numId="191">
    <w:abstractNumId w:val="73"/>
  </w:num>
  <w:num w:numId="192">
    <w:abstractNumId w:val="44"/>
  </w:num>
  <w:num w:numId="193">
    <w:abstractNumId w:val="39"/>
  </w:num>
  <w:num w:numId="194">
    <w:abstractNumId w:val="110"/>
  </w:num>
  <w:num w:numId="195">
    <w:abstractNumId w:val="57"/>
  </w:num>
  <w:num w:numId="196">
    <w:abstractNumId w:val="149"/>
  </w:num>
  <w:num w:numId="197">
    <w:abstractNumId w:val="97"/>
  </w:num>
  <w:num w:numId="198">
    <w:abstractNumId w:val="118"/>
  </w:num>
  <w:num w:numId="199">
    <w:abstractNumId w:val="18"/>
  </w:num>
  <w:num w:numId="200">
    <w:abstractNumId w:val="130"/>
  </w:num>
  <w:num w:numId="201">
    <w:abstractNumId w:val="152"/>
  </w:num>
  <w:num w:numId="202">
    <w:abstractNumId w:val="111"/>
  </w:num>
  <w:num w:numId="203">
    <w:abstractNumId w:val="45"/>
  </w:num>
  <w:num w:numId="204">
    <w:abstractNumId w:val="101"/>
  </w:num>
  <w:num w:numId="205">
    <w:abstractNumId w:val="162"/>
  </w:num>
  <w:num w:numId="206">
    <w:abstractNumId w:val="100"/>
  </w:num>
  <w:num w:numId="207">
    <w:abstractNumId w:val="30"/>
  </w:num>
  <w:num w:numId="208">
    <w:abstractNumId w:val="133"/>
  </w:num>
  <w:num w:numId="209">
    <w:abstractNumId w:val="97"/>
  </w:num>
  <w:num w:numId="210">
    <w:abstractNumId w:val="134"/>
  </w:num>
  <w:num w:numId="211">
    <w:abstractNumId w:val="94"/>
  </w:num>
  <w:num w:numId="212">
    <w:abstractNumId w:val="52"/>
  </w:num>
  <w:num w:numId="213">
    <w:abstractNumId w:val="88"/>
  </w:num>
  <w:num w:numId="214">
    <w:abstractNumId w:val="154"/>
  </w:num>
  <w:num w:numId="215">
    <w:abstractNumId w:val="91"/>
  </w:num>
  <w:num w:numId="216">
    <w:abstractNumId w:val="23"/>
  </w:num>
  <w:num w:numId="217">
    <w:abstractNumId w:val="122"/>
  </w:num>
  <w:num w:numId="218">
    <w:abstractNumId w:val="56"/>
  </w:num>
  <w:num w:numId="219">
    <w:abstractNumId w:val="161"/>
  </w:num>
  <w:num w:numId="220">
    <w:abstractNumId w:val="33"/>
  </w:num>
  <w:num w:numId="221">
    <w:abstractNumId w:val="66"/>
  </w:num>
  <w:num w:numId="222">
    <w:abstractNumId w:val="167"/>
  </w:num>
  <w:num w:numId="223">
    <w:abstractNumId w:val="167"/>
  </w:num>
  <w:num w:numId="224">
    <w:abstractNumId w:val="129"/>
  </w:num>
  <w:num w:numId="225">
    <w:abstractNumId w:val="120"/>
  </w:num>
  <w:num w:numId="226">
    <w:abstractNumId w:val="155"/>
  </w:num>
  <w:num w:numId="227">
    <w:abstractNumId w:val="173"/>
  </w:num>
  <w:num w:numId="228">
    <w:abstractNumId w:val="55"/>
  </w:num>
  <w:numIdMacAtCleanup w:val="2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proofState w:spelling="clean" w:grammar="clean"/>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6F"/>
    <w:rsid w:val="00000F53"/>
    <w:rsid w:val="000023B5"/>
    <w:rsid w:val="000030FB"/>
    <w:rsid w:val="00003553"/>
    <w:rsid w:val="000035CD"/>
    <w:rsid w:val="00003BF4"/>
    <w:rsid w:val="0000645A"/>
    <w:rsid w:val="00006533"/>
    <w:rsid w:val="00006CB4"/>
    <w:rsid w:val="000071CD"/>
    <w:rsid w:val="000075ED"/>
    <w:rsid w:val="00010702"/>
    <w:rsid w:val="000109C5"/>
    <w:rsid w:val="00010C7D"/>
    <w:rsid w:val="0001220E"/>
    <w:rsid w:val="00014236"/>
    <w:rsid w:val="000143E5"/>
    <w:rsid w:val="0001459C"/>
    <w:rsid w:val="000147DE"/>
    <w:rsid w:val="00016464"/>
    <w:rsid w:val="000174D7"/>
    <w:rsid w:val="00020205"/>
    <w:rsid w:val="00020CB2"/>
    <w:rsid w:val="000246F0"/>
    <w:rsid w:val="00024A6D"/>
    <w:rsid w:val="00024F3A"/>
    <w:rsid w:val="00025902"/>
    <w:rsid w:val="000304B6"/>
    <w:rsid w:val="00030785"/>
    <w:rsid w:val="00030B7F"/>
    <w:rsid w:val="000314DE"/>
    <w:rsid w:val="0003305A"/>
    <w:rsid w:val="000332B0"/>
    <w:rsid w:val="0003534A"/>
    <w:rsid w:val="00035B79"/>
    <w:rsid w:val="00035E13"/>
    <w:rsid w:val="00035E62"/>
    <w:rsid w:val="00037F30"/>
    <w:rsid w:val="000443F3"/>
    <w:rsid w:val="00045FA1"/>
    <w:rsid w:val="00046758"/>
    <w:rsid w:val="000467D0"/>
    <w:rsid w:val="00047735"/>
    <w:rsid w:val="00050AD2"/>
    <w:rsid w:val="00050C45"/>
    <w:rsid w:val="00051DE2"/>
    <w:rsid w:val="00051DE6"/>
    <w:rsid w:val="0005223B"/>
    <w:rsid w:val="00052858"/>
    <w:rsid w:val="00052B6F"/>
    <w:rsid w:val="00053E34"/>
    <w:rsid w:val="00054201"/>
    <w:rsid w:val="000554F7"/>
    <w:rsid w:val="000576AC"/>
    <w:rsid w:val="0006120D"/>
    <w:rsid w:val="0006215F"/>
    <w:rsid w:val="00062991"/>
    <w:rsid w:val="00062A2E"/>
    <w:rsid w:val="00062BE5"/>
    <w:rsid w:val="00062DD2"/>
    <w:rsid w:val="000632F5"/>
    <w:rsid w:val="000635E4"/>
    <w:rsid w:val="000656BF"/>
    <w:rsid w:val="00067D93"/>
    <w:rsid w:val="00070882"/>
    <w:rsid w:val="0007098A"/>
    <w:rsid w:val="00071F5F"/>
    <w:rsid w:val="0007298E"/>
    <w:rsid w:val="0007332E"/>
    <w:rsid w:val="00073C3E"/>
    <w:rsid w:val="00075563"/>
    <w:rsid w:val="00077CAA"/>
    <w:rsid w:val="00080897"/>
    <w:rsid w:val="00080F1E"/>
    <w:rsid w:val="00081AC4"/>
    <w:rsid w:val="00082AA6"/>
    <w:rsid w:val="00083AD8"/>
    <w:rsid w:val="00083E76"/>
    <w:rsid w:val="00083E90"/>
    <w:rsid w:val="00084FB6"/>
    <w:rsid w:val="00086D51"/>
    <w:rsid w:val="0008702F"/>
    <w:rsid w:val="00087224"/>
    <w:rsid w:val="000900DA"/>
    <w:rsid w:val="000917E9"/>
    <w:rsid w:val="00092AB2"/>
    <w:rsid w:val="00096B16"/>
    <w:rsid w:val="00097EEE"/>
    <w:rsid w:val="000A00E2"/>
    <w:rsid w:val="000A37BD"/>
    <w:rsid w:val="000A3EBA"/>
    <w:rsid w:val="000A64DF"/>
    <w:rsid w:val="000A6952"/>
    <w:rsid w:val="000A7E29"/>
    <w:rsid w:val="000B0695"/>
    <w:rsid w:val="000B12D1"/>
    <w:rsid w:val="000B191B"/>
    <w:rsid w:val="000B7420"/>
    <w:rsid w:val="000C07BB"/>
    <w:rsid w:val="000C101D"/>
    <w:rsid w:val="000C1301"/>
    <w:rsid w:val="000C406B"/>
    <w:rsid w:val="000C4755"/>
    <w:rsid w:val="000C49A5"/>
    <w:rsid w:val="000C4A01"/>
    <w:rsid w:val="000C53F1"/>
    <w:rsid w:val="000C6828"/>
    <w:rsid w:val="000C68A4"/>
    <w:rsid w:val="000C68D3"/>
    <w:rsid w:val="000C7A47"/>
    <w:rsid w:val="000D0208"/>
    <w:rsid w:val="000D0501"/>
    <w:rsid w:val="000D0586"/>
    <w:rsid w:val="000D0D2C"/>
    <w:rsid w:val="000D1CAF"/>
    <w:rsid w:val="000D2625"/>
    <w:rsid w:val="000D2CD8"/>
    <w:rsid w:val="000D32C7"/>
    <w:rsid w:val="000D3553"/>
    <w:rsid w:val="000D4D32"/>
    <w:rsid w:val="000D623A"/>
    <w:rsid w:val="000D7DDF"/>
    <w:rsid w:val="000E21EB"/>
    <w:rsid w:val="000E2C16"/>
    <w:rsid w:val="000E2D69"/>
    <w:rsid w:val="000E2F6A"/>
    <w:rsid w:val="000E342E"/>
    <w:rsid w:val="000E531E"/>
    <w:rsid w:val="000E574C"/>
    <w:rsid w:val="000E658A"/>
    <w:rsid w:val="000E6DD5"/>
    <w:rsid w:val="000F00D9"/>
    <w:rsid w:val="000F1C80"/>
    <w:rsid w:val="000F47DF"/>
    <w:rsid w:val="000F5466"/>
    <w:rsid w:val="000F5F2D"/>
    <w:rsid w:val="000F6EFD"/>
    <w:rsid w:val="000F7672"/>
    <w:rsid w:val="0010069F"/>
    <w:rsid w:val="00100EE7"/>
    <w:rsid w:val="0010160C"/>
    <w:rsid w:val="001022E7"/>
    <w:rsid w:val="00104CB9"/>
    <w:rsid w:val="00105DC1"/>
    <w:rsid w:val="00106AC9"/>
    <w:rsid w:val="00111004"/>
    <w:rsid w:val="00111719"/>
    <w:rsid w:val="00111728"/>
    <w:rsid w:val="00111BDC"/>
    <w:rsid w:val="00112B41"/>
    <w:rsid w:val="00113FDF"/>
    <w:rsid w:val="0011418C"/>
    <w:rsid w:val="001145A0"/>
    <w:rsid w:val="00114ADB"/>
    <w:rsid w:val="001163FD"/>
    <w:rsid w:val="00116826"/>
    <w:rsid w:val="00117861"/>
    <w:rsid w:val="00117A58"/>
    <w:rsid w:val="00121D4A"/>
    <w:rsid w:val="001232E5"/>
    <w:rsid w:val="001237B3"/>
    <w:rsid w:val="001245F0"/>
    <w:rsid w:val="00124AEC"/>
    <w:rsid w:val="00127209"/>
    <w:rsid w:val="00127724"/>
    <w:rsid w:val="00127C10"/>
    <w:rsid w:val="00131B1D"/>
    <w:rsid w:val="00131B3B"/>
    <w:rsid w:val="00132C6C"/>
    <w:rsid w:val="001343FD"/>
    <w:rsid w:val="001344DB"/>
    <w:rsid w:val="00134C23"/>
    <w:rsid w:val="00135038"/>
    <w:rsid w:val="0013574B"/>
    <w:rsid w:val="00135827"/>
    <w:rsid w:val="0013583A"/>
    <w:rsid w:val="00135C42"/>
    <w:rsid w:val="00135E06"/>
    <w:rsid w:val="0013683F"/>
    <w:rsid w:val="00136D9D"/>
    <w:rsid w:val="0013773B"/>
    <w:rsid w:val="001379DD"/>
    <w:rsid w:val="00137DEA"/>
    <w:rsid w:val="00140638"/>
    <w:rsid w:val="0014079F"/>
    <w:rsid w:val="00141294"/>
    <w:rsid w:val="0014196A"/>
    <w:rsid w:val="00142A0F"/>
    <w:rsid w:val="001430E7"/>
    <w:rsid w:val="001431CF"/>
    <w:rsid w:val="0014550D"/>
    <w:rsid w:val="00146457"/>
    <w:rsid w:val="0014690D"/>
    <w:rsid w:val="00150738"/>
    <w:rsid w:val="00151432"/>
    <w:rsid w:val="00153404"/>
    <w:rsid w:val="001543E8"/>
    <w:rsid w:val="00154C62"/>
    <w:rsid w:val="00157D3D"/>
    <w:rsid w:val="00160280"/>
    <w:rsid w:val="00160FFB"/>
    <w:rsid w:val="00161B3C"/>
    <w:rsid w:val="001620F0"/>
    <w:rsid w:val="00162FA4"/>
    <w:rsid w:val="00163431"/>
    <w:rsid w:val="00164149"/>
    <w:rsid w:val="001654EB"/>
    <w:rsid w:val="00165B80"/>
    <w:rsid w:val="001662B9"/>
    <w:rsid w:val="001667BB"/>
    <w:rsid w:val="00166D89"/>
    <w:rsid w:val="00166F67"/>
    <w:rsid w:val="00167431"/>
    <w:rsid w:val="001678EC"/>
    <w:rsid w:val="0017151F"/>
    <w:rsid w:val="00172367"/>
    <w:rsid w:val="001723B9"/>
    <w:rsid w:val="0017268C"/>
    <w:rsid w:val="00172990"/>
    <w:rsid w:val="0017349B"/>
    <w:rsid w:val="00173934"/>
    <w:rsid w:val="00173CAF"/>
    <w:rsid w:val="001755EB"/>
    <w:rsid w:val="0017578A"/>
    <w:rsid w:val="00181000"/>
    <w:rsid w:val="00181681"/>
    <w:rsid w:val="001816F8"/>
    <w:rsid w:val="001832B0"/>
    <w:rsid w:val="001842BC"/>
    <w:rsid w:val="00184BE0"/>
    <w:rsid w:val="00184DAD"/>
    <w:rsid w:val="00186DC2"/>
    <w:rsid w:val="00190271"/>
    <w:rsid w:val="001909A7"/>
    <w:rsid w:val="00193D6B"/>
    <w:rsid w:val="0019456F"/>
    <w:rsid w:val="00195E22"/>
    <w:rsid w:val="00196573"/>
    <w:rsid w:val="00196EE8"/>
    <w:rsid w:val="0019702A"/>
    <w:rsid w:val="001A0A16"/>
    <w:rsid w:val="001A15FB"/>
    <w:rsid w:val="001A2C83"/>
    <w:rsid w:val="001A3309"/>
    <w:rsid w:val="001A347D"/>
    <w:rsid w:val="001A38CA"/>
    <w:rsid w:val="001A3CB8"/>
    <w:rsid w:val="001A3F20"/>
    <w:rsid w:val="001A4322"/>
    <w:rsid w:val="001A476E"/>
    <w:rsid w:val="001A4942"/>
    <w:rsid w:val="001A54CB"/>
    <w:rsid w:val="001A5A62"/>
    <w:rsid w:val="001A74C6"/>
    <w:rsid w:val="001A78D1"/>
    <w:rsid w:val="001B2FB4"/>
    <w:rsid w:val="001B3022"/>
    <w:rsid w:val="001B450B"/>
    <w:rsid w:val="001B4BDE"/>
    <w:rsid w:val="001B4D3B"/>
    <w:rsid w:val="001B4E25"/>
    <w:rsid w:val="001B5EAA"/>
    <w:rsid w:val="001B6235"/>
    <w:rsid w:val="001B7FCD"/>
    <w:rsid w:val="001C122E"/>
    <w:rsid w:val="001C169C"/>
    <w:rsid w:val="001C24CC"/>
    <w:rsid w:val="001C3289"/>
    <w:rsid w:val="001C39CB"/>
    <w:rsid w:val="001C40DC"/>
    <w:rsid w:val="001C47EC"/>
    <w:rsid w:val="001C4E22"/>
    <w:rsid w:val="001C57B3"/>
    <w:rsid w:val="001C741C"/>
    <w:rsid w:val="001C7788"/>
    <w:rsid w:val="001C7B90"/>
    <w:rsid w:val="001C7C55"/>
    <w:rsid w:val="001D0B20"/>
    <w:rsid w:val="001D0ED0"/>
    <w:rsid w:val="001D1FFD"/>
    <w:rsid w:val="001D2281"/>
    <w:rsid w:val="001D2985"/>
    <w:rsid w:val="001D29DA"/>
    <w:rsid w:val="001D2C1A"/>
    <w:rsid w:val="001D31BC"/>
    <w:rsid w:val="001D3660"/>
    <w:rsid w:val="001D3E5F"/>
    <w:rsid w:val="001D4685"/>
    <w:rsid w:val="001D4A5E"/>
    <w:rsid w:val="001D4D79"/>
    <w:rsid w:val="001D4EBB"/>
    <w:rsid w:val="001D58F9"/>
    <w:rsid w:val="001D60BB"/>
    <w:rsid w:val="001D77B6"/>
    <w:rsid w:val="001D7962"/>
    <w:rsid w:val="001E0341"/>
    <w:rsid w:val="001E1FF5"/>
    <w:rsid w:val="001E26DE"/>
    <w:rsid w:val="001E4AD8"/>
    <w:rsid w:val="001E4BAD"/>
    <w:rsid w:val="001E5374"/>
    <w:rsid w:val="001E54CB"/>
    <w:rsid w:val="001E5843"/>
    <w:rsid w:val="001E74CF"/>
    <w:rsid w:val="001F03C0"/>
    <w:rsid w:val="001F114C"/>
    <w:rsid w:val="001F159C"/>
    <w:rsid w:val="001F1F78"/>
    <w:rsid w:val="001F2838"/>
    <w:rsid w:val="001F2E80"/>
    <w:rsid w:val="001F3D19"/>
    <w:rsid w:val="001F3FDD"/>
    <w:rsid w:val="001F418A"/>
    <w:rsid w:val="001F4254"/>
    <w:rsid w:val="001F4A7F"/>
    <w:rsid w:val="001F4D9A"/>
    <w:rsid w:val="001F4EAE"/>
    <w:rsid w:val="001F6727"/>
    <w:rsid w:val="001F6DA5"/>
    <w:rsid w:val="00200640"/>
    <w:rsid w:val="00200CA2"/>
    <w:rsid w:val="00200D86"/>
    <w:rsid w:val="00201852"/>
    <w:rsid w:val="00201BFC"/>
    <w:rsid w:val="00203494"/>
    <w:rsid w:val="00203505"/>
    <w:rsid w:val="002038E2"/>
    <w:rsid w:val="00203A98"/>
    <w:rsid w:val="00203BB6"/>
    <w:rsid w:val="002042FC"/>
    <w:rsid w:val="00204C9E"/>
    <w:rsid w:val="0020618D"/>
    <w:rsid w:val="00206268"/>
    <w:rsid w:val="00206587"/>
    <w:rsid w:val="00206807"/>
    <w:rsid w:val="0021184D"/>
    <w:rsid w:val="002119B0"/>
    <w:rsid w:val="002120E5"/>
    <w:rsid w:val="0021293C"/>
    <w:rsid w:val="0021497E"/>
    <w:rsid w:val="00216114"/>
    <w:rsid w:val="00216244"/>
    <w:rsid w:val="00217CB7"/>
    <w:rsid w:val="00220CC3"/>
    <w:rsid w:val="00220CFD"/>
    <w:rsid w:val="00222446"/>
    <w:rsid w:val="00222ACA"/>
    <w:rsid w:val="00222C02"/>
    <w:rsid w:val="002237C7"/>
    <w:rsid w:val="002255D9"/>
    <w:rsid w:val="00225A85"/>
    <w:rsid w:val="00226247"/>
    <w:rsid w:val="00226716"/>
    <w:rsid w:val="00226D3D"/>
    <w:rsid w:val="00230D9C"/>
    <w:rsid w:val="002313B9"/>
    <w:rsid w:val="00231D83"/>
    <w:rsid w:val="0023256E"/>
    <w:rsid w:val="00232BBE"/>
    <w:rsid w:val="002330D3"/>
    <w:rsid w:val="00233151"/>
    <w:rsid w:val="00234586"/>
    <w:rsid w:val="002348E4"/>
    <w:rsid w:val="0023590A"/>
    <w:rsid w:val="00236725"/>
    <w:rsid w:val="00237392"/>
    <w:rsid w:val="0023758F"/>
    <w:rsid w:val="00237663"/>
    <w:rsid w:val="00237DCA"/>
    <w:rsid w:val="002409AE"/>
    <w:rsid w:val="00241289"/>
    <w:rsid w:val="002429AF"/>
    <w:rsid w:val="00242E9E"/>
    <w:rsid w:val="00242F0C"/>
    <w:rsid w:val="00242F7F"/>
    <w:rsid w:val="0024362B"/>
    <w:rsid w:val="00244829"/>
    <w:rsid w:val="00246A2A"/>
    <w:rsid w:val="002470DA"/>
    <w:rsid w:val="00247EB0"/>
    <w:rsid w:val="00251FE6"/>
    <w:rsid w:val="002521D1"/>
    <w:rsid w:val="002523A6"/>
    <w:rsid w:val="00252BD5"/>
    <w:rsid w:val="002533C4"/>
    <w:rsid w:val="00253902"/>
    <w:rsid w:val="0025440D"/>
    <w:rsid w:val="00262630"/>
    <w:rsid w:val="00262BF2"/>
    <w:rsid w:val="00262E66"/>
    <w:rsid w:val="002643DB"/>
    <w:rsid w:val="0026572B"/>
    <w:rsid w:val="0026663F"/>
    <w:rsid w:val="00266713"/>
    <w:rsid w:val="00267FA4"/>
    <w:rsid w:val="002712B9"/>
    <w:rsid w:val="002714BA"/>
    <w:rsid w:val="00272470"/>
    <w:rsid w:val="002732AA"/>
    <w:rsid w:val="002732C3"/>
    <w:rsid w:val="00276646"/>
    <w:rsid w:val="0028330C"/>
    <w:rsid w:val="00283F60"/>
    <w:rsid w:val="00284522"/>
    <w:rsid w:val="00285CD2"/>
    <w:rsid w:val="00285E97"/>
    <w:rsid w:val="002864CF"/>
    <w:rsid w:val="00290A3B"/>
    <w:rsid w:val="00292462"/>
    <w:rsid w:val="0029329A"/>
    <w:rsid w:val="00293368"/>
    <w:rsid w:val="00294A3A"/>
    <w:rsid w:val="00294BBC"/>
    <w:rsid w:val="00295389"/>
    <w:rsid w:val="002966EF"/>
    <w:rsid w:val="002970BC"/>
    <w:rsid w:val="002A0102"/>
    <w:rsid w:val="002A079B"/>
    <w:rsid w:val="002A0EA0"/>
    <w:rsid w:val="002A1513"/>
    <w:rsid w:val="002A238A"/>
    <w:rsid w:val="002A29C1"/>
    <w:rsid w:val="002A2E1C"/>
    <w:rsid w:val="002A32F1"/>
    <w:rsid w:val="002A3854"/>
    <w:rsid w:val="002A3C48"/>
    <w:rsid w:val="002A41D8"/>
    <w:rsid w:val="002A4B09"/>
    <w:rsid w:val="002A574E"/>
    <w:rsid w:val="002A6457"/>
    <w:rsid w:val="002A7C34"/>
    <w:rsid w:val="002B0BAB"/>
    <w:rsid w:val="002B0FC1"/>
    <w:rsid w:val="002B11BA"/>
    <w:rsid w:val="002B1BE4"/>
    <w:rsid w:val="002B2AE1"/>
    <w:rsid w:val="002B39F0"/>
    <w:rsid w:val="002B48BC"/>
    <w:rsid w:val="002B509E"/>
    <w:rsid w:val="002B5121"/>
    <w:rsid w:val="002B62F3"/>
    <w:rsid w:val="002C09D5"/>
    <w:rsid w:val="002C0A7B"/>
    <w:rsid w:val="002C0CA1"/>
    <w:rsid w:val="002C0DE8"/>
    <w:rsid w:val="002C38BE"/>
    <w:rsid w:val="002C4197"/>
    <w:rsid w:val="002C4460"/>
    <w:rsid w:val="002C4B03"/>
    <w:rsid w:val="002C50C0"/>
    <w:rsid w:val="002C5610"/>
    <w:rsid w:val="002C7C28"/>
    <w:rsid w:val="002C7F5B"/>
    <w:rsid w:val="002C7F66"/>
    <w:rsid w:val="002D04F6"/>
    <w:rsid w:val="002D1A01"/>
    <w:rsid w:val="002D2450"/>
    <w:rsid w:val="002D3D01"/>
    <w:rsid w:val="002D3D55"/>
    <w:rsid w:val="002D5B50"/>
    <w:rsid w:val="002D6E41"/>
    <w:rsid w:val="002D75DD"/>
    <w:rsid w:val="002D7D76"/>
    <w:rsid w:val="002E1B36"/>
    <w:rsid w:val="002E23FB"/>
    <w:rsid w:val="002E2C5A"/>
    <w:rsid w:val="002E3FE2"/>
    <w:rsid w:val="002E48EC"/>
    <w:rsid w:val="002E67BF"/>
    <w:rsid w:val="002E7CF4"/>
    <w:rsid w:val="002E7E3C"/>
    <w:rsid w:val="002F0A28"/>
    <w:rsid w:val="002F1BE7"/>
    <w:rsid w:val="002F2286"/>
    <w:rsid w:val="002F257F"/>
    <w:rsid w:val="002F429D"/>
    <w:rsid w:val="002F4514"/>
    <w:rsid w:val="002F4B35"/>
    <w:rsid w:val="002F5060"/>
    <w:rsid w:val="002F6256"/>
    <w:rsid w:val="0030098C"/>
    <w:rsid w:val="00301663"/>
    <w:rsid w:val="00302685"/>
    <w:rsid w:val="003044CD"/>
    <w:rsid w:val="003060A3"/>
    <w:rsid w:val="00306BDE"/>
    <w:rsid w:val="00306CEE"/>
    <w:rsid w:val="00310962"/>
    <w:rsid w:val="0031129B"/>
    <w:rsid w:val="0031131B"/>
    <w:rsid w:val="00313480"/>
    <w:rsid w:val="00314334"/>
    <w:rsid w:val="00314ACC"/>
    <w:rsid w:val="0031503C"/>
    <w:rsid w:val="00315D53"/>
    <w:rsid w:val="00316356"/>
    <w:rsid w:val="0031689C"/>
    <w:rsid w:val="00316CE3"/>
    <w:rsid w:val="00320003"/>
    <w:rsid w:val="003211B4"/>
    <w:rsid w:val="003213D5"/>
    <w:rsid w:val="00321DDE"/>
    <w:rsid w:val="00322507"/>
    <w:rsid w:val="003233BF"/>
    <w:rsid w:val="00323438"/>
    <w:rsid w:val="00323FE8"/>
    <w:rsid w:val="00325F53"/>
    <w:rsid w:val="00325F99"/>
    <w:rsid w:val="00326DC1"/>
    <w:rsid w:val="003275EE"/>
    <w:rsid w:val="00330DDE"/>
    <w:rsid w:val="00333D3D"/>
    <w:rsid w:val="0033412C"/>
    <w:rsid w:val="003359B1"/>
    <w:rsid w:val="00335EE5"/>
    <w:rsid w:val="00335EEE"/>
    <w:rsid w:val="0033760A"/>
    <w:rsid w:val="00337AFF"/>
    <w:rsid w:val="00337C81"/>
    <w:rsid w:val="00341343"/>
    <w:rsid w:val="003416E0"/>
    <w:rsid w:val="003419A0"/>
    <w:rsid w:val="00341EB5"/>
    <w:rsid w:val="00343240"/>
    <w:rsid w:val="00343B9E"/>
    <w:rsid w:val="0034410B"/>
    <w:rsid w:val="0034554F"/>
    <w:rsid w:val="0034569C"/>
    <w:rsid w:val="00347E6D"/>
    <w:rsid w:val="003504BE"/>
    <w:rsid w:val="003505B2"/>
    <w:rsid w:val="00350BE2"/>
    <w:rsid w:val="00350CB2"/>
    <w:rsid w:val="00351FED"/>
    <w:rsid w:val="0035232B"/>
    <w:rsid w:val="00352657"/>
    <w:rsid w:val="00352F33"/>
    <w:rsid w:val="00353CDE"/>
    <w:rsid w:val="00354351"/>
    <w:rsid w:val="00355B0D"/>
    <w:rsid w:val="003562D2"/>
    <w:rsid w:val="0035686A"/>
    <w:rsid w:val="0036044D"/>
    <w:rsid w:val="0036074C"/>
    <w:rsid w:val="003629D5"/>
    <w:rsid w:val="00363AC5"/>
    <w:rsid w:val="003641B1"/>
    <w:rsid w:val="003648A6"/>
    <w:rsid w:val="00365F58"/>
    <w:rsid w:val="00366446"/>
    <w:rsid w:val="00367A99"/>
    <w:rsid w:val="00367FF4"/>
    <w:rsid w:val="003715DD"/>
    <w:rsid w:val="00372BF6"/>
    <w:rsid w:val="00372E39"/>
    <w:rsid w:val="00372FAC"/>
    <w:rsid w:val="00373B22"/>
    <w:rsid w:val="0037520C"/>
    <w:rsid w:val="00375A34"/>
    <w:rsid w:val="003764B0"/>
    <w:rsid w:val="003773CA"/>
    <w:rsid w:val="00380D74"/>
    <w:rsid w:val="00380FBB"/>
    <w:rsid w:val="003820D5"/>
    <w:rsid w:val="00383A4D"/>
    <w:rsid w:val="00384173"/>
    <w:rsid w:val="0038556E"/>
    <w:rsid w:val="00385E0F"/>
    <w:rsid w:val="003860DF"/>
    <w:rsid w:val="003903C9"/>
    <w:rsid w:val="00390409"/>
    <w:rsid w:val="00391E59"/>
    <w:rsid w:val="00392459"/>
    <w:rsid w:val="003927AE"/>
    <w:rsid w:val="00394CE1"/>
    <w:rsid w:val="0039563B"/>
    <w:rsid w:val="00397A24"/>
    <w:rsid w:val="00397F05"/>
    <w:rsid w:val="003A0CFB"/>
    <w:rsid w:val="003A17C9"/>
    <w:rsid w:val="003A2144"/>
    <w:rsid w:val="003A2C1C"/>
    <w:rsid w:val="003A2D45"/>
    <w:rsid w:val="003A3212"/>
    <w:rsid w:val="003A517E"/>
    <w:rsid w:val="003A58CB"/>
    <w:rsid w:val="003A6655"/>
    <w:rsid w:val="003A7AA1"/>
    <w:rsid w:val="003B1A8B"/>
    <w:rsid w:val="003B1DCC"/>
    <w:rsid w:val="003B24FF"/>
    <w:rsid w:val="003B2AE2"/>
    <w:rsid w:val="003B32C9"/>
    <w:rsid w:val="003B44AA"/>
    <w:rsid w:val="003B4FB8"/>
    <w:rsid w:val="003B51E6"/>
    <w:rsid w:val="003B59DC"/>
    <w:rsid w:val="003B6229"/>
    <w:rsid w:val="003B677B"/>
    <w:rsid w:val="003B69D5"/>
    <w:rsid w:val="003C2322"/>
    <w:rsid w:val="003C5033"/>
    <w:rsid w:val="003C5323"/>
    <w:rsid w:val="003C6197"/>
    <w:rsid w:val="003C7823"/>
    <w:rsid w:val="003D275F"/>
    <w:rsid w:val="003D2FF7"/>
    <w:rsid w:val="003D3826"/>
    <w:rsid w:val="003D4D37"/>
    <w:rsid w:val="003D4F71"/>
    <w:rsid w:val="003D5784"/>
    <w:rsid w:val="003D64A7"/>
    <w:rsid w:val="003D66E1"/>
    <w:rsid w:val="003D7306"/>
    <w:rsid w:val="003D7A91"/>
    <w:rsid w:val="003D7D3C"/>
    <w:rsid w:val="003E03FB"/>
    <w:rsid w:val="003E18DF"/>
    <w:rsid w:val="003E1978"/>
    <w:rsid w:val="003E265E"/>
    <w:rsid w:val="003E2FF2"/>
    <w:rsid w:val="003E3199"/>
    <w:rsid w:val="003E3C4C"/>
    <w:rsid w:val="003E45CF"/>
    <w:rsid w:val="003E5B38"/>
    <w:rsid w:val="003E61AB"/>
    <w:rsid w:val="003E680F"/>
    <w:rsid w:val="003E699D"/>
    <w:rsid w:val="003E7C01"/>
    <w:rsid w:val="003E7C21"/>
    <w:rsid w:val="003F0B25"/>
    <w:rsid w:val="003F1074"/>
    <w:rsid w:val="003F113A"/>
    <w:rsid w:val="003F3AB1"/>
    <w:rsid w:val="003F3E00"/>
    <w:rsid w:val="003F7286"/>
    <w:rsid w:val="003F76E0"/>
    <w:rsid w:val="003F7F20"/>
    <w:rsid w:val="004007E1"/>
    <w:rsid w:val="0040141E"/>
    <w:rsid w:val="0040306C"/>
    <w:rsid w:val="00403E12"/>
    <w:rsid w:val="004040F0"/>
    <w:rsid w:val="00405086"/>
    <w:rsid w:val="004053E3"/>
    <w:rsid w:val="00406E6C"/>
    <w:rsid w:val="004070E4"/>
    <w:rsid w:val="00410F89"/>
    <w:rsid w:val="00412692"/>
    <w:rsid w:val="0041279B"/>
    <w:rsid w:val="0041306C"/>
    <w:rsid w:val="00413F16"/>
    <w:rsid w:val="00414451"/>
    <w:rsid w:val="0041663C"/>
    <w:rsid w:val="00416B27"/>
    <w:rsid w:val="00416E65"/>
    <w:rsid w:val="00416F15"/>
    <w:rsid w:val="00417101"/>
    <w:rsid w:val="00417696"/>
    <w:rsid w:val="004176B9"/>
    <w:rsid w:val="00417E44"/>
    <w:rsid w:val="0042054F"/>
    <w:rsid w:val="00421E37"/>
    <w:rsid w:val="00421EE1"/>
    <w:rsid w:val="004221D5"/>
    <w:rsid w:val="00423251"/>
    <w:rsid w:val="004243AC"/>
    <w:rsid w:val="004256A7"/>
    <w:rsid w:val="00425EF2"/>
    <w:rsid w:val="004262EA"/>
    <w:rsid w:val="0042780A"/>
    <w:rsid w:val="00427EE7"/>
    <w:rsid w:val="00431C38"/>
    <w:rsid w:val="00431DE6"/>
    <w:rsid w:val="004323E4"/>
    <w:rsid w:val="004326B5"/>
    <w:rsid w:val="00435E55"/>
    <w:rsid w:val="00437503"/>
    <w:rsid w:val="004419C5"/>
    <w:rsid w:val="0044285C"/>
    <w:rsid w:val="0044384F"/>
    <w:rsid w:val="00443AE0"/>
    <w:rsid w:val="00445DDA"/>
    <w:rsid w:val="00446B42"/>
    <w:rsid w:val="00446D7C"/>
    <w:rsid w:val="00450C3B"/>
    <w:rsid w:val="004534AA"/>
    <w:rsid w:val="00454649"/>
    <w:rsid w:val="004550DC"/>
    <w:rsid w:val="004603D2"/>
    <w:rsid w:val="00461A1E"/>
    <w:rsid w:val="00462E6A"/>
    <w:rsid w:val="004630E4"/>
    <w:rsid w:val="00463F58"/>
    <w:rsid w:val="00464486"/>
    <w:rsid w:val="0046519D"/>
    <w:rsid w:val="00465517"/>
    <w:rsid w:val="00466E48"/>
    <w:rsid w:val="0046779F"/>
    <w:rsid w:val="00470447"/>
    <w:rsid w:val="00470862"/>
    <w:rsid w:val="00470FE4"/>
    <w:rsid w:val="00472024"/>
    <w:rsid w:val="004736A7"/>
    <w:rsid w:val="004736AA"/>
    <w:rsid w:val="00476E13"/>
    <w:rsid w:val="004771A5"/>
    <w:rsid w:val="004774BF"/>
    <w:rsid w:val="004777FA"/>
    <w:rsid w:val="00477932"/>
    <w:rsid w:val="004800FD"/>
    <w:rsid w:val="004828B0"/>
    <w:rsid w:val="004829BF"/>
    <w:rsid w:val="00484894"/>
    <w:rsid w:val="0048544A"/>
    <w:rsid w:val="004856FB"/>
    <w:rsid w:val="00485BB2"/>
    <w:rsid w:val="00486F2D"/>
    <w:rsid w:val="00493ECC"/>
    <w:rsid w:val="0049500E"/>
    <w:rsid w:val="004A0CA6"/>
    <w:rsid w:val="004A0D7F"/>
    <w:rsid w:val="004A1009"/>
    <w:rsid w:val="004A22D4"/>
    <w:rsid w:val="004A2F1D"/>
    <w:rsid w:val="004A4392"/>
    <w:rsid w:val="004A4BFB"/>
    <w:rsid w:val="004A51FD"/>
    <w:rsid w:val="004A6F55"/>
    <w:rsid w:val="004B1D2A"/>
    <w:rsid w:val="004B25B5"/>
    <w:rsid w:val="004B2D22"/>
    <w:rsid w:val="004B4007"/>
    <w:rsid w:val="004B56E8"/>
    <w:rsid w:val="004B62B1"/>
    <w:rsid w:val="004B67E7"/>
    <w:rsid w:val="004C138B"/>
    <w:rsid w:val="004C3AFA"/>
    <w:rsid w:val="004C3DED"/>
    <w:rsid w:val="004C57E4"/>
    <w:rsid w:val="004C6954"/>
    <w:rsid w:val="004C7717"/>
    <w:rsid w:val="004C7F10"/>
    <w:rsid w:val="004D051F"/>
    <w:rsid w:val="004D14D2"/>
    <w:rsid w:val="004D1A98"/>
    <w:rsid w:val="004D1B60"/>
    <w:rsid w:val="004D1DF3"/>
    <w:rsid w:val="004D2A88"/>
    <w:rsid w:val="004D34FC"/>
    <w:rsid w:val="004D3D12"/>
    <w:rsid w:val="004D4040"/>
    <w:rsid w:val="004D462B"/>
    <w:rsid w:val="004D596E"/>
    <w:rsid w:val="004D65ED"/>
    <w:rsid w:val="004D6F4F"/>
    <w:rsid w:val="004D7AA2"/>
    <w:rsid w:val="004E00CE"/>
    <w:rsid w:val="004E0723"/>
    <w:rsid w:val="004E0BC3"/>
    <w:rsid w:val="004E192B"/>
    <w:rsid w:val="004E1E56"/>
    <w:rsid w:val="004E3089"/>
    <w:rsid w:val="004E4812"/>
    <w:rsid w:val="004E528C"/>
    <w:rsid w:val="004E681F"/>
    <w:rsid w:val="004E69AC"/>
    <w:rsid w:val="004E6AD5"/>
    <w:rsid w:val="004E7731"/>
    <w:rsid w:val="004E7768"/>
    <w:rsid w:val="004F0719"/>
    <w:rsid w:val="004F08D6"/>
    <w:rsid w:val="004F0A5A"/>
    <w:rsid w:val="004F1EC9"/>
    <w:rsid w:val="004F2D55"/>
    <w:rsid w:val="004F3A19"/>
    <w:rsid w:val="004F46EE"/>
    <w:rsid w:val="004F5506"/>
    <w:rsid w:val="0050130F"/>
    <w:rsid w:val="005029CA"/>
    <w:rsid w:val="00502F86"/>
    <w:rsid w:val="00503FC5"/>
    <w:rsid w:val="0050487B"/>
    <w:rsid w:val="00505643"/>
    <w:rsid w:val="00505BEB"/>
    <w:rsid w:val="0050614F"/>
    <w:rsid w:val="005067A6"/>
    <w:rsid w:val="005068C4"/>
    <w:rsid w:val="00506F38"/>
    <w:rsid w:val="00507FCD"/>
    <w:rsid w:val="00511757"/>
    <w:rsid w:val="00511942"/>
    <w:rsid w:val="00511EE4"/>
    <w:rsid w:val="00513F3C"/>
    <w:rsid w:val="00513F63"/>
    <w:rsid w:val="00514817"/>
    <w:rsid w:val="005154D0"/>
    <w:rsid w:val="00517C79"/>
    <w:rsid w:val="00520FF8"/>
    <w:rsid w:val="00521C18"/>
    <w:rsid w:val="00522749"/>
    <w:rsid w:val="00522EE2"/>
    <w:rsid w:val="00522F6F"/>
    <w:rsid w:val="00524A73"/>
    <w:rsid w:val="00524BE6"/>
    <w:rsid w:val="00524F11"/>
    <w:rsid w:val="00525802"/>
    <w:rsid w:val="005260D0"/>
    <w:rsid w:val="005275B5"/>
    <w:rsid w:val="005326DB"/>
    <w:rsid w:val="005341C2"/>
    <w:rsid w:val="0053452A"/>
    <w:rsid w:val="00536907"/>
    <w:rsid w:val="00540DF4"/>
    <w:rsid w:val="0054200B"/>
    <w:rsid w:val="00542E11"/>
    <w:rsid w:val="00542F4D"/>
    <w:rsid w:val="005430E6"/>
    <w:rsid w:val="005445C5"/>
    <w:rsid w:val="00544B2F"/>
    <w:rsid w:val="00545AA1"/>
    <w:rsid w:val="00553221"/>
    <w:rsid w:val="00553893"/>
    <w:rsid w:val="00554D4D"/>
    <w:rsid w:val="00555D3F"/>
    <w:rsid w:val="005560ED"/>
    <w:rsid w:val="00556132"/>
    <w:rsid w:val="0055689C"/>
    <w:rsid w:val="00557790"/>
    <w:rsid w:val="00560CD0"/>
    <w:rsid w:val="00560D12"/>
    <w:rsid w:val="00560DCD"/>
    <w:rsid w:val="005611C3"/>
    <w:rsid w:val="00561258"/>
    <w:rsid w:val="005615F7"/>
    <w:rsid w:val="005662C2"/>
    <w:rsid w:val="005663F3"/>
    <w:rsid w:val="005673EA"/>
    <w:rsid w:val="005679C0"/>
    <w:rsid w:val="00570E42"/>
    <w:rsid w:val="00571C9F"/>
    <w:rsid w:val="00571F47"/>
    <w:rsid w:val="005729F0"/>
    <w:rsid w:val="005731B7"/>
    <w:rsid w:val="005733AA"/>
    <w:rsid w:val="005741EB"/>
    <w:rsid w:val="005749C9"/>
    <w:rsid w:val="00575165"/>
    <w:rsid w:val="005767ED"/>
    <w:rsid w:val="00577295"/>
    <w:rsid w:val="00580020"/>
    <w:rsid w:val="00581AD6"/>
    <w:rsid w:val="00582131"/>
    <w:rsid w:val="005821B1"/>
    <w:rsid w:val="00582604"/>
    <w:rsid w:val="00583771"/>
    <w:rsid w:val="005842A2"/>
    <w:rsid w:val="005859D8"/>
    <w:rsid w:val="005865A3"/>
    <w:rsid w:val="005868E3"/>
    <w:rsid w:val="00586BD8"/>
    <w:rsid w:val="00590713"/>
    <w:rsid w:val="00591900"/>
    <w:rsid w:val="0059196C"/>
    <w:rsid w:val="00592A69"/>
    <w:rsid w:val="005946C7"/>
    <w:rsid w:val="00594838"/>
    <w:rsid w:val="00595E95"/>
    <w:rsid w:val="005967F0"/>
    <w:rsid w:val="00597617"/>
    <w:rsid w:val="00597C77"/>
    <w:rsid w:val="005A0B1B"/>
    <w:rsid w:val="005A0F89"/>
    <w:rsid w:val="005A1388"/>
    <w:rsid w:val="005A17AB"/>
    <w:rsid w:val="005A1901"/>
    <w:rsid w:val="005A1E2C"/>
    <w:rsid w:val="005A36AB"/>
    <w:rsid w:val="005A5998"/>
    <w:rsid w:val="005A5FBB"/>
    <w:rsid w:val="005A63F1"/>
    <w:rsid w:val="005A6777"/>
    <w:rsid w:val="005A6DED"/>
    <w:rsid w:val="005A787E"/>
    <w:rsid w:val="005B1FDE"/>
    <w:rsid w:val="005B2DA8"/>
    <w:rsid w:val="005B38E4"/>
    <w:rsid w:val="005B445D"/>
    <w:rsid w:val="005B4B47"/>
    <w:rsid w:val="005B6C24"/>
    <w:rsid w:val="005B7A30"/>
    <w:rsid w:val="005C0E94"/>
    <w:rsid w:val="005C2E82"/>
    <w:rsid w:val="005C43B3"/>
    <w:rsid w:val="005C51EA"/>
    <w:rsid w:val="005C6257"/>
    <w:rsid w:val="005C650A"/>
    <w:rsid w:val="005C692E"/>
    <w:rsid w:val="005D070E"/>
    <w:rsid w:val="005D0B0D"/>
    <w:rsid w:val="005D0D9D"/>
    <w:rsid w:val="005D31DC"/>
    <w:rsid w:val="005D3F35"/>
    <w:rsid w:val="005D4AEB"/>
    <w:rsid w:val="005D5E9A"/>
    <w:rsid w:val="005D64F2"/>
    <w:rsid w:val="005D68C8"/>
    <w:rsid w:val="005E0614"/>
    <w:rsid w:val="005E062C"/>
    <w:rsid w:val="005E2467"/>
    <w:rsid w:val="005E3A61"/>
    <w:rsid w:val="005E41D2"/>
    <w:rsid w:val="005E4C0F"/>
    <w:rsid w:val="005E501B"/>
    <w:rsid w:val="005E5AC4"/>
    <w:rsid w:val="005E5F5F"/>
    <w:rsid w:val="005E6F96"/>
    <w:rsid w:val="005E740A"/>
    <w:rsid w:val="005E7BAA"/>
    <w:rsid w:val="005F0E58"/>
    <w:rsid w:val="005F2291"/>
    <w:rsid w:val="005F2D13"/>
    <w:rsid w:val="005F5761"/>
    <w:rsid w:val="005F6F03"/>
    <w:rsid w:val="005F762C"/>
    <w:rsid w:val="005F768E"/>
    <w:rsid w:val="005F7C1C"/>
    <w:rsid w:val="0060040E"/>
    <w:rsid w:val="00600CDD"/>
    <w:rsid w:val="00603008"/>
    <w:rsid w:val="00607DE7"/>
    <w:rsid w:val="006103CD"/>
    <w:rsid w:val="0061056B"/>
    <w:rsid w:val="00610947"/>
    <w:rsid w:val="00610B3F"/>
    <w:rsid w:val="00611861"/>
    <w:rsid w:val="00611ACC"/>
    <w:rsid w:val="00611AE3"/>
    <w:rsid w:val="00611D6A"/>
    <w:rsid w:val="00611D9B"/>
    <w:rsid w:val="00611F10"/>
    <w:rsid w:val="00613E0E"/>
    <w:rsid w:val="00613EE3"/>
    <w:rsid w:val="00614315"/>
    <w:rsid w:val="00615870"/>
    <w:rsid w:val="00616DB4"/>
    <w:rsid w:val="00616F04"/>
    <w:rsid w:val="006206C9"/>
    <w:rsid w:val="0062263B"/>
    <w:rsid w:val="00624132"/>
    <w:rsid w:val="0062477A"/>
    <w:rsid w:val="00625D88"/>
    <w:rsid w:val="00626372"/>
    <w:rsid w:val="00626DCB"/>
    <w:rsid w:val="0062754F"/>
    <w:rsid w:val="006278D6"/>
    <w:rsid w:val="00630251"/>
    <w:rsid w:val="00631D58"/>
    <w:rsid w:val="00632D61"/>
    <w:rsid w:val="00632DA2"/>
    <w:rsid w:val="006348F1"/>
    <w:rsid w:val="0063740B"/>
    <w:rsid w:val="00637C59"/>
    <w:rsid w:val="006403BF"/>
    <w:rsid w:val="00640C39"/>
    <w:rsid w:val="00641331"/>
    <w:rsid w:val="006425A5"/>
    <w:rsid w:val="006456D2"/>
    <w:rsid w:val="00645EDE"/>
    <w:rsid w:val="00645F6A"/>
    <w:rsid w:val="00646411"/>
    <w:rsid w:val="006471D0"/>
    <w:rsid w:val="006504F9"/>
    <w:rsid w:val="00650C37"/>
    <w:rsid w:val="006513E1"/>
    <w:rsid w:val="00651D13"/>
    <w:rsid w:val="0065309C"/>
    <w:rsid w:val="00653D1E"/>
    <w:rsid w:val="006555D4"/>
    <w:rsid w:val="0065649B"/>
    <w:rsid w:val="00656F96"/>
    <w:rsid w:val="00660FC7"/>
    <w:rsid w:val="0066249C"/>
    <w:rsid w:val="0066319A"/>
    <w:rsid w:val="006639CF"/>
    <w:rsid w:val="00663B46"/>
    <w:rsid w:val="006643D6"/>
    <w:rsid w:val="00664599"/>
    <w:rsid w:val="00664E8A"/>
    <w:rsid w:val="00665080"/>
    <w:rsid w:val="00665F68"/>
    <w:rsid w:val="0066749C"/>
    <w:rsid w:val="00667661"/>
    <w:rsid w:val="00667A01"/>
    <w:rsid w:val="006705FB"/>
    <w:rsid w:val="00670A1A"/>
    <w:rsid w:val="00671852"/>
    <w:rsid w:val="00671C4D"/>
    <w:rsid w:val="00672241"/>
    <w:rsid w:val="00673278"/>
    <w:rsid w:val="00674291"/>
    <w:rsid w:val="00677DAD"/>
    <w:rsid w:val="0068057C"/>
    <w:rsid w:val="006821D7"/>
    <w:rsid w:val="006826F0"/>
    <w:rsid w:val="00683115"/>
    <w:rsid w:val="00684B24"/>
    <w:rsid w:val="006853FB"/>
    <w:rsid w:val="006856A8"/>
    <w:rsid w:val="00691526"/>
    <w:rsid w:val="00691637"/>
    <w:rsid w:val="00692003"/>
    <w:rsid w:val="00692027"/>
    <w:rsid w:val="00692A54"/>
    <w:rsid w:val="00692C86"/>
    <w:rsid w:val="00692DEF"/>
    <w:rsid w:val="00692F92"/>
    <w:rsid w:val="006936A9"/>
    <w:rsid w:val="00693E5A"/>
    <w:rsid w:val="006963A5"/>
    <w:rsid w:val="006A0062"/>
    <w:rsid w:val="006A109E"/>
    <w:rsid w:val="006A1AFB"/>
    <w:rsid w:val="006A1C5C"/>
    <w:rsid w:val="006A2956"/>
    <w:rsid w:val="006A2F9C"/>
    <w:rsid w:val="006A2FC9"/>
    <w:rsid w:val="006A552A"/>
    <w:rsid w:val="006A5AD1"/>
    <w:rsid w:val="006A67F4"/>
    <w:rsid w:val="006A6C32"/>
    <w:rsid w:val="006A7FA6"/>
    <w:rsid w:val="006B0936"/>
    <w:rsid w:val="006B1464"/>
    <w:rsid w:val="006B2030"/>
    <w:rsid w:val="006B2BC0"/>
    <w:rsid w:val="006B2F11"/>
    <w:rsid w:val="006B3006"/>
    <w:rsid w:val="006B30E5"/>
    <w:rsid w:val="006B3713"/>
    <w:rsid w:val="006B4A9C"/>
    <w:rsid w:val="006B5839"/>
    <w:rsid w:val="006B5EB8"/>
    <w:rsid w:val="006B604A"/>
    <w:rsid w:val="006B6FB4"/>
    <w:rsid w:val="006B70D3"/>
    <w:rsid w:val="006B7688"/>
    <w:rsid w:val="006B78FF"/>
    <w:rsid w:val="006C047E"/>
    <w:rsid w:val="006C07AA"/>
    <w:rsid w:val="006C08E5"/>
    <w:rsid w:val="006C12D2"/>
    <w:rsid w:val="006C1723"/>
    <w:rsid w:val="006C384D"/>
    <w:rsid w:val="006C3931"/>
    <w:rsid w:val="006C5437"/>
    <w:rsid w:val="006C56B7"/>
    <w:rsid w:val="006C658C"/>
    <w:rsid w:val="006C6B26"/>
    <w:rsid w:val="006C6C73"/>
    <w:rsid w:val="006C6DED"/>
    <w:rsid w:val="006C77F6"/>
    <w:rsid w:val="006D0D9B"/>
    <w:rsid w:val="006D12EA"/>
    <w:rsid w:val="006D201C"/>
    <w:rsid w:val="006D357C"/>
    <w:rsid w:val="006D58B1"/>
    <w:rsid w:val="006D7B01"/>
    <w:rsid w:val="006E2383"/>
    <w:rsid w:val="006E304F"/>
    <w:rsid w:val="006E33DF"/>
    <w:rsid w:val="006E3AFF"/>
    <w:rsid w:val="006E3BE8"/>
    <w:rsid w:val="006E46FC"/>
    <w:rsid w:val="006E50DD"/>
    <w:rsid w:val="006E573C"/>
    <w:rsid w:val="006E5F06"/>
    <w:rsid w:val="006E7FD9"/>
    <w:rsid w:val="006F03E9"/>
    <w:rsid w:val="006F07A8"/>
    <w:rsid w:val="006F0B8B"/>
    <w:rsid w:val="006F5707"/>
    <w:rsid w:val="006F60D3"/>
    <w:rsid w:val="006F7FF3"/>
    <w:rsid w:val="007007C9"/>
    <w:rsid w:val="007026E4"/>
    <w:rsid w:val="00704F9B"/>
    <w:rsid w:val="00705560"/>
    <w:rsid w:val="00705934"/>
    <w:rsid w:val="0070641F"/>
    <w:rsid w:val="00707B13"/>
    <w:rsid w:val="00707B2E"/>
    <w:rsid w:val="0071267F"/>
    <w:rsid w:val="00712B7A"/>
    <w:rsid w:val="00712B81"/>
    <w:rsid w:val="00713425"/>
    <w:rsid w:val="007138D3"/>
    <w:rsid w:val="0071536B"/>
    <w:rsid w:val="00715376"/>
    <w:rsid w:val="0071539C"/>
    <w:rsid w:val="00715D1D"/>
    <w:rsid w:val="007171D6"/>
    <w:rsid w:val="007200E4"/>
    <w:rsid w:val="00722A99"/>
    <w:rsid w:val="00722B3B"/>
    <w:rsid w:val="0072459D"/>
    <w:rsid w:val="00724B63"/>
    <w:rsid w:val="007267FE"/>
    <w:rsid w:val="00727AD7"/>
    <w:rsid w:val="00727B52"/>
    <w:rsid w:val="00731423"/>
    <w:rsid w:val="0073161A"/>
    <w:rsid w:val="007316F3"/>
    <w:rsid w:val="00732BA3"/>
    <w:rsid w:val="00734C4F"/>
    <w:rsid w:val="0073512F"/>
    <w:rsid w:val="00735D9A"/>
    <w:rsid w:val="00736BC0"/>
    <w:rsid w:val="00737D0C"/>
    <w:rsid w:val="00740134"/>
    <w:rsid w:val="007407C1"/>
    <w:rsid w:val="00740B63"/>
    <w:rsid w:val="00741155"/>
    <w:rsid w:val="007415C4"/>
    <w:rsid w:val="00742FB2"/>
    <w:rsid w:val="00744673"/>
    <w:rsid w:val="00744C34"/>
    <w:rsid w:val="00747CD1"/>
    <w:rsid w:val="00747E0F"/>
    <w:rsid w:val="00756635"/>
    <w:rsid w:val="00757990"/>
    <w:rsid w:val="00757B6E"/>
    <w:rsid w:val="007604F7"/>
    <w:rsid w:val="00760C48"/>
    <w:rsid w:val="007614FD"/>
    <w:rsid w:val="00761D0C"/>
    <w:rsid w:val="00761E54"/>
    <w:rsid w:val="00762F48"/>
    <w:rsid w:val="007647E2"/>
    <w:rsid w:val="00764E5D"/>
    <w:rsid w:val="0076598B"/>
    <w:rsid w:val="00765C4F"/>
    <w:rsid w:val="007664FE"/>
    <w:rsid w:val="0076683F"/>
    <w:rsid w:val="00767BC2"/>
    <w:rsid w:val="00770575"/>
    <w:rsid w:val="00770A20"/>
    <w:rsid w:val="00770D47"/>
    <w:rsid w:val="007714ED"/>
    <w:rsid w:val="00771FE8"/>
    <w:rsid w:val="007728E6"/>
    <w:rsid w:val="0077490B"/>
    <w:rsid w:val="00774BE6"/>
    <w:rsid w:val="00774CFB"/>
    <w:rsid w:val="00774E53"/>
    <w:rsid w:val="007752A4"/>
    <w:rsid w:val="00775B3B"/>
    <w:rsid w:val="00775F71"/>
    <w:rsid w:val="0077603A"/>
    <w:rsid w:val="0077715F"/>
    <w:rsid w:val="007771C7"/>
    <w:rsid w:val="00777203"/>
    <w:rsid w:val="00777F8C"/>
    <w:rsid w:val="00784AE0"/>
    <w:rsid w:val="00784CC0"/>
    <w:rsid w:val="00784FE0"/>
    <w:rsid w:val="00785EE0"/>
    <w:rsid w:val="00786177"/>
    <w:rsid w:val="007869D6"/>
    <w:rsid w:val="007906AF"/>
    <w:rsid w:val="00791956"/>
    <w:rsid w:val="00792566"/>
    <w:rsid w:val="007928E2"/>
    <w:rsid w:val="00794225"/>
    <w:rsid w:val="0079495F"/>
    <w:rsid w:val="007951B8"/>
    <w:rsid w:val="007952C1"/>
    <w:rsid w:val="0079591B"/>
    <w:rsid w:val="007976C0"/>
    <w:rsid w:val="00797AA8"/>
    <w:rsid w:val="00797F1A"/>
    <w:rsid w:val="007A2964"/>
    <w:rsid w:val="007A4B9F"/>
    <w:rsid w:val="007A5E6C"/>
    <w:rsid w:val="007A6E6F"/>
    <w:rsid w:val="007A6FE5"/>
    <w:rsid w:val="007B0167"/>
    <w:rsid w:val="007B1DD3"/>
    <w:rsid w:val="007B23A7"/>
    <w:rsid w:val="007B3140"/>
    <w:rsid w:val="007B3637"/>
    <w:rsid w:val="007B43F2"/>
    <w:rsid w:val="007B48DE"/>
    <w:rsid w:val="007B525E"/>
    <w:rsid w:val="007B6304"/>
    <w:rsid w:val="007B6D62"/>
    <w:rsid w:val="007B6FE1"/>
    <w:rsid w:val="007C0E31"/>
    <w:rsid w:val="007C1B50"/>
    <w:rsid w:val="007C2316"/>
    <w:rsid w:val="007C24AF"/>
    <w:rsid w:val="007C50D0"/>
    <w:rsid w:val="007C6546"/>
    <w:rsid w:val="007C77A5"/>
    <w:rsid w:val="007C796D"/>
    <w:rsid w:val="007C7ACA"/>
    <w:rsid w:val="007D069E"/>
    <w:rsid w:val="007D1CBA"/>
    <w:rsid w:val="007D1E91"/>
    <w:rsid w:val="007D241F"/>
    <w:rsid w:val="007D2586"/>
    <w:rsid w:val="007D4E77"/>
    <w:rsid w:val="007D6354"/>
    <w:rsid w:val="007D699A"/>
    <w:rsid w:val="007E005C"/>
    <w:rsid w:val="007E2BC8"/>
    <w:rsid w:val="007E2C80"/>
    <w:rsid w:val="007E3096"/>
    <w:rsid w:val="007E350A"/>
    <w:rsid w:val="007E3714"/>
    <w:rsid w:val="007E4C90"/>
    <w:rsid w:val="007E5637"/>
    <w:rsid w:val="007E6539"/>
    <w:rsid w:val="007E6B86"/>
    <w:rsid w:val="007F116E"/>
    <w:rsid w:val="007F225B"/>
    <w:rsid w:val="007F4DED"/>
    <w:rsid w:val="007F5778"/>
    <w:rsid w:val="007F684F"/>
    <w:rsid w:val="00800267"/>
    <w:rsid w:val="00800D37"/>
    <w:rsid w:val="00802A2F"/>
    <w:rsid w:val="00802B78"/>
    <w:rsid w:val="00803285"/>
    <w:rsid w:val="008032E7"/>
    <w:rsid w:val="0080428B"/>
    <w:rsid w:val="0080562F"/>
    <w:rsid w:val="00806646"/>
    <w:rsid w:val="008076F6"/>
    <w:rsid w:val="00807E0B"/>
    <w:rsid w:val="00811B6A"/>
    <w:rsid w:val="00811F69"/>
    <w:rsid w:val="0081213C"/>
    <w:rsid w:val="008125FB"/>
    <w:rsid w:val="0081261D"/>
    <w:rsid w:val="00813FE5"/>
    <w:rsid w:val="00814E40"/>
    <w:rsid w:val="00814F90"/>
    <w:rsid w:val="00815CD3"/>
    <w:rsid w:val="008167C9"/>
    <w:rsid w:val="00817ED8"/>
    <w:rsid w:val="00821393"/>
    <w:rsid w:val="00822C1B"/>
    <w:rsid w:val="008230A7"/>
    <w:rsid w:val="008235C1"/>
    <w:rsid w:val="0082612C"/>
    <w:rsid w:val="0082625B"/>
    <w:rsid w:val="00826D96"/>
    <w:rsid w:val="00826DD1"/>
    <w:rsid w:val="00827E2C"/>
    <w:rsid w:val="00827EEB"/>
    <w:rsid w:val="008301C0"/>
    <w:rsid w:val="00830844"/>
    <w:rsid w:val="00830E42"/>
    <w:rsid w:val="00831F96"/>
    <w:rsid w:val="00833F5C"/>
    <w:rsid w:val="008340DF"/>
    <w:rsid w:val="00834A5B"/>
    <w:rsid w:val="00835444"/>
    <w:rsid w:val="00835FFC"/>
    <w:rsid w:val="008401AF"/>
    <w:rsid w:val="008401F1"/>
    <w:rsid w:val="008404C0"/>
    <w:rsid w:val="00840B4D"/>
    <w:rsid w:val="00840C3B"/>
    <w:rsid w:val="00840DB7"/>
    <w:rsid w:val="00840FA9"/>
    <w:rsid w:val="00842B33"/>
    <w:rsid w:val="008436FE"/>
    <w:rsid w:val="00843AF7"/>
    <w:rsid w:val="008443AE"/>
    <w:rsid w:val="008443DB"/>
    <w:rsid w:val="00844CD4"/>
    <w:rsid w:val="00845A7C"/>
    <w:rsid w:val="008462E0"/>
    <w:rsid w:val="00846FAF"/>
    <w:rsid w:val="00850131"/>
    <w:rsid w:val="008509ED"/>
    <w:rsid w:val="00851FF1"/>
    <w:rsid w:val="008525FE"/>
    <w:rsid w:val="00854AD6"/>
    <w:rsid w:val="00854AE8"/>
    <w:rsid w:val="00855866"/>
    <w:rsid w:val="00861812"/>
    <w:rsid w:val="0086327A"/>
    <w:rsid w:val="00864002"/>
    <w:rsid w:val="00864D24"/>
    <w:rsid w:val="00864F71"/>
    <w:rsid w:val="00865C80"/>
    <w:rsid w:val="00870FFB"/>
    <w:rsid w:val="008720C6"/>
    <w:rsid w:val="00872553"/>
    <w:rsid w:val="00872C56"/>
    <w:rsid w:val="00873142"/>
    <w:rsid w:val="00875156"/>
    <w:rsid w:val="008755A3"/>
    <w:rsid w:val="00875F05"/>
    <w:rsid w:val="00876580"/>
    <w:rsid w:val="008765C6"/>
    <w:rsid w:val="008803FE"/>
    <w:rsid w:val="00880F90"/>
    <w:rsid w:val="008815F3"/>
    <w:rsid w:val="00882F04"/>
    <w:rsid w:val="008831AC"/>
    <w:rsid w:val="00885249"/>
    <w:rsid w:val="008853EE"/>
    <w:rsid w:val="00885C38"/>
    <w:rsid w:val="00885DCC"/>
    <w:rsid w:val="008864F4"/>
    <w:rsid w:val="00887CD5"/>
    <w:rsid w:val="0089074C"/>
    <w:rsid w:val="00891BBC"/>
    <w:rsid w:val="00892C2B"/>
    <w:rsid w:val="00897493"/>
    <w:rsid w:val="008975DD"/>
    <w:rsid w:val="00897A3C"/>
    <w:rsid w:val="00897FCE"/>
    <w:rsid w:val="008A02BB"/>
    <w:rsid w:val="008A0913"/>
    <w:rsid w:val="008A2154"/>
    <w:rsid w:val="008A2DAF"/>
    <w:rsid w:val="008A2E72"/>
    <w:rsid w:val="008A3901"/>
    <w:rsid w:val="008A4E14"/>
    <w:rsid w:val="008A540D"/>
    <w:rsid w:val="008A7C40"/>
    <w:rsid w:val="008B052C"/>
    <w:rsid w:val="008B1E21"/>
    <w:rsid w:val="008B229A"/>
    <w:rsid w:val="008B24E4"/>
    <w:rsid w:val="008B2F3A"/>
    <w:rsid w:val="008B54EE"/>
    <w:rsid w:val="008B5E72"/>
    <w:rsid w:val="008B614B"/>
    <w:rsid w:val="008B6A61"/>
    <w:rsid w:val="008B6E0F"/>
    <w:rsid w:val="008B7598"/>
    <w:rsid w:val="008B7847"/>
    <w:rsid w:val="008B7CA4"/>
    <w:rsid w:val="008B7F6C"/>
    <w:rsid w:val="008C01DD"/>
    <w:rsid w:val="008C0656"/>
    <w:rsid w:val="008C0D37"/>
    <w:rsid w:val="008C2917"/>
    <w:rsid w:val="008C3881"/>
    <w:rsid w:val="008C4E29"/>
    <w:rsid w:val="008C55E7"/>
    <w:rsid w:val="008C5DA1"/>
    <w:rsid w:val="008C6CB4"/>
    <w:rsid w:val="008C6D96"/>
    <w:rsid w:val="008C7499"/>
    <w:rsid w:val="008D254E"/>
    <w:rsid w:val="008D264D"/>
    <w:rsid w:val="008D3C35"/>
    <w:rsid w:val="008D41C3"/>
    <w:rsid w:val="008D512A"/>
    <w:rsid w:val="008D52DF"/>
    <w:rsid w:val="008D5B30"/>
    <w:rsid w:val="008D7BB4"/>
    <w:rsid w:val="008D7F9C"/>
    <w:rsid w:val="008E0D68"/>
    <w:rsid w:val="008E0ED1"/>
    <w:rsid w:val="008E1B89"/>
    <w:rsid w:val="008E2FD1"/>
    <w:rsid w:val="008E3892"/>
    <w:rsid w:val="008E4BDE"/>
    <w:rsid w:val="008E7BB2"/>
    <w:rsid w:val="008F048B"/>
    <w:rsid w:val="008F15B9"/>
    <w:rsid w:val="008F1B89"/>
    <w:rsid w:val="008F21C6"/>
    <w:rsid w:val="008F2830"/>
    <w:rsid w:val="008F3A8B"/>
    <w:rsid w:val="008F5BC5"/>
    <w:rsid w:val="008F69FC"/>
    <w:rsid w:val="008F7109"/>
    <w:rsid w:val="008F72F5"/>
    <w:rsid w:val="008F76E6"/>
    <w:rsid w:val="008F7901"/>
    <w:rsid w:val="00900347"/>
    <w:rsid w:val="0090075F"/>
    <w:rsid w:val="00900D93"/>
    <w:rsid w:val="0090201F"/>
    <w:rsid w:val="0090225A"/>
    <w:rsid w:val="00902D3A"/>
    <w:rsid w:val="00904705"/>
    <w:rsid w:val="009066BF"/>
    <w:rsid w:val="009070FE"/>
    <w:rsid w:val="009072AA"/>
    <w:rsid w:val="00910262"/>
    <w:rsid w:val="00911D93"/>
    <w:rsid w:val="00911EFD"/>
    <w:rsid w:val="00912435"/>
    <w:rsid w:val="00914C57"/>
    <w:rsid w:val="009153F2"/>
    <w:rsid w:val="009158B2"/>
    <w:rsid w:val="00916EFE"/>
    <w:rsid w:val="00920AA6"/>
    <w:rsid w:val="00920C21"/>
    <w:rsid w:val="009218DF"/>
    <w:rsid w:val="00921FC2"/>
    <w:rsid w:val="00924B89"/>
    <w:rsid w:val="00926982"/>
    <w:rsid w:val="00927C99"/>
    <w:rsid w:val="00927F40"/>
    <w:rsid w:val="009305B5"/>
    <w:rsid w:val="00931928"/>
    <w:rsid w:val="0093314F"/>
    <w:rsid w:val="00935A68"/>
    <w:rsid w:val="00937BE6"/>
    <w:rsid w:val="00940DA5"/>
    <w:rsid w:val="00940E19"/>
    <w:rsid w:val="00941249"/>
    <w:rsid w:val="00942281"/>
    <w:rsid w:val="00943549"/>
    <w:rsid w:val="009439D7"/>
    <w:rsid w:val="0094462F"/>
    <w:rsid w:val="00944D90"/>
    <w:rsid w:val="00945B09"/>
    <w:rsid w:val="00946184"/>
    <w:rsid w:val="00946890"/>
    <w:rsid w:val="00946F71"/>
    <w:rsid w:val="009477DF"/>
    <w:rsid w:val="00950968"/>
    <w:rsid w:val="00950A46"/>
    <w:rsid w:val="00950A5B"/>
    <w:rsid w:val="0095117A"/>
    <w:rsid w:val="0095243A"/>
    <w:rsid w:val="00952823"/>
    <w:rsid w:val="00953AA9"/>
    <w:rsid w:val="00953E99"/>
    <w:rsid w:val="00954D72"/>
    <w:rsid w:val="00955F7D"/>
    <w:rsid w:val="0095785C"/>
    <w:rsid w:val="009605FB"/>
    <w:rsid w:val="00960732"/>
    <w:rsid w:val="00961938"/>
    <w:rsid w:val="00962812"/>
    <w:rsid w:val="00963284"/>
    <w:rsid w:val="0096457A"/>
    <w:rsid w:val="0096725C"/>
    <w:rsid w:val="009715B8"/>
    <w:rsid w:val="00971DF6"/>
    <w:rsid w:val="00972460"/>
    <w:rsid w:val="00972562"/>
    <w:rsid w:val="0097270D"/>
    <w:rsid w:val="00973366"/>
    <w:rsid w:val="00974A50"/>
    <w:rsid w:val="00974E07"/>
    <w:rsid w:val="00974FED"/>
    <w:rsid w:val="009757D6"/>
    <w:rsid w:val="00975B4C"/>
    <w:rsid w:val="00977377"/>
    <w:rsid w:val="00977BD4"/>
    <w:rsid w:val="0098004D"/>
    <w:rsid w:val="009805D8"/>
    <w:rsid w:val="00981E41"/>
    <w:rsid w:val="0098213D"/>
    <w:rsid w:val="009836BD"/>
    <w:rsid w:val="00984141"/>
    <w:rsid w:val="009842E8"/>
    <w:rsid w:val="00985AFC"/>
    <w:rsid w:val="00986687"/>
    <w:rsid w:val="00990054"/>
    <w:rsid w:val="009901A7"/>
    <w:rsid w:val="0099058E"/>
    <w:rsid w:val="00990C1D"/>
    <w:rsid w:val="00992498"/>
    <w:rsid w:val="00993D3A"/>
    <w:rsid w:val="00994001"/>
    <w:rsid w:val="009957EE"/>
    <w:rsid w:val="0099631B"/>
    <w:rsid w:val="0099674C"/>
    <w:rsid w:val="009979B2"/>
    <w:rsid w:val="009A075E"/>
    <w:rsid w:val="009A0769"/>
    <w:rsid w:val="009A0E66"/>
    <w:rsid w:val="009A1428"/>
    <w:rsid w:val="009A1696"/>
    <w:rsid w:val="009A16B6"/>
    <w:rsid w:val="009A1E58"/>
    <w:rsid w:val="009A268A"/>
    <w:rsid w:val="009A2B12"/>
    <w:rsid w:val="009A3ABF"/>
    <w:rsid w:val="009A4090"/>
    <w:rsid w:val="009A50EE"/>
    <w:rsid w:val="009A5448"/>
    <w:rsid w:val="009A55D6"/>
    <w:rsid w:val="009A5CF8"/>
    <w:rsid w:val="009A68C5"/>
    <w:rsid w:val="009A73EF"/>
    <w:rsid w:val="009A7789"/>
    <w:rsid w:val="009B0D89"/>
    <w:rsid w:val="009B16B9"/>
    <w:rsid w:val="009B2998"/>
    <w:rsid w:val="009B2A67"/>
    <w:rsid w:val="009B344F"/>
    <w:rsid w:val="009B423B"/>
    <w:rsid w:val="009B50A6"/>
    <w:rsid w:val="009B5742"/>
    <w:rsid w:val="009B69A0"/>
    <w:rsid w:val="009B7623"/>
    <w:rsid w:val="009C0FA0"/>
    <w:rsid w:val="009C2410"/>
    <w:rsid w:val="009C3388"/>
    <w:rsid w:val="009C34C7"/>
    <w:rsid w:val="009C48B4"/>
    <w:rsid w:val="009C4B32"/>
    <w:rsid w:val="009C52ED"/>
    <w:rsid w:val="009C537F"/>
    <w:rsid w:val="009C5866"/>
    <w:rsid w:val="009C7F27"/>
    <w:rsid w:val="009D06C3"/>
    <w:rsid w:val="009D100E"/>
    <w:rsid w:val="009D1047"/>
    <w:rsid w:val="009D6294"/>
    <w:rsid w:val="009D743F"/>
    <w:rsid w:val="009D7533"/>
    <w:rsid w:val="009D7C4E"/>
    <w:rsid w:val="009E0439"/>
    <w:rsid w:val="009E0519"/>
    <w:rsid w:val="009E0D5A"/>
    <w:rsid w:val="009E0D89"/>
    <w:rsid w:val="009E185A"/>
    <w:rsid w:val="009E1CD9"/>
    <w:rsid w:val="009E29FF"/>
    <w:rsid w:val="009E31B0"/>
    <w:rsid w:val="009E4206"/>
    <w:rsid w:val="009E7BFC"/>
    <w:rsid w:val="009F01D1"/>
    <w:rsid w:val="009F2247"/>
    <w:rsid w:val="009F2AAD"/>
    <w:rsid w:val="009F2C8B"/>
    <w:rsid w:val="009F2DFF"/>
    <w:rsid w:val="009F3EA7"/>
    <w:rsid w:val="009F4DB3"/>
    <w:rsid w:val="00A00B0B"/>
    <w:rsid w:val="00A00EE6"/>
    <w:rsid w:val="00A014A4"/>
    <w:rsid w:val="00A02AF5"/>
    <w:rsid w:val="00A03B33"/>
    <w:rsid w:val="00A04234"/>
    <w:rsid w:val="00A05D79"/>
    <w:rsid w:val="00A05EE6"/>
    <w:rsid w:val="00A05F63"/>
    <w:rsid w:val="00A07246"/>
    <w:rsid w:val="00A07BA9"/>
    <w:rsid w:val="00A07E5A"/>
    <w:rsid w:val="00A1012D"/>
    <w:rsid w:val="00A133B0"/>
    <w:rsid w:val="00A13FC3"/>
    <w:rsid w:val="00A14CA5"/>
    <w:rsid w:val="00A15120"/>
    <w:rsid w:val="00A15A1E"/>
    <w:rsid w:val="00A16737"/>
    <w:rsid w:val="00A16B30"/>
    <w:rsid w:val="00A16D86"/>
    <w:rsid w:val="00A173ED"/>
    <w:rsid w:val="00A17CB4"/>
    <w:rsid w:val="00A2013D"/>
    <w:rsid w:val="00A202EF"/>
    <w:rsid w:val="00A20A9D"/>
    <w:rsid w:val="00A20BA6"/>
    <w:rsid w:val="00A21507"/>
    <w:rsid w:val="00A21FFE"/>
    <w:rsid w:val="00A220F2"/>
    <w:rsid w:val="00A241FF"/>
    <w:rsid w:val="00A245C4"/>
    <w:rsid w:val="00A24993"/>
    <w:rsid w:val="00A25A10"/>
    <w:rsid w:val="00A25E0B"/>
    <w:rsid w:val="00A26498"/>
    <w:rsid w:val="00A26677"/>
    <w:rsid w:val="00A27E3F"/>
    <w:rsid w:val="00A30BEA"/>
    <w:rsid w:val="00A310FF"/>
    <w:rsid w:val="00A32829"/>
    <w:rsid w:val="00A415AA"/>
    <w:rsid w:val="00A41A66"/>
    <w:rsid w:val="00A42771"/>
    <w:rsid w:val="00A4283D"/>
    <w:rsid w:val="00A43506"/>
    <w:rsid w:val="00A43527"/>
    <w:rsid w:val="00A448B9"/>
    <w:rsid w:val="00A44D18"/>
    <w:rsid w:val="00A44E4A"/>
    <w:rsid w:val="00A523F0"/>
    <w:rsid w:val="00A527FD"/>
    <w:rsid w:val="00A53B19"/>
    <w:rsid w:val="00A53DDB"/>
    <w:rsid w:val="00A544E8"/>
    <w:rsid w:val="00A54D52"/>
    <w:rsid w:val="00A56332"/>
    <w:rsid w:val="00A5678D"/>
    <w:rsid w:val="00A57FA4"/>
    <w:rsid w:val="00A60A3C"/>
    <w:rsid w:val="00A60BD6"/>
    <w:rsid w:val="00A6171F"/>
    <w:rsid w:val="00A61858"/>
    <w:rsid w:val="00A61B70"/>
    <w:rsid w:val="00A62530"/>
    <w:rsid w:val="00A62F81"/>
    <w:rsid w:val="00A63D6E"/>
    <w:rsid w:val="00A64554"/>
    <w:rsid w:val="00A65FB3"/>
    <w:rsid w:val="00A6619E"/>
    <w:rsid w:val="00A66573"/>
    <w:rsid w:val="00A66781"/>
    <w:rsid w:val="00A66D0C"/>
    <w:rsid w:val="00A66DB3"/>
    <w:rsid w:val="00A70350"/>
    <w:rsid w:val="00A70CF1"/>
    <w:rsid w:val="00A70E3F"/>
    <w:rsid w:val="00A7155D"/>
    <w:rsid w:val="00A71F5E"/>
    <w:rsid w:val="00A72099"/>
    <w:rsid w:val="00A741B1"/>
    <w:rsid w:val="00A74B9A"/>
    <w:rsid w:val="00A753CE"/>
    <w:rsid w:val="00A75F1F"/>
    <w:rsid w:val="00A80041"/>
    <w:rsid w:val="00A8084C"/>
    <w:rsid w:val="00A80BC8"/>
    <w:rsid w:val="00A8155E"/>
    <w:rsid w:val="00A81DF0"/>
    <w:rsid w:val="00A81F40"/>
    <w:rsid w:val="00A81FD9"/>
    <w:rsid w:val="00A82ADC"/>
    <w:rsid w:val="00A83169"/>
    <w:rsid w:val="00A839C5"/>
    <w:rsid w:val="00A8589F"/>
    <w:rsid w:val="00A85C22"/>
    <w:rsid w:val="00A86023"/>
    <w:rsid w:val="00A86A6B"/>
    <w:rsid w:val="00A91A47"/>
    <w:rsid w:val="00A937FE"/>
    <w:rsid w:val="00A94912"/>
    <w:rsid w:val="00A965E0"/>
    <w:rsid w:val="00A97A44"/>
    <w:rsid w:val="00AA0F10"/>
    <w:rsid w:val="00AA0F66"/>
    <w:rsid w:val="00AA1086"/>
    <w:rsid w:val="00AA1AC1"/>
    <w:rsid w:val="00AA36D2"/>
    <w:rsid w:val="00AA3DE1"/>
    <w:rsid w:val="00AA57AD"/>
    <w:rsid w:val="00AA63B9"/>
    <w:rsid w:val="00AA641A"/>
    <w:rsid w:val="00AA6645"/>
    <w:rsid w:val="00AA6920"/>
    <w:rsid w:val="00AA6C44"/>
    <w:rsid w:val="00AA6E3C"/>
    <w:rsid w:val="00AA7239"/>
    <w:rsid w:val="00AA7278"/>
    <w:rsid w:val="00AA7EA3"/>
    <w:rsid w:val="00AB081D"/>
    <w:rsid w:val="00AB23FC"/>
    <w:rsid w:val="00AB2E85"/>
    <w:rsid w:val="00AB303D"/>
    <w:rsid w:val="00AB36EB"/>
    <w:rsid w:val="00AB384F"/>
    <w:rsid w:val="00AB42FD"/>
    <w:rsid w:val="00AB5D18"/>
    <w:rsid w:val="00AB6020"/>
    <w:rsid w:val="00AB6C4D"/>
    <w:rsid w:val="00AB7217"/>
    <w:rsid w:val="00AB7943"/>
    <w:rsid w:val="00AB7D5E"/>
    <w:rsid w:val="00AB7E24"/>
    <w:rsid w:val="00AC031E"/>
    <w:rsid w:val="00AC19C3"/>
    <w:rsid w:val="00AC1EA8"/>
    <w:rsid w:val="00AC3DB6"/>
    <w:rsid w:val="00AC4342"/>
    <w:rsid w:val="00AC4800"/>
    <w:rsid w:val="00AC5362"/>
    <w:rsid w:val="00AC58BA"/>
    <w:rsid w:val="00AC6CBE"/>
    <w:rsid w:val="00AC7278"/>
    <w:rsid w:val="00AC7CDD"/>
    <w:rsid w:val="00AD17C6"/>
    <w:rsid w:val="00AD2BC2"/>
    <w:rsid w:val="00AD3413"/>
    <w:rsid w:val="00AD40CD"/>
    <w:rsid w:val="00AD466C"/>
    <w:rsid w:val="00AD4D2B"/>
    <w:rsid w:val="00AD515A"/>
    <w:rsid w:val="00AD53C6"/>
    <w:rsid w:val="00AD7E4E"/>
    <w:rsid w:val="00AE00F4"/>
    <w:rsid w:val="00AE0661"/>
    <w:rsid w:val="00AE13B8"/>
    <w:rsid w:val="00AE2626"/>
    <w:rsid w:val="00AE28E5"/>
    <w:rsid w:val="00AE53CE"/>
    <w:rsid w:val="00AE54AD"/>
    <w:rsid w:val="00AE5A63"/>
    <w:rsid w:val="00AE5AE4"/>
    <w:rsid w:val="00AE5E1D"/>
    <w:rsid w:val="00AE76EC"/>
    <w:rsid w:val="00AF07B9"/>
    <w:rsid w:val="00AF0A15"/>
    <w:rsid w:val="00AF2550"/>
    <w:rsid w:val="00AF2918"/>
    <w:rsid w:val="00AF3F17"/>
    <w:rsid w:val="00AF4847"/>
    <w:rsid w:val="00AF4FC6"/>
    <w:rsid w:val="00AF5203"/>
    <w:rsid w:val="00AF6711"/>
    <w:rsid w:val="00AF6ADD"/>
    <w:rsid w:val="00B01B51"/>
    <w:rsid w:val="00B03903"/>
    <w:rsid w:val="00B03AF6"/>
    <w:rsid w:val="00B0405B"/>
    <w:rsid w:val="00B04325"/>
    <w:rsid w:val="00B04EDE"/>
    <w:rsid w:val="00B10808"/>
    <w:rsid w:val="00B1149C"/>
    <w:rsid w:val="00B12149"/>
    <w:rsid w:val="00B1280B"/>
    <w:rsid w:val="00B12859"/>
    <w:rsid w:val="00B12EF7"/>
    <w:rsid w:val="00B12FBC"/>
    <w:rsid w:val="00B138A5"/>
    <w:rsid w:val="00B14850"/>
    <w:rsid w:val="00B148D6"/>
    <w:rsid w:val="00B1534E"/>
    <w:rsid w:val="00B15D97"/>
    <w:rsid w:val="00B161F7"/>
    <w:rsid w:val="00B176D1"/>
    <w:rsid w:val="00B1794E"/>
    <w:rsid w:val="00B17F13"/>
    <w:rsid w:val="00B20DA8"/>
    <w:rsid w:val="00B21804"/>
    <w:rsid w:val="00B2240A"/>
    <w:rsid w:val="00B2471B"/>
    <w:rsid w:val="00B24D0C"/>
    <w:rsid w:val="00B253B4"/>
    <w:rsid w:val="00B25F79"/>
    <w:rsid w:val="00B2713B"/>
    <w:rsid w:val="00B27634"/>
    <w:rsid w:val="00B27FA6"/>
    <w:rsid w:val="00B32344"/>
    <w:rsid w:val="00B33955"/>
    <w:rsid w:val="00B34916"/>
    <w:rsid w:val="00B37956"/>
    <w:rsid w:val="00B41DBC"/>
    <w:rsid w:val="00B43B77"/>
    <w:rsid w:val="00B44558"/>
    <w:rsid w:val="00B44FCE"/>
    <w:rsid w:val="00B450FB"/>
    <w:rsid w:val="00B45294"/>
    <w:rsid w:val="00B45CDE"/>
    <w:rsid w:val="00B463A0"/>
    <w:rsid w:val="00B46B4D"/>
    <w:rsid w:val="00B46C52"/>
    <w:rsid w:val="00B46D37"/>
    <w:rsid w:val="00B505BA"/>
    <w:rsid w:val="00B5189D"/>
    <w:rsid w:val="00B51A57"/>
    <w:rsid w:val="00B51DB4"/>
    <w:rsid w:val="00B529B5"/>
    <w:rsid w:val="00B5371F"/>
    <w:rsid w:val="00B53A53"/>
    <w:rsid w:val="00B548F3"/>
    <w:rsid w:val="00B5568C"/>
    <w:rsid w:val="00B556FB"/>
    <w:rsid w:val="00B55C9D"/>
    <w:rsid w:val="00B5616C"/>
    <w:rsid w:val="00B56170"/>
    <w:rsid w:val="00B566CE"/>
    <w:rsid w:val="00B56FD7"/>
    <w:rsid w:val="00B572EB"/>
    <w:rsid w:val="00B60123"/>
    <w:rsid w:val="00B60411"/>
    <w:rsid w:val="00B61A31"/>
    <w:rsid w:val="00B61F1C"/>
    <w:rsid w:val="00B62A92"/>
    <w:rsid w:val="00B631CA"/>
    <w:rsid w:val="00B63C9C"/>
    <w:rsid w:val="00B63F4F"/>
    <w:rsid w:val="00B6526E"/>
    <w:rsid w:val="00B65541"/>
    <w:rsid w:val="00B65DE7"/>
    <w:rsid w:val="00B67E83"/>
    <w:rsid w:val="00B707FF"/>
    <w:rsid w:val="00B70E91"/>
    <w:rsid w:val="00B7192A"/>
    <w:rsid w:val="00B71A18"/>
    <w:rsid w:val="00B72919"/>
    <w:rsid w:val="00B72B07"/>
    <w:rsid w:val="00B73BB2"/>
    <w:rsid w:val="00B748C3"/>
    <w:rsid w:val="00B7739D"/>
    <w:rsid w:val="00B77922"/>
    <w:rsid w:val="00B77AF1"/>
    <w:rsid w:val="00B806F3"/>
    <w:rsid w:val="00B80C60"/>
    <w:rsid w:val="00B82887"/>
    <w:rsid w:val="00B82992"/>
    <w:rsid w:val="00B82DD7"/>
    <w:rsid w:val="00B8435F"/>
    <w:rsid w:val="00B84D0E"/>
    <w:rsid w:val="00B85EB3"/>
    <w:rsid w:val="00B86333"/>
    <w:rsid w:val="00B87312"/>
    <w:rsid w:val="00B87A88"/>
    <w:rsid w:val="00B90259"/>
    <w:rsid w:val="00B91697"/>
    <w:rsid w:val="00B916EA"/>
    <w:rsid w:val="00B91834"/>
    <w:rsid w:val="00B91887"/>
    <w:rsid w:val="00B921B7"/>
    <w:rsid w:val="00B9226B"/>
    <w:rsid w:val="00B92BFC"/>
    <w:rsid w:val="00B93215"/>
    <w:rsid w:val="00B93415"/>
    <w:rsid w:val="00B941A4"/>
    <w:rsid w:val="00B941C1"/>
    <w:rsid w:val="00B94930"/>
    <w:rsid w:val="00B977F2"/>
    <w:rsid w:val="00B97884"/>
    <w:rsid w:val="00B97C8C"/>
    <w:rsid w:val="00BA17A2"/>
    <w:rsid w:val="00BA1AE5"/>
    <w:rsid w:val="00BA1EB3"/>
    <w:rsid w:val="00BA2F0A"/>
    <w:rsid w:val="00BA410C"/>
    <w:rsid w:val="00BA533B"/>
    <w:rsid w:val="00BA5465"/>
    <w:rsid w:val="00BA54CD"/>
    <w:rsid w:val="00BA6B36"/>
    <w:rsid w:val="00BB08E1"/>
    <w:rsid w:val="00BB166E"/>
    <w:rsid w:val="00BB19CC"/>
    <w:rsid w:val="00BB2862"/>
    <w:rsid w:val="00BB2F5F"/>
    <w:rsid w:val="00BB3D67"/>
    <w:rsid w:val="00BB62D4"/>
    <w:rsid w:val="00BB6B5E"/>
    <w:rsid w:val="00BB6B6B"/>
    <w:rsid w:val="00BB75EA"/>
    <w:rsid w:val="00BC04FD"/>
    <w:rsid w:val="00BC224D"/>
    <w:rsid w:val="00BC2F51"/>
    <w:rsid w:val="00BC3EB4"/>
    <w:rsid w:val="00BC4647"/>
    <w:rsid w:val="00BD010D"/>
    <w:rsid w:val="00BD1454"/>
    <w:rsid w:val="00BD2A5B"/>
    <w:rsid w:val="00BD324A"/>
    <w:rsid w:val="00BD38C7"/>
    <w:rsid w:val="00BD3E63"/>
    <w:rsid w:val="00BD47D0"/>
    <w:rsid w:val="00BD5CEC"/>
    <w:rsid w:val="00BD7298"/>
    <w:rsid w:val="00BD7961"/>
    <w:rsid w:val="00BE1004"/>
    <w:rsid w:val="00BE13F6"/>
    <w:rsid w:val="00BE3200"/>
    <w:rsid w:val="00BE4C47"/>
    <w:rsid w:val="00BE6694"/>
    <w:rsid w:val="00BE70BC"/>
    <w:rsid w:val="00BF1086"/>
    <w:rsid w:val="00BF138B"/>
    <w:rsid w:val="00BF1AAF"/>
    <w:rsid w:val="00BF1B33"/>
    <w:rsid w:val="00BF2037"/>
    <w:rsid w:val="00BF24C3"/>
    <w:rsid w:val="00BF2671"/>
    <w:rsid w:val="00BF3AB0"/>
    <w:rsid w:val="00BF3B8A"/>
    <w:rsid w:val="00BF4206"/>
    <w:rsid w:val="00BF4531"/>
    <w:rsid w:val="00BF69BB"/>
    <w:rsid w:val="00BF720A"/>
    <w:rsid w:val="00BF748A"/>
    <w:rsid w:val="00BF7A12"/>
    <w:rsid w:val="00BF7CB6"/>
    <w:rsid w:val="00BF7CF7"/>
    <w:rsid w:val="00C00DAF"/>
    <w:rsid w:val="00C02205"/>
    <w:rsid w:val="00C0313B"/>
    <w:rsid w:val="00C03DA1"/>
    <w:rsid w:val="00C0437E"/>
    <w:rsid w:val="00C0460D"/>
    <w:rsid w:val="00C04938"/>
    <w:rsid w:val="00C05955"/>
    <w:rsid w:val="00C05F29"/>
    <w:rsid w:val="00C06E76"/>
    <w:rsid w:val="00C06FDC"/>
    <w:rsid w:val="00C077FB"/>
    <w:rsid w:val="00C11BDF"/>
    <w:rsid w:val="00C121FD"/>
    <w:rsid w:val="00C1232F"/>
    <w:rsid w:val="00C1235A"/>
    <w:rsid w:val="00C1370D"/>
    <w:rsid w:val="00C14765"/>
    <w:rsid w:val="00C163F3"/>
    <w:rsid w:val="00C17700"/>
    <w:rsid w:val="00C20B4E"/>
    <w:rsid w:val="00C2124E"/>
    <w:rsid w:val="00C242DB"/>
    <w:rsid w:val="00C246D9"/>
    <w:rsid w:val="00C2482D"/>
    <w:rsid w:val="00C262F8"/>
    <w:rsid w:val="00C303CE"/>
    <w:rsid w:val="00C331FB"/>
    <w:rsid w:val="00C33466"/>
    <w:rsid w:val="00C33682"/>
    <w:rsid w:val="00C336CA"/>
    <w:rsid w:val="00C36653"/>
    <w:rsid w:val="00C3720C"/>
    <w:rsid w:val="00C3772E"/>
    <w:rsid w:val="00C40931"/>
    <w:rsid w:val="00C4194D"/>
    <w:rsid w:val="00C41E48"/>
    <w:rsid w:val="00C41EC5"/>
    <w:rsid w:val="00C44555"/>
    <w:rsid w:val="00C44AF8"/>
    <w:rsid w:val="00C452F4"/>
    <w:rsid w:val="00C465B7"/>
    <w:rsid w:val="00C469CF"/>
    <w:rsid w:val="00C47B4C"/>
    <w:rsid w:val="00C50644"/>
    <w:rsid w:val="00C515A3"/>
    <w:rsid w:val="00C51877"/>
    <w:rsid w:val="00C52386"/>
    <w:rsid w:val="00C52508"/>
    <w:rsid w:val="00C52669"/>
    <w:rsid w:val="00C52905"/>
    <w:rsid w:val="00C52A26"/>
    <w:rsid w:val="00C52C3B"/>
    <w:rsid w:val="00C53818"/>
    <w:rsid w:val="00C542A7"/>
    <w:rsid w:val="00C55ECA"/>
    <w:rsid w:val="00C55ED1"/>
    <w:rsid w:val="00C563B2"/>
    <w:rsid w:val="00C603E7"/>
    <w:rsid w:val="00C60BFC"/>
    <w:rsid w:val="00C60E3D"/>
    <w:rsid w:val="00C60E92"/>
    <w:rsid w:val="00C61854"/>
    <w:rsid w:val="00C620C1"/>
    <w:rsid w:val="00C6311A"/>
    <w:rsid w:val="00C635C6"/>
    <w:rsid w:val="00C63A8E"/>
    <w:rsid w:val="00C64661"/>
    <w:rsid w:val="00C64EDD"/>
    <w:rsid w:val="00C656AC"/>
    <w:rsid w:val="00C65BBC"/>
    <w:rsid w:val="00C65D3D"/>
    <w:rsid w:val="00C67C6D"/>
    <w:rsid w:val="00C67CB7"/>
    <w:rsid w:val="00C70015"/>
    <w:rsid w:val="00C706C1"/>
    <w:rsid w:val="00C71711"/>
    <w:rsid w:val="00C71D3B"/>
    <w:rsid w:val="00C71EB9"/>
    <w:rsid w:val="00C73548"/>
    <w:rsid w:val="00C738C6"/>
    <w:rsid w:val="00C73ADC"/>
    <w:rsid w:val="00C7419B"/>
    <w:rsid w:val="00C755D0"/>
    <w:rsid w:val="00C75C1E"/>
    <w:rsid w:val="00C768D5"/>
    <w:rsid w:val="00C77051"/>
    <w:rsid w:val="00C77209"/>
    <w:rsid w:val="00C80476"/>
    <w:rsid w:val="00C80E67"/>
    <w:rsid w:val="00C81EFA"/>
    <w:rsid w:val="00C82024"/>
    <w:rsid w:val="00C824E9"/>
    <w:rsid w:val="00C82568"/>
    <w:rsid w:val="00C8263D"/>
    <w:rsid w:val="00C83A5F"/>
    <w:rsid w:val="00C8497A"/>
    <w:rsid w:val="00C871BF"/>
    <w:rsid w:val="00C87206"/>
    <w:rsid w:val="00C90767"/>
    <w:rsid w:val="00C92109"/>
    <w:rsid w:val="00C9210B"/>
    <w:rsid w:val="00C92BE2"/>
    <w:rsid w:val="00C93884"/>
    <w:rsid w:val="00C93D7D"/>
    <w:rsid w:val="00C94105"/>
    <w:rsid w:val="00C9471E"/>
    <w:rsid w:val="00CA0319"/>
    <w:rsid w:val="00CA0850"/>
    <w:rsid w:val="00CA1666"/>
    <w:rsid w:val="00CA27AE"/>
    <w:rsid w:val="00CA358E"/>
    <w:rsid w:val="00CA4A1F"/>
    <w:rsid w:val="00CA5530"/>
    <w:rsid w:val="00CA5CF6"/>
    <w:rsid w:val="00CA63AC"/>
    <w:rsid w:val="00CA6689"/>
    <w:rsid w:val="00CA7161"/>
    <w:rsid w:val="00CA7DE0"/>
    <w:rsid w:val="00CA7F3F"/>
    <w:rsid w:val="00CB054F"/>
    <w:rsid w:val="00CB0DED"/>
    <w:rsid w:val="00CB159B"/>
    <w:rsid w:val="00CB16F9"/>
    <w:rsid w:val="00CB188B"/>
    <w:rsid w:val="00CB47FC"/>
    <w:rsid w:val="00CB5732"/>
    <w:rsid w:val="00CB58E3"/>
    <w:rsid w:val="00CB608E"/>
    <w:rsid w:val="00CB74B1"/>
    <w:rsid w:val="00CB7AB3"/>
    <w:rsid w:val="00CB7BAC"/>
    <w:rsid w:val="00CB7C85"/>
    <w:rsid w:val="00CC005C"/>
    <w:rsid w:val="00CC0478"/>
    <w:rsid w:val="00CC0C64"/>
    <w:rsid w:val="00CC4D71"/>
    <w:rsid w:val="00CC541C"/>
    <w:rsid w:val="00CC6804"/>
    <w:rsid w:val="00CC68EB"/>
    <w:rsid w:val="00CC6E02"/>
    <w:rsid w:val="00CC71A8"/>
    <w:rsid w:val="00CC7902"/>
    <w:rsid w:val="00CD207C"/>
    <w:rsid w:val="00CD3AFA"/>
    <w:rsid w:val="00CD449E"/>
    <w:rsid w:val="00CD5BA9"/>
    <w:rsid w:val="00CD6570"/>
    <w:rsid w:val="00CD7519"/>
    <w:rsid w:val="00CD78CC"/>
    <w:rsid w:val="00CD7934"/>
    <w:rsid w:val="00CE135B"/>
    <w:rsid w:val="00CE18E6"/>
    <w:rsid w:val="00CE3250"/>
    <w:rsid w:val="00CE36EC"/>
    <w:rsid w:val="00CE45F3"/>
    <w:rsid w:val="00CE61A9"/>
    <w:rsid w:val="00CE61AB"/>
    <w:rsid w:val="00CE63EF"/>
    <w:rsid w:val="00CE6A53"/>
    <w:rsid w:val="00CE7063"/>
    <w:rsid w:val="00CE78DA"/>
    <w:rsid w:val="00CF062B"/>
    <w:rsid w:val="00CF132E"/>
    <w:rsid w:val="00CF205C"/>
    <w:rsid w:val="00CF2F47"/>
    <w:rsid w:val="00CF3B42"/>
    <w:rsid w:val="00CF4BD4"/>
    <w:rsid w:val="00CF57CC"/>
    <w:rsid w:val="00CF5997"/>
    <w:rsid w:val="00CF5EB6"/>
    <w:rsid w:val="00CF6F66"/>
    <w:rsid w:val="00CF761E"/>
    <w:rsid w:val="00D000F0"/>
    <w:rsid w:val="00D00940"/>
    <w:rsid w:val="00D00D97"/>
    <w:rsid w:val="00D018D3"/>
    <w:rsid w:val="00D020B1"/>
    <w:rsid w:val="00D030D9"/>
    <w:rsid w:val="00D03858"/>
    <w:rsid w:val="00D03F46"/>
    <w:rsid w:val="00D045CB"/>
    <w:rsid w:val="00D04964"/>
    <w:rsid w:val="00D05173"/>
    <w:rsid w:val="00D059CC"/>
    <w:rsid w:val="00D07600"/>
    <w:rsid w:val="00D07FC5"/>
    <w:rsid w:val="00D10684"/>
    <w:rsid w:val="00D11DD5"/>
    <w:rsid w:val="00D1314C"/>
    <w:rsid w:val="00D133D2"/>
    <w:rsid w:val="00D14456"/>
    <w:rsid w:val="00D20421"/>
    <w:rsid w:val="00D2075D"/>
    <w:rsid w:val="00D20AF3"/>
    <w:rsid w:val="00D20B42"/>
    <w:rsid w:val="00D218B8"/>
    <w:rsid w:val="00D21DD4"/>
    <w:rsid w:val="00D21E38"/>
    <w:rsid w:val="00D22D7F"/>
    <w:rsid w:val="00D234FC"/>
    <w:rsid w:val="00D240A6"/>
    <w:rsid w:val="00D2438E"/>
    <w:rsid w:val="00D24AC3"/>
    <w:rsid w:val="00D2521E"/>
    <w:rsid w:val="00D26498"/>
    <w:rsid w:val="00D27156"/>
    <w:rsid w:val="00D2728B"/>
    <w:rsid w:val="00D30223"/>
    <w:rsid w:val="00D302FE"/>
    <w:rsid w:val="00D304AB"/>
    <w:rsid w:val="00D31560"/>
    <w:rsid w:val="00D31AFE"/>
    <w:rsid w:val="00D31C7C"/>
    <w:rsid w:val="00D345A1"/>
    <w:rsid w:val="00D34AEB"/>
    <w:rsid w:val="00D3729B"/>
    <w:rsid w:val="00D3731F"/>
    <w:rsid w:val="00D40ACA"/>
    <w:rsid w:val="00D41F8F"/>
    <w:rsid w:val="00D435D8"/>
    <w:rsid w:val="00D44471"/>
    <w:rsid w:val="00D453F5"/>
    <w:rsid w:val="00D459BF"/>
    <w:rsid w:val="00D45F6F"/>
    <w:rsid w:val="00D47C8D"/>
    <w:rsid w:val="00D47F60"/>
    <w:rsid w:val="00D5058A"/>
    <w:rsid w:val="00D50944"/>
    <w:rsid w:val="00D5195A"/>
    <w:rsid w:val="00D523A3"/>
    <w:rsid w:val="00D5323B"/>
    <w:rsid w:val="00D53276"/>
    <w:rsid w:val="00D542D9"/>
    <w:rsid w:val="00D5508B"/>
    <w:rsid w:val="00D55357"/>
    <w:rsid w:val="00D55D18"/>
    <w:rsid w:val="00D60AAB"/>
    <w:rsid w:val="00D614E7"/>
    <w:rsid w:val="00D625CA"/>
    <w:rsid w:val="00D6343F"/>
    <w:rsid w:val="00D6469B"/>
    <w:rsid w:val="00D67021"/>
    <w:rsid w:val="00D707F0"/>
    <w:rsid w:val="00D70F2B"/>
    <w:rsid w:val="00D72021"/>
    <w:rsid w:val="00D738C4"/>
    <w:rsid w:val="00D754A0"/>
    <w:rsid w:val="00D802E6"/>
    <w:rsid w:val="00D808E8"/>
    <w:rsid w:val="00D81379"/>
    <w:rsid w:val="00D814F4"/>
    <w:rsid w:val="00D816AB"/>
    <w:rsid w:val="00D81D3A"/>
    <w:rsid w:val="00D82C20"/>
    <w:rsid w:val="00D82F52"/>
    <w:rsid w:val="00D8303F"/>
    <w:rsid w:val="00D839FC"/>
    <w:rsid w:val="00D84AB6"/>
    <w:rsid w:val="00D8654A"/>
    <w:rsid w:val="00D86B59"/>
    <w:rsid w:val="00D90F6B"/>
    <w:rsid w:val="00D92601"/>
    <w:rsid w:val="00D92923"/>
    <w:rsid w:val="00D92B8C"/>
    <w:rsid w:val="00D9352F"/>
    <w:rsid w:val="00D93F17"/>
    <w:rsid w:val="00D94465"/>
    <w:rsid w:val="00D950AF"/>
    <w:rsid w:val="00D95AB0"/>
    <w:rsid w:val="00D9601E"/>
    <w:rsid w:val="00D96A05"/>
    <w:rsid w:val="00D96F5E"/>
    <w:rsid w:val="00D970D8"/>
    <w:rsid w:val="00D97DCA"/>
    <w:rsid w:val="00DA047B"/>
    <w:rsid w:val="00DA11F8"/>
    <w:rsid w:val="00DA18C4"/>
    <w:rsid w:val="00DA2207"/>
    <w:rsid w:val="00DA26CA"/>
    <w:rsid w:val="00DA282F"/>
    <w:rsid w:val="00DA2FE9"/>
    <w:rsid w:val="00DA3182"/>
    <w:rsid w:val="00DA58A2"/>
    <w:rsid w:val="00DA6C67"/>
    <w:rsid w:val="00DA6E5F"/>
    <w:rsid w:val="00DA6FBE"/>
    <w:rsid w:val="00DA6FE2"/>
    <w:rsid w:val="00DA7D76"/>
    <w:rsid w:val="00DB159D"/>
    <w:rsid w:val="00DB27E2"/>
    <w:rsid w:val="00DB3F56"/>
    <w:rsid w:val="00DB42C8"/>
    <w:rsid w:val="00DB49A2"/>
    <w:rsid w:val="00DB5F8C"/>
    <w:rsid w:val="00DB738A"/>
    <w:rsid w:val="00DC0A2E"/>
    <w:rsid w:val="00DC1128"/>
    <w:rsid w:val="00DC15B9"/>
    <w:rsid w:val="00DC2DCD"/>
    <w:rsid w:val="00DC2EFF"/>
    <w:rsid w:val="00DC4D81"/>
    <w:rsid w:val="00DC51DF"/>
    <w:rsid w:val="00DC5287"/>
    <w:rsid w:val="00DC5A1D"/>
    <w:rsid w:val="00DC5C07"/>
    <w:rsid w:val="00DC627F"/>
    <w:rsid w:val="00DC63A1"/>
    <w:rsid w:val="00DC63D4"/>
    <w:rsid w:val="00DC73A9"/>
    <w:rsid w:val="00DC7EA1"/>
    <w:rsid w:val="00DD046E"/>
    <w:rsid w:val="00DD2242"/>
    <w:rsid w:val="00DD2354"/>
    <w:rsid w:val="00DD23BD"/>
    <w:rsid w:val="00DD3A4B"/>
    <w:rsid w:val="00DD3D83"/>
    <w:rsid w:val="00DD5791"/>
    <w:rsid w:val="00DD73B1"/>
    <w:rsid w:val="00DE007C"/>
    <w:rsid w:val="00DE0A87"/>
    <w:rsid w:val="00DE1E6C"/>
    <w:rsid w:val="00DE273A"/>
    <w:rsid w:val="00DE2A65"/>
    <w:rsid w:val="00DE354B"/>
    <w:rsid w:val="00DE447B"/>
    <w:rsid w:val="00DE44F5"/>
    <w:rsid w:val="00DE701E"/>
    <w:rsid w:val="00DE7038"/>
    <w:rsid w:val="00DE787B"/>
    <w:rsid w:val="00DE7928"/>
    <w:rsid w:val="00DF06B5"/>
    <w:rsid w:val="00DF0A06"/>
    <w:rsid w:val="00DF1BB7"/>
    <w:rsid w:val="00DF29C7"/>
    <w:rsid w:val="00DF5B39"/>
    <w:rsid w:val="00DF6D35"/>
    <w:rsid w:val="00E0033E"/>
    <w:rsid w:val="00E00D5F"/>
    <w:rsid w:val="00E0101D"/>
    <w:rsid w:val="00E015AF"/>
    <w:rsid w:val="00E01B72"/>
    <w:rsid w:val="00E02E25"/>
    <w:rsid w:val="00E056A2"/>
    <w:rsid w:val="00E05D81"/>
    <w:rsid w:val="00E06B97"/>
    <w:rsid w:val="00E06BD5"/>
    <w:rsid w:val="00E074A9"/>
    <w:rsid w:val="00E0766A"/>
    <w:rsid w:val="00E07A17"/>
    <w:rsid w:val="00E10172"/>
    <w:rsid w:val="00E1021E"/>
    <w:rsid w:val="00E10275"/>
    <w:rsid w:val="00E121F7"/>
    <w:rsid w:val="00E12F8A"/>
    <w:rsid w:val="00E13452"/>
    <w:rsid w:val="00E139D1"/>
    <w:rsid w:val="00E15069"/>
    <w:rsid w:val="00E158FC"/>
    <w:rsid w:val="00E15D3B"/>
    <w:rsid w:val="00E16139"/>
    <w:rsid w:val="00E1697D"/>
    <w:rsid w:val="00E1764C"/>
    <w:rsid w:val="00E17AD2"/>
    <w:rsid w:val="00E201D3"/>
    <w:rsid w:val="00E20886"/>
    <w:rsid w:val="00E21A33"/>
    <w:rsid w:val="00E2354F"/>
    <w:rsid w:val="00E238EE"/>
    <w:rsid w:val="00E24049"/>
    <w:rsid w:val="00E245F9"/>
    <w:rsid w:val="00E24DDE"/>
    <w:rsid w:val="00E254EA"/>
    <w:rsid w:val="00E25AAE"/>
    <w:rsid w:val="00E25F7F"/>
    <w:rsid w:val="00E26292"/>
    <w:rsid w:val="00E26607"/>
    <w:rsid w:val="00E26807"/>
    <w:rsid w:val="00E27523"/>
    <w:rsid w:val="00E27F69"/>
    <w:rsid w:val="00E30CA8"/>
    <w:rsid w:val="00E3283B"/>
    <w:rsid w:val="00E33959"/>
    <w:rsid w:val="00E33E1C"/>
    <w:rsid w:val="00E3420F"/>
    <w:rsid w:val="00E4107E"/>
    <w:rsid w:val="00E41376"/>
    <w:rsid w:val="00E415BE"/>
    <w:rsid w:val="00E41CC2"/>
    <w:rsid w:val="00E426F1"/>
    <w:rsid w:val="00E44250"/>
    <w:rsid w:val="00E44D93"/>
    <w:rsid w:val="00E44EC1"/>
    <w:rsid w:val="00E45AEC"/>
    <w:rsid w:val="00E46193"/>
    <w:rsid w:val="00E46A16"/>
    <w:rsid w:val="00E47255"/>
    <w:rsid w:val="00E507F8"/>
    <w:rsid w:val="00E5196D"/>
    <w:rsid w:val="00E53055"/>
    <w:rsid w:val="00E531C3"/>
    <w:rsid w:val="00E5343D"/>
    <w:rsid w:val="00E54BC3"/>
    <w:rsid w:val="00E55C92"/>
    <w:rsid w:val="00E562E0"/>
    <w:rsid w:val="00E56D8D"/>
    <w:rsid w:val="00E57336"/>
    <w:rsid w:val="00E60AC1"/>
    <w:rsid w:val="00E60B82"/>
    <w:rsid w:val="00E6253C"/>
    <w:rsid w:val="00E64AA8"/>
    <w:rsid w:val="00E66626"/>
    <w:rsid w:val="00E67889"/>
    <w:rsid w:val="00E711E1"/>
    <w:rsid w:val="00E718C1"/>
    <w:rsid w:val="00E71D36"/>
    <w:rsid w:val="00E72826"/>
    <w:rsid w:val="00E72FF2"/>
    <w:rsid w:val="00E73371"/>
    <w:rsid w:val="00E7345C"/>
    <w:rsid w:val="00E746F2"/>
    <w:rsid w:val="00E74B53"/>
    <w:rsid w:val="00E752CF"/>
    <w:rsid w:val="00E75522"/>
    <w:rsid w:val="00E7697C"/>
    <w:rsid w:val="00E7731C"/>
    <w:rsid w:val="00E774A4"/>
    <w:rsid w:val="00E779EE"/>
    <w:rsid w:val="00E80A86"/>
    <w:rsid w:val="00E83E9D"/>
    <w:rsid w:val="00E84DAE"/>
    <w:rsid w:val="00E8500D"/>
    <w:rsid w:val="00E850DD"/>
    <w:rsid w:val="00E90C94"/>
    <w:rsid w:val="00E92344"/>
    <w:rsid w:val="00E9271B"/>
    <w:rsid w:val="00E94CAE"/>
    <w:rsid w:val="00E95B1E"/>
    <w:rsid w:val="00E96820"/>
    <w:rsid w:val="00EA2BD4"/>
    <w:rsid w:val="00EA346D"/>
    <w:rsid w:val="00EA4621"/>
    <w:rsid w:val="00EA4C83"/>
    <w:rsid w:val="00EA532C"/>
    <w:rsid w:val="00EB0082"/>
    <w:rsid w:val="00EB2438"/>
    <w:rsid w:val="00EB2914"/>
    <w:rsid w:val="00EB31C2"/>
    <w:rsid w:val="00EB3C39"/>
    <w:rsid w:val="00EB42A2"/>
    <w:rsid w:val="00EB4311"/>
    <w:rsid w:val="00EB580C"/>
    <w:rsid w:val="00EB5CD8"/>
    <w:rsid w:val="00EB5E76"/>
    <w:rsid w:val="00EB6145"/>
    <w:rsid w:val="00EB6EDC"/>
    <w:rsid w:val="00EC173C"/>
    <w:rsid w:val="00EC1ED7"/>
    <w:rsid w:val="00EC26D9"/>
    <w:rsid w:val="00EC457D"/>
    <w:rsid w:val="00EC58ED"/>
    <w:rsid w:val="00EC63A2"/>
    <w:rsid w:val="00EC6DAE"/>
    <w:rsid w:val="00EC7DDB"/>
    <w:rsid w:val="00ED05DF"/>
    <w:rsid w:val="00ED08FF"/>
    <w:rsid w:val="00ED2530"/>
    <w:rsid w:val="00ED2747"/>
    <w:rsid w:val="00ED373A"/>
    <w:rsid w:val="00ED37E1"/>
    <w:rsid w:val="00ED3D2A"/>
    <w:rsid w:val="00ED5F87"/>
    <w:rsid w:val="00ED79B6"/>
    <w:rsid w:val="00ED7F70"/>
    <w:rsid w:val="00EE0326"/>
    <w:rsid w:val="00EE0CD7"/>
    <w:rsid w:val="00EE108A"/>
    <w:rsid w:val="00EE25AD"/>
    <w:rsid w:val="00EE283E"/>
    <w:rsid w:val="00EE2C6C"/>
    <w:rsid w:val="00EE2E33"/>
    <w:rsid w:val="00EE3CF4"/>
    <w:rsid w:val="00EE4DAD"/>
    <w:rsid w:val="00EE5A94"/>
    <w:rsid w:val="00EE5AF2"/>
    <w:rsid w:val="00EE72B0"/>
    <w:rsid w:val="00EE753D"/>
    <w:rsid w:val="00EE7686"/>
    <w:rsid w:val="00EE7D4B"/>
    <w:rsid w:val="00EE7F4A"/>
    <w:rsid w:val="00EF0297"/>
    <w:rsid w:val="00EF0321"/>
    <w:rsid w:val="00EF26A3"/>
    <w:rsid w:val="00EF2F4E"/>
    <w:rsid w:val="00EF3728"/>
    <w:rsid w:val="00EF3B9C"/>
    <w:rsid w:val="00EF49C2"/>
    <w:rsid w:val="00EF5FEB"/>
    <w:rsid w:val="00EF65F7"/>
    <w:rsid w:val="00EF694D"/>
    <w:rsid w:val="00EF78FC"/>
    <w:rsid w:val="00F02D33"/>
    <w:rsid w:val="00F02DFD"/>
    <w:rsid w:val="00F04501"/>
    <w:rsid w:val="00F047CE"/>
    <w:rsid w:val="00F0642C"/>
    <w:rsid w:val="00F06453"/>
    <w:rsid w:val="00F06500"/>
    <w:rsid w:val="00F071B6"/>
    <w:rsid w:val="00F07702"/>
    <w:rsid w:val="00F10BB2"/>
    <w:rsid w:val="00F11332"/>
    <w:rsid w:val="00F119A8"/>
    <w:rsid w:val="00F12437"/>
    <w:rsid w:val="00F13455"/>
    <w:rsid w:val="00F1452B"/>
    <w:rsid w:val="00F163B7"/>
    <w:rsid w:val="00F1680A"/>
    <w:rsid w:val="00F17722"/>
    <w:rsid w:val="00F1787F"/>
    <w:rsid w:val="00F17A79"/>
    <w:rsid w:val="00F17DA9"/>
    <w:rsid w:val="00F17F9D"/>
    <w:rsid w:val="00F2110E"/>
    <w:rsid w:val="00F21BFA"/>
    <w:rsid w:val="00F223EE"/>
    <w:rsid w:val="00F2327F"/>
    <w:rsid w:val="00F23704"/>
    <w:rsid w:val="00F23B59"/>
    <w:rsid w:val="00F25B25"/>
    <w:rsid w:val="00F26AF2"/>
    <w:rsid w:val="00F305B0"/>
    <w:rsid w:val="00F30A6C"/>
    <w:rsid w:val="00F31EE9"/>
    <w:rsid w:val="00F3354D"/>
    <w:rsid w:val="00F33950"/>
    <w:rsid w:val="00F3460A"/>
    <w:rsid w:val="00F34A19"/>
    <w:rsid w:val="00F35183"/>
    <w:rsid w:val="00F35C46"/>
    <w:rsid w:val="00F35E44"/>
    <w:rsid w:val="00F36AFD"/>
    <w:rsid w:val="00F405CB"/>
    <w:rsid w:val="00F409A9"/>
    <w:rsid w:val="00F414F6"/>
    <w:rsid w:val="00F42318"/>
    <w:rsid w:val="00F427C7"/>
    <w:rsid w:val="00F43A16"/>
    <w:rsid w:val="00F43CAE"/>
    <w:rsid w:val="00F44997"/>
    <w:rsid w:val="00F50AAA"/>
    <w:rsid w:val="00F521CD"/>
    <w:rsid w:val="00F5254E"/>
    <w:rsid w:val="00F53BC1"/>
    <w:rsid w:val="00F540A8"/>
    <w:rsid w:val="00F543FC"/>
    <w:rsid w:val="00F54E40"/>
    <w:rsid w:val="00F553CB"/>
    <w:rsid w:val="00F55518"/>
    <w:rsid w:val="00F55A4C"/>
    <w:rsid w:val="00F56B1E"/>
    <w:rsid w:val="00F56BC4"/>
    <w:rsid w:val="00F57B88"/>
    <w:rsid w:val="00F602D3"/>
    <w:rsid w:val="00F604F5"/>
    <w:rsid w:val="00F61F3A"/>
    <w:rsid w:val="00F623B7"/>
    <w:rsid w:val="00F628BA"/>
    <w:rsid w:val="00F62BAA"/>
    <w:rsid w:val="00F648F0"/>
    <w:rsid w:val="00F651BA"/>
    <w:rsid w:val="00F65496"/>
    <w:rsid w:val="00F66040"/>
    <w:rsid w:val="00F67A0C"/>
    <w:rsid w:val="00F705EE"/>
    <w:rsid w:val="00F71670"/>
    <w:rsid w:val="00F73188"/>
    <w:rsid w:val="00F73CAB"/>
    <w:rsid w:val="00F74199"/>
    <w:rsid w:val="00F7509B"/>
    <w:rsid w:val="00F76D95"/>
    <w:rsid w:val="00F80D2B"/>
    <w:rsid w:val="00F813A2"/>
    <w:rsid w:val="00F8375C"/>
    <w:rsid w:val="00F844B6"/>
    <w:rsid w:val="00F85AAC"/>
    <w:rsid w:val="00F86965"/>
    <w:rsid w:val="00F86DED"/>
    <w:rsid w:val="00F87952"/>
    <w:rsid w:val="00F87E16"/>
    <w:rsid w:val="00F907CE"/>
    <w:rsid w:val="00F927EC"/>
    <w:rsid w:val="00F93B72"/>
    <w:rsid w:val="00F945B3"/>
    <w:rsid w:val="00F95EDC"/>
    <w:rsid w:val="00F96F43"/>
    <w:rsid w:val="00F96FF8"/>
    <w:rsid w:val="00F97551"/>
    <w:rsid w:val="00F9768F"/>
    <w:rsid w:val="00F97708"/>
    <w:rsid w:val="00FA0697"/>
    <w:rsid w:val="00FA0D44"/>
    <w:rsid w:val="00FA0DA9"/>
    <w:rsid w:val="00FA0EEE"/>
    <w:rsid w:val="00FA18FA"/>
    <w:rsid w:val="00FA20ED"/>
    <w:rsid w:val="00FA2C32"/>
    <w:rsid w:val="00FA31BF"/>
    <w:rsid w:val="00FA3788"/>
    <w:rsid w:val="00FA38F2"/>
    <w:rsid w:val="00FA4ACE"/>
    <w:rsid w:val="00FA4D2D"/>
    <w:rsid w:val="00FA4FAF"/>
    <w:rsid w:val="00FA5077"/>
    <w:rsid w:val="00FA513F"/>
    <w:rsid w:val="00FA6BE2"/>
    <w:rsid w:val="00FB265C"/>
    <w:rsid w:val="00FB2EAA"/>
    <w:rsid w:val="00FB41A6"/>
    <w:rsid w:val="00FB6C75"/>
    <w:rsid w:val="00FB6CD4"/>
    <w:rsid w:val="00FB7A8C"/>
    <w:rsid w:val="00FC15AA"/>
    <w:rsid w:val="00FC1AC4"/>
    <w:rsid w:val="00FC1C99"/>
    <w:rsid w:val="00FC1CC3"/>
    <w:rsid w:val="00FC28D4"/>
    <w:rsid w:val="00FC3F8C"/>
    <w:rsid w:val="00FC4EDD"/>
    <w:rsid w:val="00FC649F"/>
    <w:rsid w:val="00FC6A06"/>
    <w:rsid w:val="00FC7093"/>
    <w:rsid w:val="00FC72A3"/>
    <w:rsid w:val="00FD02CB"/>
    <w:rsid w:val="00FD07B7"/>
    <w:rsid w:val="00FD14B8"/>
    <w:rsid w:val="00FD21B8"/>
    <w:rsid w:val="00FD2F45"/>
    <w:rsid w:val="00FD360A"/>
    <w:rsid w:val="00FD384B"/>
    <w:rsid w:val="00FD503C"/>
    <w:rsid w:val="00FD683E"/>
    <w:rsid w:val="00FD6EB7"/>
    <w:rsid w:val="00FD7488"/>
    <w:rsid w:val="00FD7B14"/>
    <w:rsid w:val="00FE0193"/>
    <w:rsid w:val="00FE05DA"/>
    <w:rsid w:val="00FE11AA"/>
    <w:rsid w:val="00FE1A9E"/>
    <w:rsid w:val="00FE4463"/>
    <w:rsid w:val="00FE44A4"/>
    <w:rsid w:val="00FE5586"/>
    <w:rsid w:val="00FE57FB"/>
    <w:rsid w:val="00FE74CF"/>
    <w:rsid w:val="00FF099D"/>
    <w:rsid w:val="00FF1CAA"/>
    <w:rsid w:val="00FF20CC"/>
    <w:rsid w:val="00FF34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CD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Plain Text"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874"/>
    <w:pPr>
      <w:spacing w:before="120" w:after="60"/>
    </w:pPr>
    <w:rPr>
      <w:lang w:val="en-GB" w:eastAsia="en-US"/>
    </w:rPr>
  </w:style>
  <w:style w:type="paragraph" w:styleId="Heading1">
    <w:name w:val="heading 1"/>
    <w:aliases w:val="No break before,H1"/>
    <w:basedOn w:val="Normal"/>
    <w:next w:val="Normal"/>
    <w:qFormat/>
    <w:rsid w:val="00CA7DE0"/>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link w:val="Heading2Char"/>
    <w:qFormat/>
    <w:rsid w:val="0036074C"/>
    <w:pPr>
      <w:pageBreakBefore w:val="0"/>
      <w:numPr>
        <w:ilvl w:val="1"/>
      </w:numPr>
      <w:spacing w:before="120" w:after="120"/>
      <w:outlineLvl w:val="1"/>
    </w:pPr>
    <w:rPr>
      <w:sz w:val="32"/>
    </w:rPr>
  </w:style>
  <w:style w:type="paragraph" w:styleId="Heading3">
    <w:name w:val="heading 3"/>
    <w:aliases w:val="H3"/>
    <w:basedOn w:val="Heading2"/>
    <w:next w:val="Normal"/>
    <w:qFormat/>
    <w:rsid w:val="0036074C"/>
    <w:pPr>
      <w:numPr>
        <w:ilvl w:val="2"/>
      </w:numPr>
      <w:spacing w:after="80"/>
      <w:outlineLvl w:val="2"/>
    </w:pPr>
    <w:rPr>
      <w:sz w:val="28"/>
      <w:lang w:eastAsia="ko-KR"/>
    </w:rPr>
  </w:style>
  <w:style w:type="paragraph" w:styleId="Heading4">
    <w:name w:val="heading 4"/>
    <w:basedOn w:val="Heading3"/>
    <w:next w:val="Normal"/>
    <w:qFormat/>
    <w:rsid w:val="0036074C"/>
    <w:pPr>
      <w:numPr>
        <w:ilvl w:val="3"/>
      </w:numPr>
      <w:spacing w:after="40"/>
      <w:outlineLvl w:val="3"/>
    </w:pPr>
    <w:rPr>
      <w:sz w:val="24"/>
    </w:rPr>
  </w:style>
  <w:style w:type="paragraph" w:styleId="Heading5">
    <w:name w:val="heading 5"/>
    <w:basedOn w:val="Heading4"/>
    <w:next w:val="Normal"/>
    <w:qFormat/>
    <w:rsid w:val="0036074C"/>
    <w:pPr>
      <w:numPr>
        <w:ilvl w:val="4"/>
      </w:numPr>
      <w:outlineLvl w:val="4"/>
    </w:pPr>
    <w:rPr>
      <w:sz w:val="22"/>
    </w:rPr>
  </w:style>
  <w:style w:type="paragraph" w:styleId="Heading6">
    <w:name w:val="heading 6"/>
    <w:basedOn w:val="Normal"/>
    <w:next w:val="Normal"/>
    <w:qFormat/>
    <w:rsid w:val="00CA7DE0"/>
    <w:pPr>
      <w:keepNext/>
      <w:numPr>
        <w:ilvl w:val="5"/>
        <w:numId w:val="2"/>
      </w:numPr>
      <w:outlineLvl w:val="5"/>
    </w:pPr>
    <w:rPr>
      <w:b/>
    </w:rPr>
  </w:style>
  <w:style w:type="paragraph" w:styleId="Heading7">
    <w:name w:val="heading 7"/>
    <w:basedOn w:val="Normal"/>
    <w:next w:val="Normal"/>
    <w:qFormat/>
    <w:rsid w:val="00CA7DE0"/>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A7DE0"/>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A7DE0"/>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A7DE0"/>
    <w:pPr>
      <w:spacing w:before="0" w:after="0"/>
    </w:pPr>
    <w:rPr>
      <w:rFonts w:ascii="Arial" w:hAnsi="Arial"/>
      <w:b/>
      <w:sz w:val="18"/>
    </w:rPr>
  </w:style>
  <w:style w:type="paragraph" w:styleId="Header">
    <w:name w:val="header"/>
    <w:basedOn w:val="Normal"/>
    <w:link w:val="HeaderChar"/>
    <w:rsid w:val="00CA7DE0"/>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A7DE0"/>
    <w:pPr>
      <w:spacing w:after="180"/>
      <w:jc w:val="center"/>
    </w:pPr>
    <w:rPr>
      <w:b/>
    </w:rPr>
  </w:style>
  <w:style w:type="paragraph" w:styleId="TOC2">
    <w:name w:val="toc 2"/>
    <w:basedOn w:val="Normal"/>
    <w:next w:val="Normal"/>
    <w:uiPriority w:val="39"/>
    <w:rsid w:val="00CA7DE0"/>
    <w:pPr>
      <w:spacing w:before="0" w:after="0"/>
      <w:ind w:left="200"/>
    </w:pPr>
    <w:rPr>
      <w:b/>
      <w:smallCaps/>
    </w:rPr>
  </w:style>
  <w:style w:type="paragraph" w:styleId="TOC3">
    <w:name w:val="toc 3"/>
    <w:basedOn w:val="Normal"/>
    <w:next w:val="Normal"/>
    <w:uiPriority w:val="39"/>
    <w:rsid w:val="00CA7DE0"/>
    <w:pPr>
      <w:spacing w:before="0" w:after="0"/>
      <w:ind w:left="400"/>
    </w:pPr>
  </w:style>
  <w:style w:type="paragraph" w:styleId="TOC4">
    <w:name w:val="toc 4"/>
    <w:basedOn w:val="Normal"/>
    <w:next w:val="Normal"/>
    <w:uiPriority w:val="39"/>
    <w:rsid w:val="00CA7DE0"/>
    <w:pPr>
      <w:spacing w:before="0" w:after="0"/>
      <w:ind w:left="600"/>
    </w:pPr>
    <w:rPr>
      <w:i/>
      <w:sz w:val="18"/>
    </w:rPr>
  </w:style>
  <w:style w:type="paragraph" w:styleId="TOC5">
    <w:name w:val="toc 5"/>
    <w:basedOn w:val="Normal"/>
    <w:next w:val="Normal"/>
    <w:uiPriority w:val="39"/>
    <w:rsid w:val="00CA7DE0"/>
    <w:pPr>
      <w:spacing w:before="0" w:after="0"/>
      <w:ind w:left="800"/>
    </w:pPr>
    <w:rPr>
      <w:sz w:val="18"/>
    </w:rPr>
  </w:style>
  <w:style w:type="paragraph" w:styleId="TOC6">
    <w:name w:val="toc 6"/>
    <w:basedOn w:val="Normal"/>
    <w:next w:val="Normal"/>
    <w:uiPriority w:val="39"/>
    <w:rsid w:val="00CA7DE0"/>
    <w:pPr>
      <w:spacing w:before="0" w:after="0"/>
      <w:ind w:left="1000"/>
    </w:pPr>
    <w:rPr>
      <w:sz w:val="18"/>
    </w:rPr>
  </w:style>
  <w:style w:type="paragraph" w:styleId="TOC7">
    <w:name w:val="toc 7"/>
    <w:basedOn w:val="Normal"/>
    <w:next w:val="Normal"/>
    <w:uiPriority w:val="39"/>
    <w:rsid w:val="00CA7DE0"/>
    <w:pPr>
      <w:spacing w:before="0" w:after="0"/>
      <w:ind w:left="1200"/>
    </w:pPr>
    <w:rPr>
      <w:sz w:val="18"/>
    </w:rPr>
  </w:style>
  <w:style w:type="paragraph" w:styleId="TOC8">
    <w:name w:val="toc 8"/>
    <w:basedOn w:val="Normal"/>
    <w:next w:val="Normal"/>
    <w:uiPriority w:val="39"/>
    <w:rsid w:val="00CA7DE0"/>
    <w:pPr>
      <w:spacing w:before="0" w:after="0"/>
      <w:ind w:left="1400"/>
    </w:pPr>
    <w:rPr>
      <w:sz w:val="18"/>
    </w:rPr>
  </w:style>
  <w:style w:type="paragraph" w:styleId="TOC9">
    <w:name w:val="toc 9"/>
    <w:basedOn w:val="Normal"/>
    <w:next w:val="Normal"/>
    <w:uiPriority w:val="39"/>
    <w:rsid w:val="00CA7DE0"/>
    <w:pPr>
      <w:spacing w:before="0" w:after="0"/>
      <w:ind w:left="1600"/>
    </w:pPr>
    <w:rPr>
      <w:sz w:val="18"/>
    </w:rPr>
  </w:style>
  <w:style w:type="paragraph" w:customStyle="1" w:styleId="ZDISCLAIMER">
    <w:name w:val="ZDISCLAIMER"/>
    <w:basedOn w:val="Normal"/>
    <w:rsid w:val="00CA7DE0"/>
    <w:pPr>
      <w:spacing w:before="0"/>
    </w:pPr>
  </w:style>
  <w:style w:type="paragraph" w:customStyle="1" w:styleId="EditorsNote">
    <w:name w:val="Editor's Note"/>
    <w:basedOn w:val="Normal"/>
    <w:rsid w:val="00CA7DE0"/>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rsid w:val="00CA7DE0"/>
    <w:rPr>
      <w:vertAlign w:val="superscript"/>
    </w:rPr>
  </w:style>
  <w:style w:type="paragraph" w:styleId="FootnoteText">
    <w:name w:val="footnote text"/>
    <w:basedOn w:val="Normal"/>
    <w:semiHidden/>
    <w:rsid w:val="00CA7DE0"/>
    <w:pPr>
      <w:spacing w:before="60"/>
    </w:pPr>
  </w:style>
  <w:style w:type="character" w:styleId="Hyperlink">
    <w:name w:val="Hyperlink"/>
    <w:uiPriority w:val="99"/>
    <w:rsid w:val="00CA7DE0"/>
    <w:rPr>
      <w:color w:val="0000FF"/>
      <w:u w:val="single"/>
    </w:rPr>
  </w:style>
  <w:style w:type="paragraph" w:customStyle="1" w:styleId="NormalBullet">
    <w:name w:val="Normal Bullet"/>
    <w:basedOn w:val="Normal"/>
    <w:rsid w:val="00CA7DE0"/>
    <w:pPr>
      <w:numPr>
        <w:numId w:val="1"/>
      </w:numPr>
      <w:spacing w:before="0"/>
    </w:pPr>
  </w:style>
  <w:style w:type="paragraph" w:styleId="NormalIndent">
    <w:name w:val="Normal Indent"/>
    <w:basedOn w:val="Normal"/>
    <w:next w:val="Normal"/>
    <w:rsid w:val="00CA7DE0"/>
    <w:pPr>
      <w:ind w:left="567"/>
    </w:pPr>
  </w:style>
  <w:style w:type="paragraph" w:styleId="Subtitle">
    <w:name w:val="Subtitle"/>
    <w:basedOn w:val="Normal"/>
    <w:link w:val="SubtitleChar"/>
    <w:qFormat/>
    <w:rsid w:val="00CA7DE0"/>
    <w:pPr>
      <w:jc w:val="right"/>
    </w:pPr>
    <w:rPr>
      <w:rFonts w:ascii="Arial" w:hAnsi="Arial"/>
      <w:b/>
      <w:sz w:val="32"/>
    </w:rPr>
  </w:style>
  <w:style w:type="paragraph" w:styleId="TableofFigures">
    <w:name w:val="table of figures"/>
    <w:basedOn w:val="Normal"/>
    <w:next w:val="Normal"/>
    <w:uiPriority w:val="99"/>
    <w:rsid w:val="00CA7DE0"/>
    <w:pPr>
      <w:tabs>
        <w:tab w:val="right" w:leader="dot" w:pos="10070"/>
      </w:tabs>
      <w:ind w:left="400" w:hanging="400"/>
    </w:pPr>
    <w:rPr>
      <w:b/>
      <w:bCs/>
      <w:noProof/>
    </w:rPr>
  </w:style>
  <w:style w:type="paragraph" w:styleId="Title">
    <w:name w:val="Title"/>
    <w:basedOn w:val="Normal"/>
    <w:next w:val="Subtitle"/>
    <w:link w:val="TitleChar"/>
    <w:qFormat/>
    <w:rsid w:val="00CA7DE0"/>
    <w:pPr>
      <w:spacing w:before="360"/>
      <w:jc w:val="right"/>
    </w:pPr>
    <w:rPr>
      <w:rFonts w:ascii="Arial" w:hAnsi="Arial"/>
      <w:b/>
      <w:kern w:val="28"/>
      <w:sz w:val="36"/>
    </w:rPr>
  </w:style>
  <w:style w:type="paragraph" w:styleId="DocumentMap">
    <w:name w:val="Document Map"/>
    <w:basedOn w:val="Normal"/>
    <w:link w:val="DocumentMapChar"/>
    <w:rsid w:val="00CA7DE0"/>
    <w:pPr>
      <w:shd w:val="clear" w:color="auto" w:fill="000080"/>
    </w:pPr>
    <w:rPr>
      <w:rFonts w:ascii="Tahoma" w:hAnsi="Tahoma"/>
    </w:rPr>
  </w:style>
  <w:style w:type="paragraph" w:customStyle="1" w:styleId="ZVERSION">
    <w:name w:val="ZVERSION"/>
    <w:basedOn w:val="Normal"/>
    <w:next w:val="Normal"/>
    <w:rsid w:val="00CA7DE0"/>
    <w:pPr>
      <w:widowControl w:val="0"/>
      <w:spacing w:before="0" w:after="0"/>
      <w:jc w:val="right"/>
    </w:pPr>
    <w:rPr>
      <w:rFonts w:ascii="Arial" w:hAnsi="Arial"/>
      <w:sz w:val="32"/>
    </w:rPr>
  </w:style>
  <w:style w:type="paragraph" w:customStyle="1" w:styleId="AbbreviationEntry">
    <w:name w:val="Abbreviation Entry"/>
    <w:basedOn w:val="Normal"/>
    <w:rsid w:val="00CA7DE0"/>
    <w:pPr>
      <w:spacing w:before="0" w:after="20"/>
    </w:pPr>
  </w:style>
  <w:style w:type="paragraph" w:customStyle="1" w:styleId="ZCOVER">
    <w:name w:val="ZCOVER"/>
    <w:basedOn w:val="ZVERSION"/>
    <w:rsid w:val="00CA7DE0"/>
  </w:style>
  <w:style w:type="character" w:customStyle="1" w:styleId="ZDONTMODIFY">
    <w:name w:val="ZDONTMODIFY"/>
    <w:basedOn w:val="DefaultParagraphFont"/>
    <w:rsid w:val="00CA7DE0"/>
  </w:style>
  <w:style w:type="character" w:customStyle="1" w:styleId="ZSPECDIDNUM">
    <w:name w:val="ZSPECDIDNUM"/>
    <w:basedOn w:val="ZMODIFY"/>
    <w:rsid w:val="00CA7DE0"/>
  </w:style>
  <w:style w:type="character" w:customStyle="1" w:styleId="ZMODIFY">
    <w:name w:val="ZMODIFY"/>
    <w:basedOn w:val="ZDONTMODIFY"/>
    <w:rsid w:val="00CA7DE0"/>
  </w:style>
  <w:style w:type="character" w:customStyle="1" w:styleId="ZREGNAME">
    <w:name w:val="ZREGNAME"/>
    <w:basedOn w:val="DefaultParagraphFont"/>
    <w:rsid w:val="00CA7DE0"/>
  </w:style>
  <w:style w:type="paragraph" w:customStyle="1" w:styleId="TableRow">
    <w:name w:val="Table Row"/>
    <w:basedOn w:val="Normal"/>
    <w:link w:val="TableRowChar"/>
    <w:rsid w:val="00CA7DE0"/>
    <w:pPr>
      <w:spacing w:before="20" w:after="20"/>
    </w:pPr>
  </w:style>
  <w:style w:type="character" w:customStyle="1" w:styleId="ZSPECDATE">
    <w:name w:val="ZSPECDATE"/>
    <w:basedOn w:val="DefaultParagraphFont"/>
    <w:rsid w:val="00CA7DE0"/>
  </w:style>
  <w:style w:type="paragraph" w:styleId="BlockText">
    <w:name w:val="Block Text"/>
    <w:basedOn w:val="Normal"/>
    <w:rsid w:val="00CA7DE0"/>
    <w:pPr>
      <w:ind w:left="1440" w:right="1440"/>
    </w:pPr>
  </w:style>
  <w:style w:type="paragraph" w:customStyle="1" w:styleId="ZDID">
    <w:name w:val="ZDID"/>
    <w:basedOn w:val="ZCOVER"/>
    <w:rsid w:val="00CA7DE0"/>
    <w:rPr>
      <w:noProof/>
    </w:rPr>
  </w:style>
  <w:style w:type="paragraph" w:customStyle="1" w:styleId="Figure">
    <w:name w:val="Figure"/>
    <w:basedOn w:val="Normal"/>
    <w:next w:val="Caption"/>
    <w:rsid w:val="00CA7DE0"/>
    <w:pPr>
      <w:keepNext/>
      <w:spacing w:after="0"/>
      <w:jc w:val="center"/>
    </w:pPr>
  </w:style>
  <w:style w:type="paragraph" w:customStyle="1" w:styleId="ReferenceEntry">
    <w:name w:val="Reference Entry"/>
    <w:basedOn w:val="Normal"/>
    <w:rsid w:val="00CA7DE0"/>
    <w:pPr>
      <w:spacing w:before="40" w:after="40"/>
    </w:pPr>
  </w:style>
  <w:style w:type="paragraph" w:customStyle="1" w:styleId="Term">
    <w:name w:val="Term"/>
    <w:basedOn w:val="Normal"/>
    <w:next w:val="Normal"/>
    <w:rsid w:val="00CA7DE0"/>
    <w:pPr>
      <w:keepNext/>
      <w:spacing w:after="20"/>
    </w:pPr>
    <w:rPr>
      <w:b/>
    </w:rPr>
  </w:style>
  <w:style w:type="paragraph" w:customStyle="1" w:styleId="TermDefinition">
    <w:name w:val="Term Definition"/>
    <w:basedOn w:val="Normal"/>
    <w:next w:val="Term"/>
    <w:rsid w:val="00CA7DE0"/>
    <w:pPr>
      <w:keepLines/>
      <w:spacing w:before="0" w:after="40"/>
      <w:ind w:left="576"/>
    </w:pPr>
  </w:style>
  <w:style w:type="character" w:styleId="FollowedHyperlink">
    <w:name w:val="FollowedHyperlink"/>
    <w:rsid w:val="00CA7DE0"/>
    <w:rPr>
      <w:color w:val="800080"/>
      <w:u w:val="single"/>
    </w:rPr>
  </w:style>
  <w:style w:type="paragraph" w:customStyle="1" w:styleId="TOChead">
    <w:name w:val="TOChead"/>
    <w:basedOn w:val="Normal"/>
    <w:rsid w:val="00CA7DE0"/>
    <w:rPr>
      <w:rFonts w:ascii="Arial" w:hAnsi="Arial"/>
      <w:b/>
      <w:bCs/>
      <w:sz w:val="36"/>
    </w:rPr>
  </w:style>
  <w:style w:type="paragraph" w:customStyle="1" w:styleId="App1">
    <w:name w:val="App1"/>
    <w:basedOn w:val="Normal"/>
    <w:next w:val="Normal"/>
    <w:rsid w:val="00CA7DE0"/>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A7DE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A7DE0"/>
    <w:pPr>
      <w:numPr>
        <w:ilvl w:val="2"/>
      </w:numPr>
      <w:spacing w:before="120" w:after="40"/>
      <w:outlineLvl w:val="2"/>
    </w:pPr>
    <w:rPr>
      <w:sz w:val="28"/>
    </w:rPr>
  </w:style>
  <w:style w:type="paragraph" w:customStyle="1" w:styleId="TableHead">
    <w:name w:val="TableHead"/>
    <w:basedOn w:val="Normal"/>
    <w:rsid w:val="00CA7DE0"/>
    <w:pPr>
      <w:spacing w:before="20" w:after="20"/>
      <w:jc w:val="center"/>
    </w:pPr>
    <w:rPr>
      <w:b/>
      <w:snapToGrid w:val="0"/>
      <w:sz w:val="18"/>
    </w:rPr>
  </w:style>
  <w:style w:type="paragraph" w:customStyle="1" w:styleId="Approval">
    <w:name w:val="Approval"/>
    <w:basedOn w:val="ZVERSION"/>
    <w:rsid w:val="00CA7DE0"/>
    <w:rPr>
      <w:sz w:val="20"/>
    </w:rPr>
  </w:style>
  <w:style w:type="paragraph" w:styleId="CommentText">
    <w:name w:val="annotation text"/>
    <w:basedOn w:val="Normal"/>
    <w:next w:val="Normal"/>
    <w:link w:val="CommentTextChar1"/>
    <w:semiHidden/>
    <w:rsid w:val="00CA7DE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A7DE0"/>
    <w:pPr>
      <w:spacing w:before="60" w:after="60"/>
      <w:jc w:val="left"/>
    </w:pPr>
  </w:style>
  <w:style w:type="paragraph" w:customStyle="1" w:styleId="DefDesc">
    <w:name w:val="DefDesc"/>
    <w:basedOn w:val="Normal"/>
    <w:rsid w:val="00CA7DE0"/>
    <w:pPr>
      <w:spacing w:before="60"/>
    </w:pPr>
    <w:rPr>
      <w:sz w:val="18"/>
    </w:rPr>
  </w:style>
  <w:style w:type="paragraph" w:customStyle="1" w:styleId="AbbrLabel">
    <w:name w:val="AbbrLabel"/>
    <w:basedOn w:val="Normal"/>
    <w:rsid w:val="00CA7DE0"/>
    <w:pPr>
      <w:spacing w:before="60"/>
    </w:pPr>
    <w:rPr>
      <w:b/>
      <w:bCs/>
      <w:sz w:val="18"/>
    </w:rPr>
  </w:style>
  <w:style w:type="paragraph" w:customStyle="1" w:styleId="AbbrDesc">
    <w:name w:val="AbbrDesc"/>
    <w:basedOn w:val="AbbrLabel"/>
    <w:rsid w:val="00CA7DE0"/>
    <w:rPr>
      <w:b w:val="0"/>
      <w:bCs w:val="0"/>
    </w:rPr>
  </w:style>
  <w:style w:type="paragraph" w:customStyle="1" w:styleId="Bullet2">
    <w:name w:val="Bullet2"/>
    <w:basedOn w:val="Normal"/>
    <w:rsid w:val="00CA7DE0"/>
    <w:pPr>
      <w:numPr>
        <w:numId w:val="4"/>
      </w:numPr>
    </w:pPr>
  </w:style>
  <w:style w:type="paragraph" w:customStyle="1" w:styleId="ComBullet">
    <w:name w:val="ComBullet"/>
    <w:basedOn w:val="Bullet2"/>
    <w:rsid w:val="00CA7DE0"/>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A7DE0"/>
    <w:pPr>
      <w:spacing w:before="0" w:after="0"/>
    </w:pPr>
    <w:rPr>
      <w:sz w:val="8"/>
    </w:rPr>
  </w:style>
  <w:style w:type="paragraph" w:customStyle="1" w:styleId="RefLabel">
    <w:name w:val="RefLabel"/>
    <w:basedOn w:val="Normal"/>
    <w:link w:val="RefLabelChar"/>
    <w:rsid w:val="00CA7DE0"/>
    <w:rPr>
      <w:b/>
    </w:rPr>
  </w:style>
  <w:style w:type="paragraph" w:customStyle="1" w:styleId="RefDesc">
    <w:name w:val="RefDesc"/>
    <w:basedOn w:val="RefLabel"/>
    <w:link w:val="RefDescChar"/>
    <w:rsid w:val="00CA7DE0"/>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rsid w:val="00907515"/>
    <w:pPr>
      <w:spacing w:before="0" w:after="0"/>
    </w:pPr>
    <w:rPr>
      <w:rFonts w:ascii="Malgun Gothic" w:eastAsia="Malgun Gothic" w:hAnsi="Malgun Gothic"/>
      <w:sz w:val="18"/>
      <w:szCs w:val="18"/>
    </w:rPr>
  </w:style>
  <w:style w:type="character" w:customStyle="1" w:styleId="BalloonTextChar">
    <w:name w:val="Balloon Text Char"/>
    <w:link w:val="BalloonText"/>
    <w:rsid w:val="00907515"/>
    <w:rPr>
      <w:rFonts w:ascii="Malgun Gothic" w:eastAsia="Malgun Gothic" w:hAnsi="Malgun Gothic" w:cs="Times New Roman"/>
      <w:sz w:val="18"/>
      <w:szCs w:val="18"/>
      <w:lang w:val="en-GB" w:eastAsia="en-US"/>
    </w:rPr>
  </w:style>
  <w:style w:type="paragraph" w:customStyle="1" w:styleId="AltNormal">
    <w:name w:val="AltNormal"/>
    <w:basedOn w:val="Normal"/>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CommentTextChar1">
    <w:name w:val="Comment Text Char1"/>
    <w:link w:val="CommentText"/>
    <w:semiHidden/>
    <w:locked/>
    <w:rsid w:val="00E03FB9"/>
    <w:rPr>
      <w:rFonts w:ascii="Comic Sans MS" w:eastAsia="SimSun" w:hAnsi="Comic Sans MS"/>
      <w:color w:val="800000"/>
      <w:lang w:val="en-GB" w:eastAsia="en-US" w:bidi="ar-SA"/>
    </w:rPr>
  </w:style>
  <w:style w:type="paragraph" w:customStyle="1" w:styleId="Code">
    <w:name w:val="Code"/>
    <w:basedOn w:val="Normal"/>
    <w:link w:val="CodeChar"/>
    <w:qFormat/>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CommentReference">
    <w:name w:val="annotation reference"/>
    <w:rsid w:val="004A23F6"/>
    <w:rPr>
      <w:sz w:val="18"/>
      <w:szCs w:val="18"/>
    </w:rPr>
  </w:style>
  <w:style w:type="paragraph" w:styleId="CommentSubject">
    <w:name w:val="annotation subject"/>
    <w:basedOn w:val="CommentText"/>
    <w:next w:val="CommentText"/>
    <w:link w:val="CommentSubjectChar"/>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SubjectChar">
    <w:name w:val="Comment Subject Char"/>
    <w:link w:val="CommentSubject"/>
    <w:rsid w:val="004A23F6"/>
    <w:rPr>
      <w:rFonts w:ascii="Comic Sans MS" w:eastAsia="SimSun" w:hAnsi="Comic Sans MS"/>
      <w:b/>
      <w:bCs/>
      <w:color w:val="800000"/>
      <w:lang w:val="en-GB" w:eastAsia="en-US" w:bidi="ar-SA"/>
    </w:rPr>
  </w:style>
  <w:style w:type="table" w:styleId="TableGrid">
    <w:name w:val="Table Grid"/>
    <w:basedOn w:val="TableNormal"/>
    <w:rsid w:val="00D7156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PreformattedChar">
    <w:name w:val="HTML Preformatted Char"/>
    <w:link w:val="HTMLPreformatted"/>
    <w:uiPriority w:val="99"/>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Normal"/>
    <w:rsid w:val="00281914"/>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Normal"/>
    <w:rsid w:val="007752D8"/>
    <w:pPr>
      <w:numPr>
        <w:numId w:val="9"/>
      </w:numPr>
      <w:shd w:val="clear" w:color="auto" w:fill="FFFF99"/>
      <w:spacing w:before="180"/>
    </w:pPr>
    <w:rPr>
      <w:rFonts w:ascii="Tahoma" w:eastAsia="Times New Roman" w:hAnsi="Tahoma"/>
      <w:b/>
      <w:color w:val="993300"/>
      <w:lang w:eastAsia="en-US"/>
    </w:rPr>
  </w:style>
  <w:style w:type="character" w:customStyle="1" w:styleId="apple-style-span">
    <w:name w:val="apple-style-span"/>
    <w:basedOn w:val="DefaultParagraphFon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Normal"/>
    <w:rsid w:val="00840DB7"/>
    <w:pPr>
      <w:spacing w:before="240" w:after="0"/>
      <w:jc w:val="both"/>
    </w:pPr>
    <w:rPr>
      <w:rFonts w:ascii="Times" w:hAnsi="Times"/>
      <w:lang w:val="en-US"/>
    </w:rPr>
  </w:style>
  <w:style w:type="paragraph" w:customStyle="1" w:styleId="done">
    <w:name w:val="done"/>
    <w:basedOn w:val="ACTION"/>
    <w:rsid w:val="009A142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sz w:val="20"/>
      <w:szCs w:val="20"/>
    </w:rPr>
  </w:style>
  <w:style w:type="paragraph" w:styleId="ListParagraph">
    <w:name w:val="List Paragraph"/>
    <w:basedOn w:val="Normal"/>
    <w:uiPriority w:val="34"/>
    <w:qFormat/>
    <w:rsid w:val="00320003"/>
    <w:pPr>
      <w:ind w:leftChars="400" w:left="800"/>
    </w:pPr>
  </w:style>
  <w:style w:type="paragraph" w:customStyle="1" w:styleId="FarbigeListe-Akzent11">
    <w:name w:val="Farbige Liste - Akzent 11"/>
    <w:basedOn w:val="Normal"/>
    <w:uiPriority w:val="34"/>
    <w:qFormat/>
    <w:rsid w:val="000332B0"/>
    <w:pPr>
      <w:spacing w:after="0"/>
      <w:ind w:firstLineChars="200" w:firstLine="420"/>
    </w:pPr>
  </w:style>
  <w:style w:type="paragraph" w:styleId="Revision">
    <w:name w:val="Revision"/>
    <w:hidden/>
    <w:uiPriority w:val="99"/>
    <w:semiHidden/>
    <w:rsid w:val="005D4AEB"/>
    <w:rPr>
      <w:lang w:val="en-GB" w:eastAsia="en-US"/>
    </w:rPr>
  </w:style>
  <w:style w:type="character" w:customStyle="1" w:styleId="citationjournal">
    <w:name w:val="citation journal"/>
    <w:basedOn w:val="DefaultParagraphFont"/>
    <w:rsid w:val="00D9352F"/>
  </w:style>
  <w:style w:type="paragraph" w:customStyle="1" w:styleId="Bullet">
    <w:name w:val="Bullet"/>
    <w:basedOn w:val="Normal"/>
    <w:rsid w:val="00AC4800"/>
    <w:pPr>
      <w:numPr>
        <w:numId w:val="23"/>
      </w:numPr>
      <w:spacing w:after="0"/>
    </w:pPr>
    <w:rPr>
      <w:rFonts w:eastAsia="Malgun Gothic"/>
    </w:rPr>
  </w:style>
  <w:style w:type="paragraph" w:styleId="BodyText">
    <w:name w:val="Body Text"/>
    <w:basedOn w:val="Normal"/>
    <w:link w:val="BodyTextChar"/>
    <w:rsid w:val="00AC4800"/>
    <w:pPr>
      <w:spacing w:before="0" w:after="120"/>
    </w:pPr>
    <w:rPr>
      <w:rFonts w:eastAsia="Times New Roman"/>
      <w:sz w:val="24"/>
      <w:lang w:val="x-none" w:eastAsia="x-none"/>
    </w:rPr>
  </w:style>
  <w:style w:type="character" w:customStyle="1" w:styleId="BodyTextChar">
    <w:name w:val="Body Text Char"/>
    <w:link w:val="BodyText"/>
    <w:rsid w:val="00AC4800"/>
    <w:rPr>
      <w:rFonts w:eastAsia="Times New Roman"/>
      <w:sz w:val="24"/>
      <w:lang w:val="x-none" w:eastAsia="x-none"/>
    </w:rPr>
  </w:style>
  <w:style w:type="character" w:styleId="Emphasis">
    <w:name w:val="Emphasis"/>
    <w:uiPriority w:val="20"/>
    <w:qFormat/>
    <w:rsid w:val="00BE70BC"/>
    <w:rPr>
      <w:i/>
      <w:iCs/>
    </w:rPr>
  </w:style>
  <w:style w:type="character" w:customStyle="1" w:styleId="apple-converted-space">
    <w:name w:val="apple-converted-space"/>
    <w:basedOn w:val="DefaultParagraphFont"/>
    <w:rsid w:val="00BE70BC"/>
  </w:style>
  <w:style w:type="paragraph" w:styleId="PlainText">
    <w:name w:val="Plain Text"/>
    <w:basedOn w:val="Normal"/>
    <w:link w:val="PlainTextChar"/>
    <w:uiPriority w:val="99"/>
    <w:unhideWhenUsed/>
    <w:rsid w:val="00645EDE"/>
    <w:pPr>
      <w:spacing w:before="0" w:after="0"/>
    </w:pPr>
    <w:rPr>
      <w:rFonts w:ascii="Calibri" w:eastAsia="Times New Roman" w:hAnsi="Calibri" w:cs="Consolas"/>
      <w:sz w:val="22"/>
      <w:szCs w:val="21"/>
      <w:lang w:eastAsia="en-GB"/>
    </w:rPr>
  </w:style>
  <w:style w:type="character" w:customStyle="1" w:styleId="PlainTextChar">
    <w:name w:val="Plain Text Char"/>
    <w:link w:val="PlainText"/>
    <w:uiPriority w:val="99"/>
    <w:rsid w:val="00645EDE"/>
    <w:rPr>
      <w:rFonts w:ascii="Calibri" w:eastAsia="Times New Roman" w:hAnsi="Calibri" w:cs="Consolas"/>
      <w:sz w:val="22"/>
      <w:szCs w:val="21"/>
    </w:rPr>
  </w:style>
  <w:style w:type="paragraph" w:styleId="NoteHeading">
    <w:name w:val="Note Heading"/>
    <w:basedOn w:val="Normal"/>
    <w:next w:val="Normal"/>
    <w:link w:val="NoteHeadingChar"/>
    <w:rsid w:val="00715D1D"/>
    <w:pPr>
      <w:spacing w:before="0" w:after="0"/>
    </w:pPr>
  </w:style>
  <w:style w:type="character" w:customStyle="1" w:styleId="NoteHeadingChar">
    <w:name w:val="Note Heading Char"/>
    <w:link w:val="NoteHeading"/>
    <w:rsid w:val="00715D1D"/>
    <w:rPr>
      <w:lang w:eastAsia="en-US"/>
    </w:rPr>
  </w:style>
  <w:style w:type="character" w:styleId="PageNumber">
    <w:name w:val="page number"/>
    <w:basedOn w:val="DefaultParagraphFont"/>
    <w:rsid w:val="00F73CAB"/>
  </w:style>
  <w:style w:type="paragraph" w:customStyle="1" w:styleId="B1">
    <w:name w:val="B1"/>
    <w:basedOn w:val="Normal"/>
    <w:rsid w:val="00F73CAB"/>
    <w:pPr>
      <w:spacing w:after="0"/>
      <w:ind w:left="567" w:hanging="567"/>
      <w:jc w:val="both"/>
    </w:pPr>
    <w:rPr>
      <w:rFonts w:ascii="Arial" w:eastAsia="Malgun Gothic" w:hAnsi="Arial"/>
    </w:rPr>
  </w:style>
  <w:style w:type="paragraph" w:customStyle="1" w:styleId="FtDisclaimer">
    <w:name w:val="FtDisclaimer"/>
    <w:basedOn w:val="AltNormal"/>
    <w:rsid w:val="00F73CA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73CAB"/>
    <w:pPr>
      <w:numPr>
        <w:ilvl w:val="1"/>
        <w:numId w:val="39"/>
      </w:numPr>
      <w:spacing w:after="0"/>
    </w:pPr>
    <w:rPr>
      <w:rFonts w:eastAsia="Malgun Gothic"/>
    </w:rPr>
  </w:style>
  <w:style w:type="paragraph" w:customStyle="1" w:styleId="DECISION">
    <w:name w:val="DECISION"/>
    <w:basedOn w:val="Normal"/>
    <w:rsid w:val="00F73CAB"/>
    <w:pPr>
      <w:widowControl w:val="0"/>
      <w:numPr>
        <w:numId w:val="37"/>
      </w:numPr>
      <w:spacing w:after="120"/>
      <w:jc w:val="both"/>
    </w:pPr>
    <w:rPr>
      <w:rFonts w:ascii="Arial" w:eastAsia="Malgun Gothic" w:hAnsi="Arial"/>
      <w:b/>
      <w:color w:val="0000FF"/>
      <w:u w:val="single"/>
    </w:rPr>
  </w:style>
  <w:style w:type="paragraph" w:customStyle="1" w:styleId="NotDone">
    <w:name w:val="Not Done"/>
    <w:basedOn w:val="done"/>
    <w:rsid w:val="00F73CAB"/>
    <w:pPr>
      <w:numPr>
        <w:numId w:val="38"/>
      </w:numPr>
      <w:tabs>
        <w:tab w:val="clear" w:pos="1125"/>
      </w:tabs>
    </w:pPr>
    <w:rPr>
      <w:color w:val="FF0000"/>
    </w:rPr>
  </w:style>
  <w:style w:type="paragraph" w:customStyle="1" w:styleId="AltH1">
    <w:name w:val="AltH1"/>
    <w:next w:val="AltNormal"/>
    <w:rsid w:val="00F73CAB"/>
    <w:pPr>
      <w:numPr>
        <w:numId w:val="39"/>
      </w:numPr>
      <w:shd w:val="clear" w:color="auto" w:fill="CCCCCC"/>
      <w:spacing w:before="240" w:after="120"/>
    </w:pPr>
    <w:rPr>
      <w:rFonts w:ascii="Tahoma" w:eastAsia="Malgun Gothic" w:hAnsi="Tahoma"/>
      <w:b/>
      <w:color w:val="000080"/>
      <w:sz w:val="24"/>
      <w:lang w:eastAsia="en-US"/>
    </w:rPr>
  </w:style>
  <w:style w:type="paragraph" w:customStyle="1" w:styleId="FrontMatter">
    <w:name w:val="FrontMatter"/>
    <w:basedOn w:val="Normal"/>
    <w:rsid w:val="00F73CAB"/>
    <w:pPr>
      <w:tabs>
        <w:tab w:val="right" w:pos="1710"/>
        <w:tab w:val="left" w:pos="3780"/>
      </w:tabs>
      <w:spacing w:before="0" w:after="0"/>
      <w:ind w:left="1987" w:hanging="1987"/>
    </w:pPr>
    <w:rPr>
      <w:rFonts w:ascii="Arial" w:eastAsia="Malgun Gothic" w:hAnsi="Arial"/>
      <w:bCs/>
    </w:rPr>
  </w:style>
  <w:style w:type="paragraph" w:customStyle="1" w:styleId="Bul1">
    <w:name w:val="Bul1"/>
    <w:basedOn w:val="Normal"/>
    <w:rsid w:val="00F73CAB"/>
    <w:pPr>
      <w:numPr>
        <w:numId w:val="40"/>
      </w:numPr>
      <w:tabs>
        <w:tab w:val="clear" w:pos="1080"/>
      </w:tabs>
      <w:spacing w:after="0"/>
      <w:ind w:left="720"/>
    </w:pPr>
    <w:rPr>
      <w:rFonts w:eastAsia="Malgun Gothic"/>
    </w:rPr>
  </w:style>
  <w:style w:type="paragraph" w:customStyle="1" w:styleId="TH">
    <w:name w:val="TH"/>
    <w:basedOn w:val="Normal"/>
    <w:rsid w:val="00F73CAB"/>
    <w:pPr>
      <w:keepNext/>
      <w:keepLines/>
      <w:overflowPunct w:val="0"/>
      <w:autoSpaceDE w:val="0"/>
      <w:autoSpaceDN w:val="0"/>
      <w:adjustRightInd w:val="0"/>
      <w:spacing w:before="60" w:after="180"/>
      <w:jc w:val="center"/>
      <w:textAlignment w:val="baseline"/>
    </w:pPr>
    <w:rPr>
      <w:rFonts w:ascii="Arial" w:eastAsia="Malgun Gothic" w:hAnsi="Arial"/>
      <w:b/>
    </w:rPr>
  </w:style>
  <w:style w:type="paragraph" w:styleId="Index3">
    <w:name w:val="index 3"/>
    <w:basedOn w:val="Normal"/>
    <w:next w:val="Normal"/>
    <w:autoRedefine/>
    <w:rsid w:val="00F73CAB"/>
    <w:pPr>
      <w:spacing w:after="0"/>
    </w:pPr>
    <w:rPr>
      <w:rFonts w:eastAsia="Malgun Gothic"/>
    </w:rPr>
  </w:style>
  <w:style w:type="paragraph" w:customStyle="1" w:styleId="AltTitle">
    <w:name w:val="AltTitle"/>
    <w:basedOn w:val="FrontMatter"/>
    <w:rsid w:val="00F73CAB"/>
    <w:pPr>
      <w:spacing w:before="120" w:after="120"/>
      <w:jc w:val="center"/>
    </w:pPr>
    <w:rPr>
      <w:rFonts w:ascii="Tahoma" w:hAnsi="Tahoma" w:cs="Tahoma"/>
      <w:b/>
      <w:bCs w:val="0"/>
      <w:smallCaps/>
      <w:spacing w:val="30"/>
      <w:sz w:val="36"/>
    </w:rPr>
  </w:style>
  <w:style w:type="paragraph" w:customStyle="1" w:styleId="Bullet4">
    <w:name w:val="Bullet4"/>
    <w:basedOn w:val="Normal"/>
    <w:rsid w:val="00F73CAB"/>
    <w:pPr>
      <w:numPr>
        <w:ilvl w:val="3"/>
        <w:numId w:val="41"/>
      </w:numPr>
      <w:tabs>
        <w:tab w:val="clear" w:pos="2160"/>
      </w:tabs>
      <w:spacing w:before="40" w:after="0"/>
      <w:ind w:left="1800" w:hanging="274"/>
    </w:pPr>
    <w:rPr>
      <w:lang w:val="en-US"/>
    </w:rPr>
  </w:style>
  <w:style w:type="paragraph" w:customStyle="1" w:styleId="TableCell">
    <w:name w:val="TableCell"/>
    <w:basedOn w:val="Normal"/>
    <w:link w:val="TableCellChar"/>
    <w:rsid w:val="00F73CAB"/>
    <w:pPr>
      <w:spacing w:before="20" w:after="20"/>
    </w:pPr>
    <w:rPr>
      <w:rFonts w:ascii="Arial" w:hAnsi="Arial"/>
      <w:sz w:val="18"/>
      <w:lang w:val="x-none"/>
    </w:rPr>
  </w:style>
  <w:style w:type="character" w:customStyle="1" w:styleId="TableCellChar">
    <w:name w:val="TableCell Char"/>
    <w:link w:val="TableCell"/>
    <w:rsid w:val="00F73CAB"/>
    <w:rPr>
      <w:rFonts w:ascii="Arial" w:hAnsi="Arial"/>
      <w:sz w:val="18"/>
      <w:lang w:val="x-none" w:eastAsia="en-US"/>
    </w:rPr>
  </w:style>
  <w:style w:type="paragraph" w:customStyle="1" w:styleId="StyleTableCell8ptBold">
    <w:name w:val="Style TableCell + 8 pt Bold"/>
    <w:basedOn w:val="TableCell"/>
    <w:link w:val="StyleTableCell8ptBoldChar"/>
    <w:rsid w:val="00F73CAB"/>
    <w:rPr>
      <w:b/>
      <w:bCs/>
      <w:sz w:val="16"/>
    </w:rPr>
  </w:style>
  <w:style w:type="character" w:customStyle="1" w:styleId="StyleTableCell8ptBoldChar">
    <w:name w:val="Style TableCell + 8 pt Bold Char"/>
    <w:link w:val="StyleTableCell8ptBold"/>
    <w:rsid w:val="00F73CAB"/>
    <w:rPr>
      <w:rFonts w:ascii="Arial" w:hAnsi="Arial"/>
      <w:b/>
      <w:bCs/>
      <w:sz w:val="16"/>
      <w:lang w:val="x-none" w:eastAsia="en-US"/>
    </w:rPr>
  </w:style>
  <w:style w:type="character" w:customStyle="1" w:styleId="CommentSubjectChar1">
    <w:name w:val="Comment Subject Char1"/>
    <w:rsid w:val="00F73CAB"/>
    <w:rPr>
      <w:rFonts w:ascii="Arial" w:hAnsi="Arial"/>
      <w:b/>
      <w:bCs/>
      <w:lang w:val="en-GB" w:eastAsia="en-US"/>
    </w:rPr>
  </w:style>
  <w:style w:type="character" w:customStyle="1" w:styleId="SubtitleChar">
    <w:name w:val="Subtitle Char"/>
    <w:link w:val="Subtitle"/>
    <w:rsid w:val="00F73CAB"/>
    <w:rPr>
      <w:rFonts w:ascii="Arial" w:hAnsi="Arial"/>
      <w:b/>
      <w:sz w:val="32"/>
      <w:lang w:eastAsia="en-US"/>
    </w:rPr>
  </w:style>
  <w:style w:type="character" w:customStyle="1" w:styleId="TitleChar">
    <w:name w:val="Title Char"/>
    <w:link w:val="Title"/>
    <w:rsid w:val="00F73CAB"/>
    <w:rPr>
      <w:rFonts w:ascii="Arial" w:hAnsi="Arial"/>
      <w:b/>
      <w:kern w:val="28"/>
      <w:sz w:val="36"/>
      <w:lang w:eastAsia="en-US"/>
    </w:rPr>
  </w:style>
  <w:style w:type="character" w:customStyle="1" w:styleId="DocumentMapChar">
    <w:name w:val="Document Map Char"/>
    <w:link w:val="DocumentMap"/>
    <w:rsid w:val="00F73CAB"/>
    <w:rPr>
      <w:rFonts w:ascii="Tahoma" w:hAnsi="Tahoma"/>
      <w:shd w:val="clear" w:color="auto" w:fill="000080"/>
      <w:lang w:eastAsia="en-US"/>
    </w:rPr>
  </w:style>
  <w:style w:type="character" w:customStyle="1" w:styleId="TableRowCar">
    <w:name w:val="Table Row Car"/>
    <w:rsid w:val="00F73CAB"/>
    <w:rPr>
      <w:lang w:val="en-GB" w:eastAsia="en-US"/>
    </w:rPr>
  </w:style>
  <w:style w:type="paragraph" w:customStyle="1" w:styleId="DefinedTerm">
    <w:name w:val="Defined Term"/>
    <w:aliases w:val="dt"/>
    <w:basedOn w:val="Normal"/>
    <w:next w:val="Normal"/>
    <w:rsid w:val="00F73CAB"/>
    <w:pPr>
      <w:keepNext/>
      <w:keepLines/>
      <w:spacing w:before="0"/>
    </w:pPr>
    <w:rPr>
      <w:rFonts w:eastAsia="Batang"/>
      <w:b/>
      <w:lang w:val="en-US" w:eastAsia="ko-KR"/>
    </w:rPr>
  </w:style>
  <w:style w:type="paragraph" w:customStyle="1" w:styleId="Definition">
    <w:name w:val="Definition"/>
    <w:aliases w:val="df"/>
    <w:basedOn w:val="Normal"/>
    <w:next w:val="DefinedTerm"/>
    <w:rsid w:val="00F73CAB"/>
    <w:pPr>
      <w:spacing w:before="0" w:after="120"/>
      <w:ind w:left="720"/>
    </w:pPr>
    <w:rPr>
      <w:rFonts w:eastAsia="Batang"/>
      <w:lang w:val="en-US" w:eastAsia="ko-KR"/>
    </w:rPr>
  </w:style>
  <w:style w:type="paragraph" w:customStyle="1" w:styleId="TAH">
    <w:name w:val="TAH"/>
    <w:basedOn w:val="TAC"/>
    <w:rsid w:val="00F73CAB"/>
    <w:rPr>
      <w:b/>
    </w:rPr>
  </w:style>
  <w:style w:type="paragraph" w:customStyle="1" w:styleId="TAC">
    <w:name w:val="TAC"/>
    <w:basedOn w:val="Normal"/>
    <w:rsid w:val="00F73CAB"/>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Heading2Char">
    <w:name w:val="Heading 2 Char"/>
    <w:aliases w:val="H2 Char,h2 Char,2nd level Char,UNDERRUBRIK 1-2 Char"/>
    <w:link w:val="Heading2"/>
    <w:rsid w:val="0036074C"/>
    <w:rPr>
      <w:rFonts w:ascii="Arial" w:hAnsi="Arial"/>
      <w:b/>
      <w:sz w:val="32"/>
      <w:lang w:val="en-GB" w:eastAsia="en-US"/>
    </w:rPr>
  </w:style>
  <w:style w:type="character" w:styleId="Strong">
    <w:name w:val="Strong"/>
    <w:qFormat/>
    <w:rsid w:val="00F73CAB"/>
    <w:rPr>
      <w:b/>
      <w:bCs/>
    </w:rPr>
  </w:style>
  <w:style w:type="paragraph" w:styleId="BodyTextIndent">
    <w:name w:val="Body Text Indent"/>
    <w:basedOn w:val="Normal"/>
    <w:link w:val="BodyTextIndentChar"/>
    <w:rsid w:val="00F73CAB"/>
    <w:pPr>
      <w:spacing w:before="0" w:after="0"/>
      <w:ind w:left="720"/>
    </w:pPr>
    <w:rPr>
      <w:lang w:eastAsia="x-none"/>
    </w:rPr>
  </w:style>
  <w:style w:type="character" w:customStyle="1" w:styleId="BodyTextIndentChar">
    <w:name w:val="Body Text Indent Char"/>
    <w:link w:val="BodyTextIndent"/>
    <w:rsid w:val="00F73CAB"/>
    <w:rPr>
      <w:lang w:eastAsia="x-none"/>
    </w:rPr>
  </w:style>
  <w:style w:type="paragraph" w:styleId="ListNumber">
    <w:name w:val="List Number"/>
    <w:basedOn w:val="Normal"/>
    <w:rsid w:val="00AD17C6"/>
    <w:pPr>
      <w:numPr>
        <w:numId w:val="51"/>
      </w:numPr>
      <w:contextualSpacing/>
    </w:pPr>
  </w:style>
  <w:style w:type="character" w:customStyle="1" w:styleId="HeaderChar">
    <w:name w:val="Header Char"/>
    <w:link w:val="Header"/>
    <w:rsid w:val="00524BE6"/>
    <w:rPr>
      <w:rFonts w:ascii="Arial" w:hAnsi="Arial"/>
      <w:b/>
      <w:sz w:val="18"/>
      <w:lang w:eastAsia="en-US"/>
    </w:rPr>
  </w:style>
  <w:style w:type="paragraph" w:styleId="IntenseQuote">
    <w:name w:val="Intense Quote"/>
    <w:basedOn w:val="Normal"/>
    <w:next w:val="Normal"/>
    <w:link w:val="IntenseQuoteChar"/>
    <w:uiPriority w:val="30"/>
    <w:qFormat/>
    <w:rsid w:val="003505B2"/>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3505B2"/>
    <w:rPr>
      <w:b/>
      <w:bCs/>
      <w:i/>
      <w:iCs/>
      <w:color w:val="4F81BD"/>
      <w:lang w:eastAsia="en-US"/>
    </w:rPr>
  </w:style>
  <w:style w:type="paragraph" w:styleId="Quote">
    <w:name w:val="Quote"/>
    <w:basedOn w:val="Normal"/>
    <w:next w:val="Normal"/>
    <w:link w:val="QuoteChar"/>
    <w:uiPriority w:val="29"/>
    <w:qFormat/>
    <w:rsid w:val="003505B2"/>
    <w:rPr>
      <w:i/>
      <w:iCs/>
      <w:color w:val="000000"/>
    </w:rPr>
  </w:style>
  <w:style w:type="character" w:customStyle="1" w:styleId="QuoteChar">
    <w:name w:val="Quote Char"/>
    <w:link w:val="Quote"/>
    <w:uiPriority w:val="29"/>
    <w:rsid w:val="003505B2"/>
    <w:rPr>
      <w:i/>
      <w:iCs/>
      <w:color w:val="000000"/>
      <w:lang w:eastAsia="en-US"/>
    </w:rPr>
  </w:style>
  <w:style w:type="character" w:customStyle="1" w:styleId="shorttext">
    <w:name w:val="short_text"/>
    <w:rsid w:val="00226247"/>
  </w:style>
  <w:style w:type="numbering" w:customStyle="1" w:styleId="Style1">
    <w:name w:val="Style1"/>
    <w:uiPriority w:val="99"/>
    <w:rsid w:val="00355B0D"/>
    <w:pPr>
      <w:numPr>
        <w:numId w:val="22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Plain Text"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874"/>
    <w:pPr>
      <w:spacing w:before="120" w:after="60"/>
    </w:pPr>
    <w:rPr>
      <w:lang w:val="en-GB" w:eastAsia="en-US"/>
    </w:rPr>
  </w:style>
  <w:style w:type="paragraph" w:styleId="Heading1">
    <w:name w:val="heading 1"/>
    <w:aliases w:val="No break before,H1"/>
    <w:basedOn w:val="Normal"/>
    <w:next w:val="Normal"/>
    <w:qFormat/>
    <w:rsid w:val="00CA7DE0"/>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link w:val="Heading2Char"/>
    <w:qFormat/>
    <w:rsid w:val="0036074C"/>
    <w:pPr>
      <w:pageBreakBefore w:val="0"/>
      <w:numPr>
        <w:ilvl w:val="1"/>
      </w:numPr>
      <w:spacing w:before="120" w:after="120"/>
      <w:outlineLvl w:val="1"/>
    </w:pPr>
    <w:rPr>
      <w:sz w:val="32"/>
    </w:rPr>
  </w:style>
  <w:style w:type="paragraph" w:styleId="Heading3">
    <w:name w:val="heading 3"/>
    <w:aliases w:val="H3"/>
    <w:basedOn w:val="Heading2"/>
    <w:next w:val="Normal"/>
    <w:qFormat/>
    <w:rsid w:val="0036074C"/>
    <w:pPr>
      <w:numPr>
        <w:ilvl w:val="2"/>
      </w:numPr>
      <w:spacing w:after="80"/>
      <w:outlineLvl w:val="2"/>
    </w:pPr>
    <w:rPr>
      <w:sz w:val="28"/>
      <w:lang w:eastAsia="ko-KR"/>
    </w:rPr>
  </w:style>
  <w:style w:type="paragraph" w:styleId="Heading4">
    <w:name w:val="heading 4"/>
    <w:basedOn w:val="Heading3"/>
    <w:next w:val="Normal"/>
    <w:qFormat/>
    <w:rsid w:val="0036074C"/>
    <w:pPr>
      <w:numPr>
        <w:ilvl w:val="3"/>
      </w:numPr>
      <w:spacing w:after="40"/>
      <w:outlineLvl w:val="3"/>
    </w:pPr>
    <w:rPr>
      <w:sz w:val="24"/>
    </w:rPr>
  </w:style>
  <w:style w:type="paragraph" w:styleId="Heading5">
    <w:name w:val="heading 5"/>
    <w:basedOn w:val="Heading4"/>
    <w:next w:val="Normal"/>
    <w:qFormat/>
    <w:rsid w:val="0036074C"/>
    <w:pPr>
      <w:numPr>
        <w:ilvl w:val="4"/>
      </w:numPr>
      <w:outlineLvl w:val="4"/>
    </w:pPr>
    <w:rPr>
      <w:sz w:val="22"/>
    </w:rPr>
  </w:style>
  <w:style w:type="paragraph" w:styleId="Heading6">
    <w:name w:val="heading 6"/>
    <w:basedOn w:val="Normal"/>
    <w:next w:val="Normal"/>
    <w:qFormat/>
    <w:rsid w:val="00CA7DE0"/>
    <w:pPr>
      <w:keepNext/>
      <w:numPr>
        <w:ilvl w:val="5"/>
        <w:numId w:val="2"/>
      </w:numPr>
      <w:outlineLvl w:val="5"/>
    </w:pPr>
    <w:rPr>
      <w:b/>
    </w:rPr>
  </w:style>
  <w:style w:type="paragraph" w:styleId="Heading7">
    <w:name w:val="heading 7"/>
    <w:basedOn w:val="Normal"/>
    <w:next w:val="Normal"/>
    <w:qFormat/>
    <w:rsid w:val="00CA7DE0"/>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A7DE0"/>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A7DE0"/>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A7DE0"/>
    <w:pPr>
      <w:spacing w:before="0" w:after="0"/>
    </w:pPr>
    <w:rPr>
      <w:rFonts w:ascii="Arial" w:hAnsi="Arial"/>
      <w:b/>
      <w:sz w:val="18"/>
    </w:rPr>
  </w:style>
  <w:style w:type="paragraph" w:styleId="Header">
    <w:name w:val="header"/>
    <w:basedOn w:val="Normal"/>
    <w:link w:val="HeaderChar"/>
    <w:rsid w:val="00CA7DE0"/>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A7DE0"/>
    <w:pPr>
      <w:spacing w:after="180"/>
      <w:jc w:val="center"/>
    </w:pPr>
    <w:rPr>
      <w:b/>
    </w:rPr>
  </w:style>
  <w:style w:type="paragraph" w:styleId="TOC2">
    <w:name w:val="toc 2"/>
    <w:basedOn w:val="Normal"/>
    <w:next w:val="Normal"/>
    <w:uiPriority w:val="39"/>
    <w:rsid w:val="00CA7DE0"/>
    <w:pPr>
      <w:spacing w:before="0" w:after="0"/>
      <w:ind w:left="200"/>
    </w:pPr>
    <w:rPr>
      <w:b/>
      <w:smallCaps/>
    </w:rPr>
  </w:style>
  <w:style w:type="paragraph" w:styleId="TOC3">
    <w:name w:val="toc 3"/>
    <w:basedOn w:val="Normal"/>
    <w:next w:val="Normal"/>
    <w:uiPriority w:val="39"/>
    <w:rsid w:val="00CA7DE0"/>
    <w:pPr>
      <w:spacing w:before="0" w:after="0"/>
      <w:ind w:left="400"/>
    </w:pPr>
  </w:style>
  <w:style w:type="paragraph" w:styleId="TOC4">
    <w:name w:val="toc 4"/>
    <w:basedOn w:val="Normal"/>
    <w:next w:val="Normal"/>
    <w:uiPriority w:val="39"/>
    <w:rsid w:val="00CA7DE0"/>
    <w:pPr>
      <w:spacing w:before="0" w:after="0"/>
      <w:ind w:left="600"/>
    </w:pPr>
    <w:rPr>
      <w:i/>
      <w:sz w:val="18"/>
    </w:rPr>
  </w:style>
  <w:style w:type="paragraph" w:styleId="TOC5">
    <w:name w:val="toc 5"/>
    <w:basedOn w:val="Normal"/>
    <w:next w:val="Normal"/>
    <w:uiPriority w:val="39"/>
    <w:rsid w:val="00CA7DE0"/>
    <w:pPr>
      <w:spacing w:before="0" w:after="0"/>
      <w:ind w:left="800"/>
    </w:pPr>
    <w:rPr>
      <w:sz w:val="18"/>
    </w:rPr>
  </w:style>
  <w:style w:type="paragraph" w:styleId="TOC6">
    <w:name w:val="toc 6"/>
    <w:basedOn w:val="Normal"/>
    <w:next w:val="Normal"/>
    <w:uiPriority w:val="39"/>
    <w:rsid w:val="00CA7DE0"/>
    <w:pPr>
      <w:spacing w:before="0" w:after="0"/>
      <w:ind w:left="1000"/>
    </w:pPr>
    <w:rPr>
      <w:sz w:val="18"/>
    </w:rPr>
  </w:style>
  <w:style w:type="paragraph" w:styleId="TOC7">
    <w:name w:val="toc 7"/>
    <w:basedOn w:val="Normal"/>
    <w:next w:val="Normal"/>
    <w:uiPriority w:val="39"/>
    <w:rsid w:val="00CA7DE0"/>
    <w:pPr>
      <w:spacing w:before="0" w:after="0"/>
      <w:ind w:left="1200"/>
    </w:pPr>
    <w:rPr>
      <w:sz w:val="18"/>
    </w:rPr>
  </w:style>
  <w:style w:type="paragraph" w:styleId="TOC8">
    <w:name w:val="toc 8"/>
    <w:basedOn w:val="Normal"/>
    <w:next w:val="Normal"/>
    <w:uiPriority w:val="39"/>
    <w:rsid w:val="00CA7DE0"/>
    <w:pPr>
      <w:spacing w:before="0" w:after="0"/>
      <w:ind w:left="1400"/>
    </w:pPr>
    <w:rPr>
      <w:sz w:val="18"/>
    </w:rPr>
  </w:style>
  <w:style w:type="paragraph" w:styleId="TOC9">
    <w:name w:val="toc 9"/>
    <w:basedOn w:val="Normal"/>
    <w:next w:val="Normal"/>
    <w:uiPriority w:val="39"/>
    <w:rsid w:val="00CA7DE0"/>
    <w:pPr>
      <w:spacing w:before="0" w:after="0"/>
      <w:ind w:left="1600"/>
    </w:pPr>
    <w:rPr>
      <w:sz w:val="18"/>
    </w:rPr>
  </w:style>
  <w:style w:type="paragraph" w:customStyle="1" w:styleId="ZDISCLAIMER">
    <w:name w:val="ZDISCLAIMER"/>
    <w:basedOn w:val="Normal"/>
    <w:rsid w:val="00CA7DE0"/>
    <w:pPr>
      <w:spacing w:before="0"/>
    </w:pPr>
  </w:style>
  <w:style w:type="paragraph" w:customStyle="1" w:styleId="EditorsNote">
    <w:name w:val="Editor's Note"/>
    <w:basedOn w:val="Normal"/>
    <w:rsid w:val="00CA7DE0"/>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rsid w:val="00CA7DE0"/>
    <w:rPr>
      <w:vertAlign w:val="superscript"/>
    </w:rPr>
  </w:style>
  <w:style w:type="paragraph" w:styleId="FootnoteText">
    <w:name w:val="footnote text"/>
    <w:basedOn w:val="Normal"/>
    <w:semiHidden/>
    <w:rsid w:val="00CA7DE0"/>
    <w:pPr>
      <w:spacing w:before="60"/>
    </w:pPr>
  </w:style>
  <w:style w:type="character" w:styleId="Hyperlink">
    <w:name w:val="Hyperlink"/>
    <w:uiPriority w:val="99"/>
    <w:rsid w:val="00CA7DE0"/>
    <w:rPr>
      <w:color w:val="0000FF"/>
      <w:u w:val="single"/>
    </w:rPr>
  </w:style>
  <w:style w:type="paragraph" w:customStyle="1" w:styleId="NormalBullet">
    <w:name w:val="Normal Bullet"/>
    <w:basedOn w:val="Normal"/>
    <w:rsid w:val="00CA7DE0"/>
    <w:pPr>
      <w:numPr>
        <w:numId w:val="1"/>
      </w:numPr>
      <w:spacing w:before="0"/>
    </w:pPr>
  </w:style>
  <w:style w:type="paragraph" w:styleId="NormalIndent">
    <w:name w:val="Normal Indent"/>
    <w:basedOn w:val="Normal"/>
    <w:next w:val="Normal"/>
    <w:rsid w:val="00CA7DE0"/>
    <w:pPr>
      <w:ind w:left="567"/>
    </w:pPr>
  </w:style>
  <w:style w:type="paragraph" w:styleId="Subtitle">
    <w:name w:val="Subtitle"/>
    <w:basedOn w:val="Normal"/>
    <w:link w:val="SubtitleChar"/>
    <w:qFormat/>
    <w:rsid w:val="00CA7DE0"/>
    <w:pPr>
      <w:jc w:val="right"/>
    </w:pPr>
    <w:rPr>
      <w:rFonts w:ascii="Arial" w:hAnsi="Arial"/>
      <w:b/>
      <w:sz w:val="32"/>
    </w:rPr>
  </w:style>
  <w:style w:type="paragraph" w:styleId="TableofFigures">
    <w:name w:val="table of figures"/>
    <w:basedOn w:val="Normal"/>
    <w:next w:val="Normal"/>
    <w:uiPriority w:val="99"/>
    <w:rsid w:val="00CA7DE0"/>
    <w:pPr>
      <w:tabs>
        <w:tab w:val="right" w:leader="dot" w:pos="10070"/>
      </w:tabs>
      <w:ind w:left="400" w:hanging="400"/>
    </w:pPr>
    <w:rPr>
      <w:b/>
      <w:bCs/>
      <w:noProof/>
    </w:rPr>
  </w:style>
  <w:style w:type="paragraph" w:styleId="Title">
    <w:name w:val="Title"/>
    <w:basedOn w:val="Normal"/>
    <w:next w:val="Subtitle"/>
    <w:link w:val="TitleChar"/>
    <w:qFormat/>
    <w:rsid w:val="00CA7DE0"/>
    <w:pPr>
      <w:spacing w:before="360"/>
      <w:jc w:val="right"/>
    </w:pPr>
    <w:rPr>
      <w:rFonts w:ascii="Arial" w:hAnsi="Arial"/>
      <w:b/>
      <w:kern w:val="28"/>
      <w:sz w:val="36"/>
    </w:rPr>
  </w:style>
  <w:style w:type="paragraph" w:styleId="DocumentMap">
    <w:name w:val="Document Map"/>
    <w:basedOn w:val="Normal"/>
    <w:link w:val="DocumentMapChar"/>
    <w:rsid w:val="00CA7DE0"/>
    <w:pPr>
      <w:shd w:val="clear" w:color="auto" w:fill="000080"/>
    </w:pPr>
    <w:rPr>
      <w:rFonts w:ascii="Tahoma" w:hAnsi="Tahoma"/>
    </w:rPr>
  </w:style>
  <w:style w:type="paragraph" w:customStyle="1" w:styleId="ZVERSION">
    <w:name w:val="ZVERSION"/>
    <w:basedOn w:val="Normal"/>
    <w:next w:val="Normal"/>
    <w:rsid w:val="00CA7DE0"/>
    <w:pPr>
      <w:widowControl w:val="0"/>
      <w:spacing w:before="0" w:after="0"/>
      <w:jc w:val="right"/>
    </w:pPr>
    <w:rPr>
      <w:rFonts w:ascii="Arial" w:hAnsi="Arial"/>
      <w:sz w:val="32"/>
    </w:rPr>
  </w:style>
  <w:style w:type="paragraph" w:customStyle="1" w:styleId="AbbreviationEntry">
    <w:name w:val="Abbreviation Entry"/>
    <w:basedOn w:val="Normal"/>
    <w:rsid w:val="00CA7DE0"/>
    <w:pPr>
      <w:spacing w:before="0" w:after="20"/>
    </w:pPr>
  </w:style>
  <w:style w:type="paragraph" w:customStyle="1" w:styleId="ZCOVER">
    <w:name w:val="ZCOVER"/>
    <w:basedOn w:val="ZVERSION"/>
    <w:rsid w:val="00CA7DE0"/>
  </w:style>
  <w:style w:type="character" w:customStyle="1" w:styleId="ZDONTMODIFY">
    <w:name w:val="ZDONTMODIFY"/>
    <w:basedOn w:val="DefaultParagraphFont"/>
    <w:rsid w:val="00CA7DE0"/>
  </w:style>
  <w:style w:type="character" w:customStyle="1" w:styleId="ZSPECDIDNUM">
    <w:name w:val="ZSPECDIDNUM"/>
    <w:basedOn w:val="ZMODIFY"/>
    <w:rsid w:val="00CA7DE0"/>
  </w:style>
  <w:style w:type="character" w:customStyle="1" w:styleId="ZMODIFY">
    <w:name w:val="ZMODIFY"/>
    <w:basedOn w:val="ZDONTMODIFY"/>
    <w:rsid w:val="00CA7DE0"/>
  </w:style>
  <w:style w:type="character" w:customStyle="1" w:styleId="ZREGNAME">
    <w:name w:val="ZREGNAME"/>
    <w:basedOn w:val="DefaultParagraphFont"/>
    <w:rsid w:val="00CA7DE0"/>
  </w:style>
  <w:style w:type="paragraph" w:customStyle="1" w:styleId="TableRow">
    <w:name w:val="Table Row"/>
    <w:basedOn w:val="Normal"/>
    <w:link w:val="TableRowChar"/>
    <w:rsid w:val="00CA7DE0"/>
    <w:pPr>
      <w:spacing w:before="20" w:after="20"/>
    </w:pPr>
  </w:style>
  <w:style w:type="character" w:customStyle="1" w:styleId="ZSPECDATE">
    <w:name w:val="ZSPECDATE"/>
    <w:basedOn w:val="DefaultParagraphFont"/>
    <w:rsid w:val="00CA7DE0"/>
  </w:style>
  <w:style w:type="paragraph" w:styleId="BlockText">
    <w:name w:val="Block Text"/>
    <w:basedOn w:val="Normal"/>
    <w:rsid w:val="00CA7DE0"/>
    <w:pPr>
      <w:ind w:left="1440" w:right="1440"/>
    </w:pPr>
  </w:style>
  <w:style w:type="paragraph" w:customStyle="1" w:styleId="ZDID">
    <w:name w:val="ZDID"/>
    <w:basedOn w:val="ZCOVER"/>
    <w:rsid w:val="00CA7DE0"/>
    <w:rPr>
      <w:noProof/>
    </w:rPr>
  </w:style>
  <w:style w:type="paragraph" w:customStyle="1" w:styleId="Figure">
    <w:name w:val="Figure"/>
    <w:basedOn w:val="Normal"/>
    <w:next w:val="Caption"/>
    <w:rsid w:val="00CA7DE0"/>
    <w:pPr>
      <w:keepNext/>
      <w:spacing w:after="0"/>
      <w:jc w:val="center"/>
    </w:pPr>
  </w:style>
  <w:style w:type="paragraph" w:customStyle="1" w:styleId="ReferenceEntry">
    <w:name w:val="Reference Entry"/>
    <w:basedOn w:val="Normal"/>
    <w:rsid w:val="00CA7DE0"/>
    <w:pPr>
      <w:spacing w:before="40" w:after="40"/>
    </w:pPr>
  </w:style>
  <w:style w:type="paragraph" w:customStyle="1" w:styleId="Term">
    <w:name w:val="Term"/>
    <w:basedOn w:val="Normal"/>
    <w:next w:val="Normal"/>
    <w:rsid w:val="00CA7DE0"/>
    <w:pPr>
      <w:keepNext/>
      <w:spacing w:after="20"/>
    </w:pPr>
    <w:rPr>
      <w:b/>
    </w:rPr>
  </w:style>
  <w:style w:type="paragraph" w:customStyle="1" w:styleId="TermDefinition">
    <w:name w:val="Term Definition"/>
    <w:basedOn w:val="Normal"/>
    <w:next w:val="Term"/>
    <w:rsid w:val="00CA7DE0"/>
    <w:pPr>
      <w:keepLines/>
      <w:spacing w:before="0" w:after="40"/>
      <w:ind w:left="576"/>
    </w:pPr>
  </w:style>
  <w:style w:type="character" w:styleId="FollowedHyperlink">
    <w:name w:val="FollowedHyperlink"/>
    <w:rsid w:val="00CA7DE0"/>
    <w:rPr>
      <w:color w:val="800080"/>
      <w:u w:val="single"/>
    </w:rPr>
  </w:style>
  <w:style w:type="paragraph" w:customStyle="1" w:styleId="TOChead">
    <w:name w:val="TOChead"/>
    <w:basedOn w:val="Normal"/>
    <w:rsid w:val="00CA7DE0"/>
    <w:rPr>
      <w:rFonts w:ascii="Arial" w:hAnsi="Arial"/>
      <w:b/>
      <w:bCs/>
      <w:sz w:val="36"/>
    </w:rPr>
  </w:style>
  <w:style w:type="paragraph" w:customStyle="1" w:styleId="App1">
    <w:name w:val="App1"/>
    <w:basedOn w:val="Normal"/>
    <w:next w:val="Normal"/>
    <w:rsid w:val="00CA7DE0"/>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A7DE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A7DE0"/>
    <w:pPr>
      <w:numPr>
        <w:ilvl w:val="2"/>
      </w:numPr>
      <w:spacing w:before="120" w:after="40"/>
      <w:outlineLvl w:val="2"/>
    </w:pPr>
    <w:rPr>
      <w:sz w:val="28"/>
    </w:rPr>
  </w:style>
  <w:style w:type="paragraph" w:customStyle="1" w:styleId="TableHead">
    <w:name w:val="TableHead"/>
    <w:basedOn w:val="Normal"/>
    <w:rsid w:val="00CA7DE0"/>
    <w:pPr>
      <w:spacing w:before="20" w:after="20"/>
      <w:jc w:val="center"/>
    </w:pPr>
    <w:rPr>
      <w:b/>
      <w:snapToGrid w:val="0"/>
      <w:sz w:val="18"/>
    </w:rPr>
  </w:style>
  <w:style w:type="paragraph" w:customStyle="1" w:styleId="Approval">
    <w:name w:val="Approval"/>
    <w:basedOn w:val="ZVERSION"/>
    <w:rsid w:val="00CA7DE0"/>
    <w:rPr>
      <w:sz w:val="20"/>
    </w:rPr>
  </w:style>
  <w:style w:type="paragraph" w:styleId="CommentText">
    <w:name w:val="annotation text"/>
    <w:basedOn w:val="Normal"/>
    <w:next w:val="Normal"/>
    <w:link w:val="CommentTextChar1"/>
    <w:semiHidden/>
    <w:rsid w:val="00CA7DE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A7DE0"/>
    <w:pPr>
      <w:spacing w:before="60" w:after="60"/>
      <w:jc w:val="left"/>
    </w:pPr>
  </w:style>
  <w:style w:type="paragraph" w:customStyle="1" w:styleId="DefDesc">
    <w:name w:val="DefDesc"/>
    <w:basedOn w:val="Normal"/>
    <w:rsid w:val="00CA7DE0"/>
    <w:pPr>
      <w:spacing w:before="60"/>
    </w:pPr>
    <w:rPr>
      <w:sz w:val="18"/>
    </w:rPr>
  </w:style>
  <w:style w:type="paragraph" w:customStyle="1" w:styleId="AbbrLabel">
    <w:name w:val="AbbrLabel"/>
    <w:basedOn w:val="Normal"/>
    <w:rsid w:val="00CA7DE0"/>
    <w:pPr>
      <w:spacing w:before="60"/>
    </w:pPr>
    <w:rPr>
      <w:b/>
      <w:bCs/>
      <w:sz w:val="18"/>
    </w:rPr>
  </w:style>
  <w:style w:type="paragraph" w:customStyle="1" w:styleId="AbbrDesc">
    <w:name w:val="AbbrDesc"/>
    <w:basedOn w:val="AbbrLabel"/>
    <w:rsid w:val="00CA7DE0"/>
    <w:rPr>
      <w:b w:val="0"/>
      <w:bCs w:val="0"/>
    </w:rPr>
  </w:style>
  <w:style w:type="paragraph" w:customStyle="1" w:styleId="Bullet2">
    <w:name w:val="Bullet2"/>
    <w:basedOn w:val="Normal"/>
    <w:rsid w:val="00CA7DE0"/>
    <w:pPr>
      <w:numPr>
        <w:numId w:val="4"/>
      </w:numPr>
    </w:pPr>
  </w:style>
  <w:style w:type="paragraph" w:customStyle="1" w:styleId="ComBullet">
    <w:name w:val="ComBullet"/>
    <w:basedOn w:val="Bullet2"/>
    <w:rsid w:val="00CA7DE0"/>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A7DE0"/>
    <w:pPr>
      <w:spacing w:before="0" w:after="0"/>
    </w:pPr>
    <w:rPr>
      <w:sz w:val="8"/>
    </w:rPr>
  </w:style>
  <w:style w:type="paragraph" w:customStyle="1" w:styleId="RefLabel">
    <w:name w:val="RefLabel"/>
    <w:basedOn w:val="Normal"/>
    <w:link w:val="RefLabelChar"/>
    <w:rsid w:val="00CA7DE0"/>
    <w:rPr>
      <w:b/>
    </w:rPr>
  </w:style>
  <w:style w:type="paragraph" w:customStyle="1" w:styleId="RefDesc">
    <w:name w:val="RefDesc"/>
    <w:basedOn w:val="RefLabel"/>
    <w:link w:val="RefDescChar"/>
    <w:rsid w:val="00CA7DE0"/>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rsid w:val="00907515"/>
    <w:pPr>
      <w:spacing w:before="0" w:after="0"/>
    </w:pPr>
    <w:rPr>
      <w:rFonts w:ascii="Malgun Gothic" w:eastAsia="Malgun Gothic" w:hAnsi="Malgun Gothic"/>
      <w:sz w:val="18"/>
      <w:szCs w:val="18"/>
    </w:rPr>
  </w:style>
  <w:style w:type="character" w:customStyle="1" w:styleId="BalloonTextChar">
    <w:name w:val="Balloon Text Char"/>
    <w:link w:val="BalloonText"/>
    <w:rsid w:val="00907515"/>
    <w:rPr>
      <w:rFonts w:ascii="Malgun Gothic" w:eastAsia="Malgun Gothic" w:hAnsi="Malgun Gothic" w:cs="Times New Roman"/>
      <w:sz w:val="18"/>
      <w:szCs w:val="18"/>
      <w:lang w:val="en-GB" w:eastAsia="en-US"/>
    </w:rPr>
  </w:style>
  <w:style w:type="paragraph" w:customStyle="1" w:styleId="AltNormal">
    <w:name w:val="AltNormal"/>
    <w:basedOn w:val="Normal"/>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CommentTextChar1">
    <w:name w:val="Comment Text Char1"/>
    <w:link w:val="CommentText"/>
    <w:semiHidden/>
    <w:locked/>
    <w:rsid w:val="00E03FB9"/>
    <w:rPr>
      <w:rFonts w:ascii="Comic Sans MS" w:eastAsia="SimSun" w:hAnsi="Comic Sans MS"/>
      <w:color w:val="800000"/>
      <w:lang w:val="en-GB" w:eastAsia="en-US" w:bidi="ar-SA"/>
    </w:rPr>
  </w:style>
  <w:style w:type="paragraph" w:customStyle="1" w:styleId="Code">
    <w:name w:val="Code"/>
    <w:basedOn w:val="Normal"/>
    <w:link w:val="CodeChar"/>
    <w:qFormat/>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CommentReference">
    <w:name w:val="annotation reference"/>
    <w:rsid w:val="004A23F6"/>
    <w:rPr>
      <w:sz w:val="18"/>
      <w:szCs w:val="18"/>
    </w:rPr>
  </w:style>
  <w:style w:type="paragraph" w:styleId="CommentSubject">
    <w:name w:val="annotation subject"/>
    <w:basedOn w:val="CommentText"/>
    <w:next w:val="CommentText"/>
    <w:link w:val="CommentSubjectChar"/>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SubjectChar">
    <w:name w:val="Comment Subject Char"/>
    <w:link w:val="CommentSubject"/>
    <w:rsid w:val="004A23F6"/>
    <w:rPr>
      <w:rFonts w:ascii="Comic Sans MS" w:eastAsia="SimSun" w:hAnsi="Comic Sans MS"/>
      <w:b/>
      <w:bCs/>
      <w:color w:val="800000"/>
      <w:lang w:val="en-GB" w:eastAsia="en-US" w:bidi="ar-SA"/>
    </w:rPr>
  </w:style>
  <w:style w:type="table" w:styleId="TableGrid">
    <w:name w:val="Table Grid"/>
    <w:basedOn w:val="TableNormal"/>
    <w:rsid w:val="00D7156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PreformattedChar">
    <w:name w:val="HTML Preformatted Char"/>
    <w:link w:val="HTMLPreformatted"/>
    <w:uiPriority w:val="99"/>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Normal"/>
    <w:rsid w:val="00281914"/>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Normal"/>
    <w:rsid w:val="007752D8"/>
    <w:pPr>
      <w:numPr>
        <w:numId w:val="9"/>
      </w:numPr>
      <w:shd w:val="clear" w:color="auto" w:fill="FFFF99"/>
      <w:spacing w:before="180"/>
    </w:pPr>
    <w:rPr>
      <w:rFonts w:ascii="Tahoma" w:eastAsia="Times New Roman" w:hAnsi="Tahoma"/>
      <w:b/>
      <w:color w:val="993300"/>
      <w:lang w:eastAsia="en-US"/>
    </w:rPr>
  </w:style>
  <w:style w:type="character" w:customStyle="1" w:styleId="apple-style-span">
    <w:name w:val="apple-style-span"/>
    <w:basedOn w:val="DefaultParagraphFon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Normal"/>
    <w:rsid w:val="00840DB7"/>
    <w:pPr>
      <w:spacing w:before="240" w:after="0"/>
      <w:jc w:val="both"/>
    </w:pPr>
    <w:rPr>
      <w:rFonts w:ascii="Times" w:hAnsi="Times"/>
      <w:lang w:val="en-US"/>
    </w:rPr>
  </w:style>
  <w:style w:type="paragraph" w:customStyle="1" w:styleId="done">
    <w:name w:val="done"/>
    <w:basedOn w:val="ACTION"/>
    <w:rsid w:val="009A142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sz w:val="20"/>
      <w:szCs w:val="20"/>
    </w:rPr>
  </w:style>
  <w:style w:type="paragraph" w:styleId="ListParagraph">
    <w:name w:val="List Paragraph"/>
    <w:basedOn w:val="Normal"/>
    <w:uiPriority w:val="34"/>
    <w:qFormat/>
    <w:rsid w:val="00320003"/>
    <w:pPr>
      <w:ind w:leftChars="400" w:left="800"/>
    </w:pPr>
  </w:style>
  <w:style w:type="paragraph" w:customStyle="1" w:styleId="FarbigeListe-Akzent11">
    <w:name w:val="Farbige Liste - Akzent 11"/>
    <w:basedOn w:val="Normal"/>
    <w:uiPriority w:val="34"/>
    <w:qFormat/>
    <w:rsid w:val="000332B0"/>
    <w:pPr>
      <w:spacing w:after="0"/>
      <w:ind w:firstLineChars="200" w:firstLine="420"/>
    </w:pPr>
  </w:style>
  <w:style w:type="paragraph" w:styleId="Revision">
    <w:name w:val="Revision"/>
    <w:hidden/>
    <w:uiPriority w:val="99"/>
    <w:semiHidden/>
    <w:rsid w:val="005D4AEB"/>
    <w:rPr>
      <w:lang w:val="en-GB" w:eastAsia="en-US"/>
    </w:rPr>
  </w:style>
  <w:style w:type="character" w:customStyle="1" w:styleId="citationjournal">
    <w:name w:val="citation journal"/>
    <w:basedOn w:val="DefaultParagraphFont"/>
    <w:rsid w:val="00D9352F"/>
  </w:style>
  <w:style w:type="paragraph" w:customStyle="1" w:styleId="Bullet">
    <w:name w:val="Bullet"/>
    <w:basedOn w:val="Normal"/>
    <w:rsid w:val="00AC4800"/>
    <w:pPr>
      <w:numPr>
        <w:numId w:val="23"/>
      </w:numPr>
      <w:spacing w:after="0"/>
    </w:pPr>
    <w:rPr>
      <w:rFonts w:eastAsia="Malgun Gothic"/>
    </w:rPr>
  </w:style>
  <w:style w:type="paragraph" w:styleId="BodyText">
    <w:name w:val="Body Text"/>
    <w:basedOn w:val="Normal"/>
    <w:link w:val="BodyTextChar"/>
    <w:rsid w:val="00AC4800"/>
    <w:pPr>
      <w:spacing w:before="0" w:after="120"/>
    </w:pPr>
    <w:rPr>
      <w:rFonts w:eastAsia="Times New Roman"/>
      <w:sz w:val="24"/>
      <w:lang w:val="x-none" w:eastAsia="x-none"/>
    </w:rPr>
  </w:style>
  <w:style w:type="character" w:customStyle="1" w:styleId="BodyTextChar">
    <w:name w:val="Body Text Char"/>
    <w:link w:val="BodyText"/>
    <w:rsid w:val="00AC4800"/>
    <w:rPr>
      <w:rFonts w:eastAsia="Times New Roman"/>
      <w:sz w:val="24"/>
      <w:lang w:val="x-none" w:eastAsia="x-none"/>
    </w:rPr>
  </w:style>
  <w:style w:type="character" w:styleId="Emphasis">
    <w:name w:val="Emphasis"/>
    <w:uiPriority w:val="20"/>
    <w:qFormat/>
    <w:rsid w:val="00BE70BC"/>
    <w:rPr>
      <w:i/>
      <w:iCs/>
    </w:rPr>
  </w:style>
  <w:style w:type="character" w:customStyle="1" w:styleId="apple-converted-space">
    <w:name w:val="apple-converted-space"/>
    <w:basedOn w:val="DefaultParagraphFont"/>
    <w:rsid w:val="00BE70BC"/>
  </w:style>
  <w:style w:type="paragraph" w:styleId="PlainText">
    <w:name w:val="Plain Text"/>
    <w:basedOn w:val="Normal"/>
    <w:link w:val="PlainTextChar"/>
    <w:uiPriority w:val="99"/>
    <w:unhideWhenUsed/>
    <w:rsid w:val="00645EDE"/>
    <w:pPr>
      <w:spacing w:before="0" w:after="0"/>
    </w:pPr>
    <w:rPr>
      <w:rFonts w:ascii="Calibri" w:eastAsia="Times New Roman" w:hAnsi="Calibri" w:cs="Consolas"/>
      <w:sz w:val="22"/>
      <w:szCs w:val="21"/>
      <w:lang w:eastAsia="en-GB"/>
    </w:rPr>
  </w:style>
  <w:style w:type="character" w:customStyle="1" w:styleId="PlainTextChar">
    <w:name w:val="Plain Text Char"/>
    <w:link w:val="PlainText"/>
    <w:uiPriority w:val="99"/>
    <w:rsid w:val="00645EDE"/>
    <w:rPr>
      <w:rFonts w:ascii="Calibri" w:eastAsia="Times New Roman" w:hAnsi="Calibri" w:cs="Consolas"/>
      <w:sz w:val="22"/>
      <w:szCs w:val="21"/>
    </w:rPr>
  </w:style>
  <w:style w:type="paragraph" w:styleId="NoteHeading">
    <w:name w:val="Note Heading"/>
    <w:basedOn w:val="Normal"/>
    <w:next w:val="Normal"/>
    <w:link w:val="NoteHeadingChar"/>
    <w:rsid w:val="00715D1D"/>
    <w:pPr>
      <w:spacing w:before="0" w:after="0"/>
    </w:pPr>
  </w:style>
  <w:style w:type="character" w:customStyle="1" w:styleId="NoteHeadingChar">
    <w:name w:val="Note Heading Char"/>
    <w:link w:val="NoteHeading"/>
    <w:rsid w:val="00715D1D"/>
    <w:rPr>
      <w:lang w:eastAsia="en-US"/>
    </w:rPr>
  </w:style>
  <w:style w:type="character" w:styleId="PageNumber">
    <w:name w:val="page number"/>
    <w:basedOn w:val="DefaultParagraphFont"/>
    <w:rsid w:val="00F73CAB"/>
  </w:style>
  <w:style w:type="paragraph" w:customStyle="1" w:styleId="B1">
    <w:name w:val="B1"/>
    <w:basedOn w:val="Normal"/>
    <w:rsid w:val="00F73CAB"/>
    <w:pPr>
      <w:spacing w:after="0"/>
      <w:ind w:left="567" w:hanging="567"/>
      <w:jc w:val="both"/>
    </w:pPr>
    <w:rPr>
      <w:rFonts w:ascii="Arial" w:eastAsia="Malgun Gothic" w:hAnsi="Arial"/>
    </w:rPr>
  </w:style>
  <w:style w:type="paragraph" w:customStyle="1" w:styleId="FtDisclaimer">
    <w:name w:val="FtDisclaimer"/>
    <w:basedOn w:val="AltNormal"/>
    <w:rsid w:val="00F73CA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73CAB"/>
    <w:pPr>
      <w:numPr>
        <w:ilvl w:val="1"/>
        <w:numId w:val="39"/>
      </w:numPr>
      <w:spacing w:after="0"/>
    </w:pPr>
    <w:rPr>
      <w:rFonts w:eastAsia="Malgun Gothic"/>
    </w:rPr>
  </w:style>
  <w:style w:type="paragraph" w:customStyle="1" w:styleId="DECISION">
    <w:name w:val="DECISION"/>
    <w:basedOn w:val="Normal"/>
    <w:rsid w:val="00F73CAB"/>
    <w:pPr>
      <w:widowControl w:val="0"/>
      <w:numPr>
        <w:numId w:val="37"/>
      </w:numPr>
      <w:spacing w:after="120"/>
      <w:jc w:val="both"/>
    </w:pPr>
    <w:rPr>
      <w:rFonts w:ascii="Arial" w:eastAsia="Malgun Gothic" w:hAnsi="Arial"/>
      <w:b/>
      <w:color w:val="0000FF"/>
      <w:u w:val="single"/>
    </w:rPr>
  </w:style>
  <w:style w:type="paragraph" w:customStyle="1" w:styleId="NotDone">
    <w:name w:val="Not Done"/>
    <w:basedOn w:val="done"/>
    <w:rsid w:val="00F73CAB"/>
    <w:pPr>
      <w:numPr>
        <w:numId w:val="38"/>
      </w:numPr>
      <w:tabs>
        <w:tab w:val="clear" w:pos="1125"/>
      </w:tabs>
    </w:pPr>
    <w:rPr>
      <w:color w:val="FF0000"/>
    </w:rPr>
  </w:style>
  <w:style w:type="paragraph" w:customStyle="1" w:styleId="AltH1">
    <w:name w:val="AltH1"/>
    <w:next w:val="AltNormal"/>
    <w:rsid w:val="00F73CAB"/>
    <w:pPr>
      <w:numPr>
        <w:numId w:val="39"/>
      </w:numPr>
      <w:shd w:val="clear" w:color="auto" w:fill="CCCCCC"/>
      <w:spacing w:before="240" w:after="120"/>
    </w:pPr>
    <w:rPr>
      <w:rFonts w:ascii="Tahoma" w:eastAsia="Malgun Gothic" w:hAnsi="Tahoma"/>
      <w:b/>
      <w:color w:val="000080"/>
      <w:sz w:val="24"/>
      <w:lang w:eastAsia="en-US"/>
    </w:rPr>
  </w:style>
  <w:style w:type="paragraph" w:customStyle="1" w:styleId="FrontMatter">
    <w:name w:val="FrontMatter"/>
    <w:basedOn w:val="Normal"/>
    <w:rsid w:val="00F73CAB"/>
    <w:pPr>
      <w:tabs>
        <w:tab w:val="right" w:pos="1710"/>
        <w:tab w:val="left" w:pos="3780"/>
      </w:tabs>
      <w:spacing w:before="0" w:after="0"/>
      <w:ind w:left="1987" w:hanging="1987"/>
    </w:pPr>
    <w:rPr>
      <w:rFonts w:ascii="Arial" w:eastAsia="Malgun Gothic" w:hAnsi="Arial"/>
      <w:bCs/>
    </w:rPr>
  </w:style>
  <w:style w:type="paragraph" w:customStyle="1" w:styleId="Bul1">
    <w:name w:val="Bul1"/>
    <w:basedOn w:val="Normal"/>
    <w:rsid w:val="00F73CAB"/>
    <w:pPr>
      <w:numPr>
        <w:numId w:val="40"/>
      </w:numPr>
      <w:tabs>
        <w:tab w:val="clear" w:pos="1080"/>
      </w:tabs>
      <w:spacing w:after="0"/>
      <w:ind w:left="720"/>
    </w:pPr>
    <w:rPr>
      <w:rFonts w:eastAsia="Malgun Gothic"/>
    </w:rPr>
  </w:style>
  <w:style w:type="paragraph" w:customStyle="1" w:styleId="TH">
    <w:name w:val="TH"/>
    <w:basedOn w:val="Normal"/>
    <w:rsid w:val="00F73CAB"/>
    <w:pPr>
      <w:keepNext/>
      <w:keepLines/>
      <w:overflowPunct w:val="0"/>
      <w:autoSpaceDE w:val="0"/>
      <w:autoSpaceDN w:val="0"/>
      <w:adjustRightInd w:val="0"/>
      <w:spacing w:before="60" w:after="180"/>
      <w:jc w:val="center"/>
      <w:textAlignment w:val="baseline"/>
    </w:pPr>
    <w:rPr>
      <w:rFonts w:ascii="Arial" w:eastAsia="Malgun Gothic" w:hAnsi="Arial"/>
      <w:b/>
    </w:rPr>
  </w:style>
  <w:style w:type="paragraph" w:styleId="Index3">
    <w:name w:val="index 3"/>
    <w:basedOn w:val="Normal"/>
    <w:next w:val="Normal"/>
    <w:autoRedefine/>
    <w:rsid w:val="00F73CAB"/>
    <w:pPr>
      <w:spacing w:after="0"/>
    </w:pPr>
    <w:rPr>
      <w:rFonts w:eastAsia="Malgun Gothic"/>
    </w:rPr>
  </w:style>
  <w:style w:type="paragraph" w:customStyle="1" w:styleId="AltTitle">
    <w:name w:val="AltTitle"/>
    <w:basedOn w:val="FrontMatter"/>
    <w:rsid w:val="00F73CAB"/>
    <w:pPr>
      <w:spacing w:before="120" w:after="120"/>
      <w:jc w:val="center"/>
    </w:pPr>
    <w:rPr>
      <w:rFonts w:ascii="Tahoma" w:hAnsi="Tahoma" w:cs="Tahoma"/>
      <w:b/>
      <w:bCs w:val="0"/>
      <w:smallCaps/>
      <w:spacing w:val="30"/>
      <w:sz w:val="36"/>
    </w:rPr>
  </w:style>
  <w:style w:type="paragraph" w:customStyle="1" w:styleId="Bullet4">
    <w:name w:val="Bullet4"/>
    <w:basedOn w:val="Normal"/>
    <w:rsid w:val="00F73CAB"/>
    <w:pPr>
      <w:numPr>
        <w:ilvl w:val="3"/>
        <w:numId w:val="41"/>
      </w:numPr>
      <w:tabs>
        <w:tab w:val="clear" w:pos="2160"/>
      </w:tabs>
      <w:spacing w:before="40" w:after="0"/>
      <w:ind w:left="1800" w:hanging="274"/>
    </w:pPr>
    <w:rPr>
      <w:lang w:val="en-US"/>
    </w:rPr>
  </w:style>
  <w:style w:type="paragraph" w:customStyle="1" w:styleId="TableCell">
    <w:name w:val="TableCell"/>
    <w:basedOn w:val="Normal"/>
    <w:link w:val="TableCellChar"/>
    <w:rsid w:val="00F73CAB"/>
    <w:pPr>
      <w:spacing w:before="20" w:after="20"/>
    </w:pPr>
    <w:rPr>
      <w:rFonts w:ascii="Arial" w:hAnsi="Arial"/>
      <w:sz w:val="18"/>
      <w:lang w:val="x-none"/>
    </w:rPr>
  </w:style>
  <w:style w:type="character" w:customStyle="1" w:styleId="TableCellChar">
    <w:name w:val="TableCell Char"/>
    <w:link w:val="TableCell"/>
    <w:rsid w:val="00F73CAB"/>
    <w:rPr>
      <w:rFonts w:ascii="Arial" w:hAnsi="Arial"/>
      <w:sz w:val="18"/>
      <w:lang w:val="x-none" w:eastAsia="en-US"/>
    </w:rPr>
  </w:style>
  <w:style w:type="paragraph" w:customStyle="1" w:styleId="StyleTableCell8ptBold">
    <w:name w:val="Style TableCell + 8 pt Bold"/>
    <w:basedOn w:val="TableCell"/>
    <w:link w:val="StyleTableCell8ptBoldChar"/>
    <w:rsid w:val="00F73CAB"/>
    <w:rPr>
      <w:b/>
      <w:bCs/>
      <w:sz w:val="16"/>
    </w:rPr>
  </w:style>
  <w:style w:type="character" w:customStyle="1" w:styleId="StyleTableCell8ptBoldChar">
    <w:name w:val="Style TableCell + 8 pt Bold Char"/>
    <w:link w:val="StyleTableCell8ptBold"/>
    <w:rsid w:val="00F73CAB"/>
    <w:rPr>
      <w:rFonts w:ascii="Arial" w:hAnsi="Arial"/>
      <w:b/>
      <w:bCs/>
      <w:sz w:val="16"/>
      <w:lang w:val="x-none" w:eastAsia="en-US"/>
    </w:rPr>
  </w:style>
  <w:style w:type="character" w:customStyle="1" w:styleId="CommentSubjectChar1">
    <w:name w:val="Comment Subject Char1"/>
    <w:rsid w:val="00F73CAB"/>
    <w:rPr>
      <w:rFonts w:ascii="Arial" w:hAnsi="Arial"/>
      <w:b/>
      <w:bCs/>
      <w:lang w:val="en-GB" w:eastAsia="en-US"/>
    </w:rPr>
  </w:style>
  <w:style w:type="character" w:customStyle="1" w:styleId="SubtitleChar">
    <w:name w:val="Subtitle Char"/>
    <w:link w:val="Subtitle"/>
    <w:rsid w:val="00F73CAB"/>
    <w:rPr>
      <w:rFonts w:ascii="Arial" w:hAnsi="Arial"/>
      <w:b/>
      <w:sz w:val="32"/>
      <w:lang w:eastAsia="en-US"/>
    </w:rPr>
  </w:style>
  <w:style w:type="character" w:customStyle="1" w:styleId="TitleChar">
    <w:name w:val="Title Char"/>
    <w:link w:val="Title"/>
    <w:rsid w:val="00F73CAB"/>
    <w:rPr>
      <w:rFonts w:ascii="Arial" w:hAnsi="Arial"/>
      <w:b/>
      <w:kern w:val="28"/>
      <w:sz w:val="36"/>
      <w:lang w:eastAsia="en-US"/>
    </w:rPr>
  </w:style>
  <w:style w:type="character" w:customStyle="1" w:styleId="DocumentMapChar">
    <w:name w:val="Document Map Char"/>
    <w:link w:val="DocumentMap"/>
    <w:rsid w:val="00F73CAB"/>
    <w:rPr>
      <w:rFonts w:ascii="Tahoma" w:hAnsi="Tahoma"/>
      <w:shd w:val="clear" w:color="auto" w:fill="000080"/>
      <w:lang w:eastAsia="en-US"/>
    </w:rPr>
  </w:style>
  <w:style w:type="character" w:customStyle="1" w:styleId="TableRowCar">
    <w:name w:val="Table Row Car"/>
    <w:rsid w:val="00F73CAB"/>
    <w:rPr>
      <w:lang w:val="en-GB" w:eastAsia="en-US"/>
    </w:rPr>
  </w:style>
  <w:style w:type="paragraph" w:customStyle="1" w:styleId="DefinedTerm">
    <w:name w:val="Defined Term"/>
    <w:aliases w:val="dt"/>
    <w:basedOn w:val="Normal"/>
    <w:next w:val="Normal"/>
    <w:rsid w:val="00F73CAB"/>
    <w:pPr>
      <w:keepNext/>
      <w:keepLines/>
      <w:spacing w:before="0"/>
    </w:pPr>
    <w:rPr>
      <w:rFonts w:eastAsia="Batang"/>
      <w:b/>
      <w:lang w:val="en-US" w:eastAsia="ko-KR"/>
    </w:rPr>
  </w:style>
  <w:style w:type="paragraph" w:customStyle="1" w:styleId="Definition">
    <w:name w:val="Definition"/>
    <w:aliases w:val="df"/>
    <w:basedOn w:val="Normal"/>
    <w:next w:val="DefinedTerm"/>
    <w:rsid w:val="00F73CAB"/>
    <w:pPr>
      <w:spacing w:before="0" w:after="120"/>
      <w:ind w:left="720"/>
    </w:pPr>
    <w:rPr>
      <w:rFonts w:eastAsia="Batang"/>
      <w:lang w:val="en-US" w:eastAsia="ko-KR"/>
    </w:rPr>
  </w:style>
  <w:style w:type="paragraph" w:customStyle="1" w:styleId="TAH">
    <w:name w:val="TAH"/>
    <w:basedOn w:val="TAC"/>
    <w:rsid w:val="00F73CAB"/>
    <w:rPr>
      <w:b/>
    </w:rPr>
  </w:style>
  <w:style w:type="paragraph" w:customStyle="1" w:styleId="TAC">
    <w:name w:val="TAC"/>
    <w:basedOn w:val="Normal"/>
    <w:rsid w:val="00F73CAB"/>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Heading2Char">
    <w:name w:val="Heading 2 Char"/>
    <w:aliases w:val="H2 Char,h2 Char,2nd level Char,UNDERRUBRIK 1-2 Char"/>
    <w:link w:val="Heading2"/>
    <w:rsid w:val="0036074C"/>
    <w:rPr>
      <w:rFonts w:ascii="Arial" w:hAnsi="Arial"/>
      <w:b/>
      <w:sz w:val="32"/>
      <w:lang w:val="en-GB" w:eastAsia="en-US"/>
    </w:rPr>
  </w:style>
  <w:style w:type="character" w:styleId="Strong">
    <w:name w:val="Strong"/>
    <w:qFormat/>
    <w:rsid w:val="00F73CAB"/>
    <w:rPr>
      <w:b/>
      <w:bCs/>
    </w:rPr>
  </w:style>
  <w:style w:type="paragraph" w:styleId="BodyTextIndent">
    <w:name w:val="Body Text Indent"/>
    <w:basedOn w:val="Normal"/>
    <w:link w:val="BodyTextIndentChar"/>
    <w:rsid w:val="00F73CAB"/>
    <w:pPr>
      <w:spacing w:before="0" w:after="0"/>
      <w:ind w:left="720"/>
    </w:pPr>
    <w:rPr>
      <w:lang w:eastAsia="x-none"/>
    </w:rPr>
  </w:style>
  <w:style w:type="character" w:customStyle="1" w:styleId="BodyTextIndentChar">
    <w:name w:val="Body Text Indent Char"/>
    <w:link w:val="BodyTextIndent"/>
    <w:rsid w:val="00F73CAB"/>
    <w:rPr>
      <w:lang w:eastAsia="x-none"/>
    </w:rPr>
  </w:style>
  <w:style w:type="paragraph" w:styleId="ListNumber">
    <w:name w:val="List Number"/>
    <w:basedOn w:val="Normal"/>
    <w:rsid w:val="00AD17C6"/>
    <w:pPr>
      <w:numPr>
        <w:numId w:val="51"/>
      </w:numPr>
      <w:contextualSpacing/>
    </w:pPr>
  </w:style>
  <w:style w:type="character" w:customStyle="1" w:styleId="HeaderChar">
    <w:name w:val="Header Char"/>
    <w:link w:val="Header"/>
    <w:rsid w:val="00524BE6"/>
    <w:rPr>
      <w:rFonts w:ascii="Arial" w:hAnsi="Arial"/>
      <w:b/>
      <w:sz w:val="18"/>
      <w:lang w:eastAsia="en-US"/>
    </w:rPr>
  </w:style>
  <w:style w:type="paragraph" w:styleId="IntenseQuote">
    <w:name w:val="Intense Quote"/>
    <w:basedOn w:val="Normal"/>
    <w:next w:val="Normal"/>
    <w:link w:val="IntenseQuoteChar"/>
    <w:uiPriority w:val="30"/>
    <w:qFormat/>
    <w:rsid w:val="003505B2"/>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3505B2"/>
    <w:rPr>
      <w:b/>
      <w:bCs/>
      <w:i/>
      <w:iCs/>
      <w:color w:val="4F81BD"/>
      <w:lang w:eastAsia="en-US"/>
    </w:rPr>
  </w:style>
  <w:style w:type="paragraph" w:styleId="Quote">
    <w:name w:val="Quote"/>
    <w:basedOn w:val="Normal"/>
    <w:next w:val="Normal"/>
    <w:link w:val="QuoteChar"/>
    <w:uiPriority w:val="29"/>
    <w:qFormat/>
    <w:rsid w:val="003505B2"/>
    <w:rPr>
      <w:i/>
      <w:iCs/>
      <w:color w:val="000000"/>
    </w:rPr>
  </w:style>
  <w:style w:type="character" w:customStyle="1" w:styleId="QuoteChar">
    <w:name w:val="Quote Char"/>
    <w:link w:val="Quote"/>
    <w:uiPriority w:val="29"/>
    <w:rsid w:val="003505B2"/>
    <w:rPr>
      <w:i/>
      <w:iCs/>
      <w:color w:val="000000"/>
      <w:lang w:eastAsia="en-US"/>
    </w:rPr>
  </w:style>
  <w:style w:type="character" w:customStyle="1" w:styleId="shorttext">
    <w:name w:val="short_text"/>
    <w:rsid w:val="00226247"/>
  </w:style>
  <w:style w:type="numbering" w:customStyle="1" w:styleId="Style1">
    <w:name w:val="Style1"/>
    <w:uiPriority w:val="99"/>
    <w:rsid w:val="00355B0D"/>
    <w:pPr>
      <w:numPr>
        <w:numId w:val="2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70144">
      <w:bodyDiv w:val="1"/>
      <w:marLeft w:val="0"/>
      <w:marRight w:val="0"/>
      <w:marTop w:val="0"/>
      <w:marBottom w:val="0"/>
      <w:divBdr>
        <w:top w:val="none" w:sz="0" w:space="0" w:color="auto"/>
        <w:left w:val="none" w:sz="0" w:space="0" w:color="auto"/>
        <w:bottom w:val="none" w:sz="0" w:space="0" w:color="auto"/>
        <w:right w:val="none" w:sz="0" w:space="0" w:color="auto"/>
      </w:divBdr>
      <w:divsChild>
        <w:div w:id="782699277">
          <w:marLeft w:val="0"/>
          <w:marRight w:val="0"/>
          <w:marTop w:val="0"/>
          <w:marBottom w:val="0"/>
          <w:divBdr>
            <w:top w:val="none" w:sz="0" w:space="0" w:color="auto"/>
            <w:left w:val="none" w:sz="0" w:space="0" w:color="auto"/>
            <w:bottom w:val="none" w:sz="0" w:space="0" w:color="auto"/>
            <w:right w:val="none" w:sz="0" w:space="0" w:color="auto"/>
          </w:divBdr>
          <w:divsChild>
            <w:div w:id="131590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829237">
      <w:bodyDiv w:val="1"/>
      <w:marLeft w:val="0"/>
      <w:marRight w:val="0"/>
      <w:marTop w:val="0"/>
      <w:marBottom w:val="0"/>
      <w:divBdr>
        <w:top w:val="none" w:sz="0" w:space="0" w:color="auto"/>
        <w:left w:val="none" w:sz="0" w:space="0" w:color="auto"/>
        <w:bottom w:val="none" w:sz="0" w:space="0" w:color="auto"/>
        <w:right w:val="none" w:sz="0" w:space="0" w:color="auto"/>
      </w:divBdr>
      <w:divsChild>
        <w:div w:id="1518540722">
          <w:marLeft w:val="0"/>
          <w:marRight w:val="0"/>
          <w:marTop w:val="0"/>
          <w:marBottom w:val="0"/>
          <w:divBdr>
            <w:top w:val="none" w:sz="0" w:space="0" w:color="auto"/>
            <w:left w:val="none" w:sz="0" w:space="0" w:color="auto"/>
            <w:bottom w:val="none" w:sz="0" w:space="0" w:color="auto"/>
            <w:right w:val="none" w:sz="0" w:space="0" w:color="auto"/>
          </w:divBdr>
          <w:divsChild>
            <w:div w:id="98882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52537">
      <w:bodyDiv w:val="1"/>
      <w:marLeft w:val="0"/>
      <w:marRight w:val="0"/>
      <w:marTop w:val="0"/>
      <w:marBottom w:val="0"/>
      <w:divBdr>
        <w:top w:val="none" w:sz="0" w:space="0" w:color="auto"/>
        <w:left w:val="none" w:sz="0" w:space="0" w:color="auto"/>
        <w:bottom w:val="none" w:sz="0" w:space="0" w:color="auto"/>
        <w:right w:val="none" w:sz="0" w:space="0" w:color="auto"/>
      </w:divBdr>
      <w:divsChild>
        <w:div w:id="220677052">
          <w:marLeft w:val="0"/>
          <w:marRight w:val="0"/>
          <w:marTop w:val="0"/>
          <w:marBottom w:val="0"/>
          <w:divBdr>
            <w:top w:val="none" w:sz="0" w:space="0" w:color="auto"/>
            <w:left w:val="none" w:sz="0" w:space="0" w:color="auto"/>
            <w:bottom w:val="none" w:sz="0" w:space="0" w:color="auto"/>
            <w:right w:val="none" w:sz="0" w:space="0" w:color="auto"/>
          </w:divBdr>
          <w:divsChild>
            <w:div w:id="91135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625063">
      <w:bodyDiv w:val="1"/>
      <w:marLeft w:val="0"/>
      <w:marRight w:val="0"/>
      <w:marTop w:val="0"/>
      <w:marBottom w:val="0"/>
      <w:divBdr>
        <w:top w:val="none" w:sz="0" w:space="0" w:color="auto"/>
        <w:left w:val="none" w:sz="0" w:space="0" w:color="auto"/>
        <w:bottom w:val="none" w:sz="0" w:space="0" w:color="auto"/>
        <w:right w:val="none" w:sz="0" w:space="0" w:color="auto"/>
      </w:divBdr>
      <w:divsChild>
        <w:div w:id="953441837">
          <w:marLeft w:val="0"/>
          <w:marRight w:val="0"/>
          <w:marTop w:val="0"/>
          <w:marBottom w:val="0"/>
          <w:divBdr>
            <w:top w:val="none" w:sz="0" w:space="0" w:color="auto"/>
            <w:left w:val="none" w:sz="0" w:space="0" w:color="auto"/>
            <w:bottom w:val="none" w:sz="0" w:space="0" w:color="auto"/>
            <w:right w:val="none" w:sz="0" w:space="0" w:color="auto"/>
          </w:divBdr>
          <w:divsChild>
            <w:div w:id="173488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172616">
      <w:bodyDiv w:val="1"/>
      <w:marLeft w:val="0"/>
      <w:marRight w:val="0"/>
      <w:marTop w:val="0"/>
      <w:marBottom w:val="0"/>
      <w:divBdr>
        <w:top w:val="none" w:sz="0" w:space="0" w:color="auto"/>
        <w:left w:val="none" w:sz="0" w:space="0" w:color="auto"/>
        <w:bottom w:val="none" w:sz="0" w:space="0" w:color="auto"/>
        <w:right w:val="none" w:sz="0" w:space="0" w:color="auto"/>
      </w:divBdr>
    </w:div>
    <w:div w:id="661157475">
      <w:bodyDiv w:val="1"/>
      <w:marLeft w:val="0"/>
      <w:marRight w:val="0"/>
      <w:marTop w:val="0"/>
      <w:marBottom w:val="0"/>
      <w:divBdr>
        <w:top w:val="none" w:sz="0" w:space="0" w:color="auto"/>
        <w:left w:val="none" w:sz="0" w:space="0" w:color="auto"/>
        <w:bottom w:val="none" w:sz="0" w:space="0" w:color="auto"/>
        <w:right w:val="none" w:sz="0" w:space="0" w:color="auto"/>
      </w:divBdr>
    </w:div>
    <w:div w:id="846480065">
      <w:bodyDiv w:val="1"/>
      <w:marLeft w:val="0"/>
      <w:marRight w:val="0"/>
      <w:marTop w:val="0"/>
      <w:marBottom w:val="0"/>
      <w:divBdr>
        <w:top w:val="none" w:sz="0" w:space="0" w:color="auto"/>
        <w:left w:val="none" w:sz="0" w:space="0" w:color="auto"/>
        <w:bottom w:val="none" w:sz="0" w:space="0" w:color="auto"/>
        <w:right w:val="none" w:sz="0" w:space="0" w:color="auto"/>
      </w:divBdr>
    </w:div>
    <w:div w:id="1003045334">
      <w:bodyDiv w:val="1"/>
      <w:marLeft w:val="0"/>
      <w:marRight w:val="0"/>
      <w:marTop w:val="0"/>
      <w:marBottom w:val="0"/>
      <w:divBdr>
        <w:top w:val="none" w:sz="0" w:space="0" w:color="auto"/>
        <w:left w:val="none" w:sz="0" w:space="0" w:color="auto"/>
        <w:bottom w:val="none" w:sz="0" w:space="0" w:color="auto"/>
        <w:right w:val="none" w:sz="0" w:space="0" w:color="auto"/>
      </w:divBdr>
    </w:div>
    <w:div w:id="1142691599">
      <w:bodyDiv w:val="1"/>
      <w:marLeft w:val="0"/>
      <w:marRight w:val="0"/>
      <w:marTop w:val="0"/>
      <w:marBottom w:val="0"/>
      <w:divBdr>
        <w:top w:val="none" w:sz="0" w:space="0" w:color="auto"/>
        <w:left w:val="none" w:sz="0" w:space="0" w:color="auto"/>
        <w:bottom w:val="none" w:sz="0" w:space="0" w:color="auto"/>
        <w:right w:val="none" w:sz="0" w:space="0" w:color="auto"/>
      </w:divBdr>
    </w:div>
    <w:div w:id="1529178968">
      <w:bodyDiv w:val="1"/>
      <w:marLeft w:val="0"/>
      <w:marRight w:val="0"/>
      <w:marTop w:val="0"/>
      <w:marBottom w:val="0"/>
      <w:divBdr>
        <w:top w:val="none" w:sz="0" w:space="0" w:color="auto"/>
        <w:left w:val="none" w:sz="0" w:space="0" w:color="auto"/>
        <w:bottom w:val="none" w:sz="0" w:space="0" w:color="auto"/>
        <w:right w:val="none" w:sz="0" w:space="0" w:color="auto"/>
      </w:divBdr>
      <w:divsChild>
        <w:div w:id="803695139">
          <w:marLeft w:val="0"/>
          <w:marRight w:val="0"/>
          <w:marTop w:val="0"/>
          <w:marBottom w:val="0"/>
          <w:divBdr>
            <w:top w:val="none" w:sz="0" w:space="0" w:color="auto"/>
            <w:left w:val="none" w:sz="0" w:space="0" w:color="auto"/>
            <w:bottom w:val="none" w:sz="0" w:space="0" w:color="auto"/>
            <w:right w:val="none" w:sz="0" w:space="0" w:color="auto"/>
          </w:divBdr>
          <w:divsChild>
            <w:div w:id="195463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458627">
      <w:bodyDiv w:val="1"/>
      <w:marLeft w:val="0"/>
      <w:marRight w:val="0"/>
      <w:marTop w:val="0"/>
      <w:marBottom w:val="0"/>
      <w:divBdr>
        <w:top w:val="none" w:sz="0" w:space="0" w:color="auto"/>
        <w:left w:val="none" w:sz="0" w:space="0" w:color="auto"/>
        <w:bottom w:val="none" w:sz="0" w:space="0" w:color="auto"/>
        <w:right w:val="none" w:sz="0" w:space="0" w:color="auto"/>
      </w:divBdr>
    </w:div>
    <w:div w:id="1558738081">
      <w:bodyDiv w:val="1"/>
      <w:marLeft w:val="0"/>
      <w:marRight w:val="0"/>
      <w:marTop w:val="0"/>
      <w:marBottom w:val="0"/>
      <w:divBdr>
        <w:top w:val="none" w:sz="0" w:space="0" w:color="auto"/>
        <w:left w:val="none" w:sz="0" w:space="0" w:color="auto"/>
        <w:bottom w:val="none" w:sz="0" w:space="0" w:color="auto"/>
        <w:right w:val="none" w:sz="0" w:space="0" w:color="auto"/>
      </w:divBdr>
      <w:divsChild>
        <w:div w:id="1877424218">
          <w:marLeft w:val="0"/>
          <w:marRight w:val="0"/>
          <w:marTop w:val="0"/>
          <w:marBottom w:val="0"/>
          <w:divBdr>
            <w:top w:val="none" w:sz="0" w:space="0" w:color="auto"/>
            <w:left w:val="none" w:sz="0" w:space="0" w:color="auto"/>
            <w:bottom w:val="none" w:sz="0" w:space="0" w:color="auto"/>
            <w:right w:val="none" w:sz="0" w:space="0" w:color="auto"/>
          </w:divBdr>
          <w:divsChild>
            <w:div w:id="27120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657508">
      <w:bodyDiv w:val="1"/>
      <w:marLeft w:val="0"/>
      <w:marRight w:val="0"/>
      <w:marTop w:val="0"/>
      <w:marBottom w:val="0"/>
      <w:divBdr>
        <w:top w:val="none" w:sz="0" w:space="0" w:color="auto"/>
        <w:left w:val="none" w:sz="0" w:space="0" w:color="auto"/>
        <w:bottom w:val="none" w:sz="0" w:space="0" w:color="auto"/>
        <w:right w:val="none" w:sz="0" w:space="0" w:color="auto"/>
      </w:divBdr>
    </w:div>
    <w:div w:id="1664161889">
      <w:bodyDiv w:val="1"/>
      <w:marLeft w:val="0"/>
      <w:marRight w:val="0"/>
      <w:marTop w:val="0"/>
      <w:marBottom w:val="0"/>
      <w:divBdr>
        <w:top w:val="none" w:sz="0" w:space="0" w:color="auto"/>
        <w:left w:val="none" w:sz="0" w:space="0" w:color="auto"/>
        <w:bottom w:val="none" w:sz="0" w:space="0" w:color="auto"/>
        <w:right w:val="none" w:sz="0" w:space="0" w:color="auto"/>
      </w:divBdr>
    </w:div>
    <w:div w:id="1780635062">
      <w:bodyDiv w:val="1"/>
      <w:marLeft w:val="0"/>
      <w:marRight w:val="0"/>
      <w:marTop w:val="0"/>
      <w:marBottom w:val="0"/>
      <w:divBdr>
        <w:top w:val="none" w:sz="0" w:space="0" w:color="auto"/>
        <w:left w:val="none" w:sz="0" w:space="0" w:color="auto"/>
        <w:bottom w:val="none" w:sz="0" w:space="0" w:color="auto"/>
        <w:right w:val="none" w:sz="0" w:space="0" w:color="auto"/>
      </w:divBdr>
      <w:divsChild>
        <w:div w:id="834345028">
          <w:marLeft w:val="0"/>
          <w:marRight w:val="0"/>
          <w:marTop w:val="0"/>
          <w:marBottom w:val="0"/>
          <w:divBdr>
            <w:top w:val="none" w:sz="0" w:space="0" w:color="auto"/>
            <w:left w:val="none" w:sz="0" w:space="0" w:color="auto"/>
            <w:bottom w:val="none" w:sz="0" w:space="0" w:color="auto"/>
            <w:right w:val="none" w:sz="0" w:space="0" w:color="auto"/>
          </w:divBdr>
          <w:divsChild>
            <w:div w:id="32027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1167">
      <w:bodyDiv w:val="1"/>
      <w:marLeft w:val="0"/>
      <w:marRight w:val="0"/>
      <w:marTop w:val="0"/>
      <w:marBottom w:val="0"/>
      <w:divBdr>
        <w:top w:val="none" w:sz="0" w:space="0" w:color="auto"/>
        <w:left w:val="none" w:sz="0" w:space="0" w:color="auto"/>
        <w:bottom w:val="none" w:sz="0" w:space="0" w:color="auto"/>
        <w:right w:val="none" w:sz="0" w:space="0" w:color="auto"/>
      </w:divBdr>
      <w:divsChild>
        <w:div w:id="1589381647">
          <w:marLeft w:val="0"/>
          <w:marRight w:val="0"/>
          <w:marTop w:val="0"/>
          <w:marBottom w:val="0"/>
          <w:divBdr>
            <w:top w:val="none" w:sz="0" w:space="0" w:color="auto"/>
            <w:left w:val="none" w:sz="0" w:space="0" w:color="auto"/>
            <w:bottom w:val="none" w:sz="0" w:space="0" w:color="auto"/>
            <w:right w:val="none" w:sz="0" w:space="0" w:color="auto"/>
          </w:divBdr>
          <w:divsChild>
            <w:div w:id="18963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154654">
      <w:bodyDiv w:val="1"/>
      <w:marLeft w:val="0"/>
      <w:marRight w:val="0"/>
      <w:marTop w:val="0"/>
      <w:marBottom w:val="0"/>
      <w:divBdr>
        <w:top w:val="none" w:sz="0" w:space="0" w:color="auto"/>
        <w:left w:val="none" w:sz="0" w:space="0" w:color="auto"/>
        <w:bottom w:val="none" w:sz="0" w:space="0" w:color="auto"/>
        <w:right w:val="none" w:sz="0" w:space="0" w:color="auto"/>
      </w:divBdr>
    </w:div>
    <w:div w:id="203033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tsi.org/" TargetMode="External"/><Relationship Id="rId18" Type="http://schemas.openxmlformats.org/officeDocument/2006/relationships/hyperlink" Target="URL:http://www.ietf.org/rfc/rfc2119.txt" TargetMode="External"/><Relationship Id="rId26" Type="http://schemas.openxmlformats.org/officeDocument/2006/relationships/hyperlink" Target="http://www.openmobilealliance.org/" TargetMode="External"/><Relationship Id="rId39" Type="http://schemas.openxmlformats.org/officeDocument/2006/relationships/header" Target="header1.xml"/><Relationship Id="rId21" Type="http://schemas.openxmlformats.org/officeDocument/2006/relationships/hyperlink" Target="http://tools.ietf.org/html/rfc6347" TargetMode="External"/><Relationship Id="rId34" Type="http://schemas.openxmlformats.org/officeDocument/2006/relationships/hyperlink" Target="https://tools.ietf.org/html/rfc6125" TargetMode="External"/><Relationship Id="rId42" Type="http://schemas.openxmlformats.org/officeDocument/2006/relationships/image" Target="media/image4.emf"/><Relationship Id="rId47" Type="http://schemas.openxmlformats.org/officeDocument/2006/relationships/package" Target="embeddings/Microsoft_Visio_Drawing5.vsdx"/><Relationship Id="rId50" Type="http://schemas.openxmlformats.org/officeDocument/2006/relationships/image" Target="media/image8.emf"/><Relationship Id="rId55" Type="http://schemas.openxmlformats.org/officeDocument/2006/relationships/package" Target="embeddings/Microsoft_Visio_Drawing9.vsdx"/><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URL:http://www.ietf.org/rfc/rfc4122.txt" TargetMode="External"/><Relationship Id="rId29" Type="http://schemas.openxmlformats.org/officeDocument/2006/relationships/hyperlink" Target="http://nvlpubs.nist.gov/nistpubs/SpecialPublications/NIST.SP.800-90Ar1.pdf" TargetMode="External"/><Relationship Id="rId41" Type="http://schemas.openxmlformats.org/officeDocument/2006/relationships/footer" Target="footer2.xml"/><Relationship Id="rId54"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hyperlink" Target="http://www.iso.org/iso/catalogue_detail.htm?csnumber=54945" TargetMode="External"/><Relationship Id="rId32" Type="http://schemas.openxmlformats.org/officeDocument/2006/relationships/image" Target="media/image3.emf"/><Relationship Id="rId37" Type="http://schemas.openxmlformats.org/officeDocument/2006/relationships/hyperlink" Target="https://tools.ietf.org/html/rfc6066" TargetMode="External"/><Relationship Id="rId40" Type="http://schemas.openxmlformats.org/officeDocument/2006/relationships/footer" Target="footer1.xml"/><Relationship Id="rId45" Type="http://schemas.openxmlformats.org/officeDocument/2006/relationships/package" Target="embeddings/Microsoft_Visio_Drawing4.vsdx"/><Relationship Id="rId53" Type="http://schemas.openxmlformats.org/officeDocument/2006/relationships/package" Target="embeddings/Microsoft_Visio_Drawing8.vsdx"/><Relationship Id="rId58"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hyperlink" Target="URL:http://www.openmobilealliance.org" TargetMode="External"/><Relationship Id="rId28" Type="http://schemas.openxmlformats.org/officeDocument/2006/relationships/hyperlink" Target="http://www.ietf.org/rfc/rfc7925.txt" TargetMode="External"/><Relationship Id="rId36" Type="http://schemas.openxmlformats.org/officeDocument/2006/relationships/hyperlink" Target="https://tools.ietf.org/html/rfc6125" TargetMode="External"/><Relationship Id="rId49" Type="http://schemas.openxmlformats.org/officeDocument/2006/relationships/package" Target="embeddings/Microsoft_Visio_Drawing6.vsdx"/><Relationship Id="rId57" Type="http://schemas.openxmlformats.org/officeDocument/2006/relationships/package" Target="embeddings/Microsoft_Visio_Drawing10.vsdx"/><Relationship Id="rId61" Type="http://schemas.openxmlformats.org/officeDocument/2006/relationships/theme" Target="theme/theme1.xml"/><Relationship Id="rId10" Type="http://schemas.openxmlformats.org/officeDocument/2006/relationships/hyperlink" Target="http://www.openmobilealliance.org/UseAgreement.html" TargetMode="External"/><Relationship Id="rId19" Type="http://schemas.openxmlformats.org/officeDocument/2006/relationships/hyperlink" Target="URL:http://www.ietf.org/rfc/rfc2234.txt" TargetMode="External"/><Relationship Id="rId31" Type="http://schemas.openxmlformats.org/officeDocument/2006/relationships/package" Target="embeddings/Microsoft_Visio_Drawing1.vsdx"/><Relationship Id="rId44" Type="http://schemas.openxmlformats.org/officeDocument/2006/relationships/image" Target="media/image5.emf"/><Relationship Id="rId52" Type="http://schemas.openxmlformats.org/officeDocument/2006/relationships/image" Target="media/image9.emf"/><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etsi.org/" TargetMode="External"/><Relationship Id="rId22" Type="http://schemas.openxmlformats.org/officeDocument/2006/relationships/hyperlink" Target="URL:http://www.broadband-forum.org/technical/download/TR-069_Amendment-5.pdf" TargetMode="External"/><Relationship Id="rId27" Type="http://schemas.openxmlformats.org/officeDocument/2006/relationships/hyperlink" Target="URL:https://tools.ietf.org/html/rfc7459" TargetMode="External"/><Relationship Id="rId30" Type="http://schemas.openxmlformats.org/officeDocument/2006/relationships/image" Target="media/image2.emf"/><Relationship Id="rId35" Type="http://schemas.openxmlformats.org/officeDocument/2006/relationships/hyperlink" Target="https://tools.ietf.org/html/rfc6125" TargetMode="External"/><Relationship Id="rId43" Type="http://schemas.openxmlformats.org/officeDocument/2006/relationships/package" Target="embeddings/Microsoft_Visio_Drawing3.vsdx"/><Relationship Id="rId48" Type="http://schemas.openxmlformats.org/officeDocument/2006/relationships/image" Target="media/image7.emf"/><Relationship Id="rId56" Type="http://schemas.openxmlformats.org/officeDocument/2006/relationships/image" Target="media/image11.emf"/><Relationship Id="rId8" Type="http://schemas.openxmlformats.org/officeDocument/2006/relationships/endnotes" Target="endnotes.xml"/><Relationship Id="rId51" Type="http://schemas.openxmlformats.org/officeDocument/2006/relationships/package" Target="embeddings/Microsoft_Visio_Drawing7.vsdx"/><Relationship Id="rId3" Type="http://schemas.openxmlformats.org/officeDocument/2006/relationships/styles" Target="styles.xml"/><Relationship Id="rId12" Type="http://schemas.openxmlformats.org/officeDocument/2006/relationships/hyperlink" Target="http://www.etsi.org/" TargetMode="External"/><Relationship Id="rId17" Type="http://schemas.openxmlformats.org/officeDocument/2006/relationships/hyperlink" Target="ftp://ftp.rsasecurity.com/pub/pkcs/pkcs-15/pkcs-15v1_1.pdf" TargetMode="External"/><Relationship Id="rId25" Type="http://schemas.openxmlformats.org/officeDocument/2006/relationships/hyperlink" Target="URL:http://www.openmobilealliance.org/" TargetMode="External"/><Relationship Id="rId33" Type="http://schemas.openxmlformats.org/officeDocument/2006/relationships/package" Target="embeddings/Microsoft_Visio_Drawing2.vsdx"/><Relationship Id="rId38" Type="http://schemas.openxmlformats.org/officeDocument/2006/relationships/hyperlink" Target="https://tools.ietf.org/html/rfc6066" TargetMode="External"/><Relationship Id="rId46" Type="http://schemas.openxmlformats.org/officeDocument/2006/relationships/image" Target="media/image6.emf"/><Relationship Id="rId59"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912F3-98B2-4A30-86C8-40E451002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39</Pages>
  <Words>13549</Words>
  <Characters>77232</Characters>
  <Application>Microsoft Office Word</Application>
  <DocSecurity>0</DocSecurity>
  <Lines>643</Lines>
  <Paragraphs>181</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Titolo</vt:lpstr>
      </vt:variant>
      <vt:variant>
        <vt:i4>1</vt:i4>
      </vt:variant>
    </vt:vector>
  </HeadingPairs>
  <TitlesOfParts>
    <vt:vector size="4" baseType="lpstr">
      <vt:lpstr>OMA Specification</vt:lpstr>
      <vt:lpstr>OMA Specification</vt:lpstr>
      <vt:lpstr>OMA Specification</vt:lpstr>
      <vt:lpstr>OMA Specification</vt:lpstr>
    </vt:vector>
  </TitlesOfParts>
  <Company>Vodafone</Company>
  <LinksUpToDate>false</LinksUpToDate>
  <CharactersWithSpaces>90600</CharactersWithSpaces>
  <SharedDoc>false</SharedDoc>
  <HLinks>
    <vt:vector size="684" baseType="variant">
      <vt:variant>
        <vt:i4>1507413</vt:i4>
      </vt:variant>
      <vt:variant>
        <vt:i4>2325</vt:i4>
      </vt:variant>
      <vt:variant>
        <vt:i4>0</vt:i4>
      </vt:variant>
      <vt:variant>
        <vt:i4>5</vt:i4>
      </vt:variant>
      <vt:variant>
        <vt:lpwstr>http://openmobilealliance.org/tech/profiles/LWM2M.xsd</vt:lpwstr>
      </vt:variant>
      <vt:variant>
        <vt:lpwstr/>
      </vt:variant>
      <vt:variant>
        <vt:i4>4521988</vt:i4>
      </vt:variant>
      <vt:variant>
        <vt:i4>2322</vt:i4>
      </vt:variant>
      <vt:variant>
        <vt:i4>0</vt:i4>
      </vt:variant>
      <vt:variant>
        <vt:i4>5</vt:i4>
      </vt:variant>
      <vt:variant>
        <vt:lpwstr>http://www.w3.org/2001/XMLSchema-instance</vt:lpwstr>
      </vt:variant>
      <vt:variant>
        <vt:lpwstr/>
      </vt:variant>
      <vt:variant>
        <vt:i4>1507413</vt:i4>
      </vt:variant>
      <vt:variant>
        <vt:i4>2313</vt:i4>
      </vt:variant>
      <vt:variant>
        <vt:i4>0</vt:i4>
      </vt:variant>
      <vt:variant>
        <vt:i4>5</vt:i4>
      </vt:variant>
      <vt:variant>
        <vt:lpwstr>http://openmobilealliance.org/tech/profiles/LWM2M.xsd</vt:lpwstr>
      </vt:variant>
      <vt:variant>
        <vt:lpwstr/>
      </vt:variant>
      <vt:variant>
        <vt:i4>1703984</vt:i4>
      </vt:variant>
      <vt:variant>
        <vt:i4>2310</vt:i4>
      </vt:variant>
      <vt:variant>
        <vt:i4>0</vt:i4>
      </vt:variant>
      <vt:variant>
        <vt:i4>5</vt:i4>
      </vt:variant>
      <vt:variant>
        <vt:lpwstr>mailto:OMA-OMNA@mail.openmobilealliance.org</vt:lpwstr>
      </vt:variant>
      <vt:variant>
        <vt:lpwstr/>
      </vt:variant>
      <vt:variant>
        <vt:i4>6029425</vt:i4>
      </vt:variant>
      <vt:variant>
        <vt:i4>2307</vt:i4>
      </vt:variant>
      <vt:variant>
        <vt:i4>0</vt:i4>
      </vt:variant>
      <vt:variant>
        <vt:i4>5</vt:i4>
      </vt:variant>
      <vt:variant>
        <vt:lpwstr>mailto:helpdesk@omaorg.org</vt:lpwstr>
      </vt:variant>
      <vt:variant>
        <vt:lpwstr/>
      </vt:variant>
      <vt:variant>
        <vt:i4>4063275</vt:i4>
      </vt:variant>
      <vt:variant>
        <vt:i4>2304</vt:i4>
      </vt:variant>
      <vt:variant>
        <vt:i4>0</vt:i4>
      </vt:variant>
      <vt:variant>
        <vt:i4>5</vt:i4>
      </vt:variant>
      <vt:variant>
        <vt:lpwstr>http://www.openmobilealliance.org/</vt:lpwstr>
      </vt:variant>
      <vt:variant>
        <vt:lpwstr/>
      </vt:variant>
      <vt:variant>
        <vt:i4>1114193</vt:i4>
      </vt:variant>
      <vt:variant>
        <vt:i4>2298</vt:i4>
      </vt:variant>
      <vt:variant>
        <vt:i4>0</vt:i4>
      </vt:variant>
      <vt:variant>
        <vt:i4>5</vt:i4>
      </vt:variant>
      <vt:variant>
        <vt:lpwstr>http://www.iana.org/assignments/media-types/media-types.xhtml</vt:lpwstr>
      </vt:variant>
      <vt:variant>
        <vt:lpwstr/>
      </vt:variant>
      <vt:variant>
        <vt:i4>1703984</vt:i4>
      </vt:variant>
      <vt:variant>
        <vt:i4>2295</vt:i4>
      </vt:variant>
      <vt:variant>
        <vt:i4>0</vt:i4>
      </vt:variant>
      <vt:variant>
        <vt:i4>5</vt:i4>
      </vt:variant>
      <vt:variant>
        <vt:lpwstr>mailto:OMA-OMNA@mail.openmobilealliance.org</vt:lpwstr>
      </vt:variant>
      <vt:variant>
        <vt:lpwstr/>
      </vt:variant>
      <vt:variant>
        <vt:i4>6029425</vt:i4>
      </vt:variant>
      <vt:variant>
        <vt:i4>2292</vt:i4>
      </vt:variant>
      <vt:variant>
        <vt:i4>0</vt:i4>
      </vt:variant>
      <vt:variant>
        <vt:i4>5</vt:i4>
      </vt:variant>
      <vt:variant>
        <vt:lpwstr>mailto:helpdesk@omaorg.org</vt:lpwstr>
      </vt:variant>
      <vt:variant>
        <vt:lpwstr/>
      </vt:variant>
      <vt:variant>
        <vt:i4>4063275</vt:i4>
      </vt:variant>
      <vt:variant>
        <vt:i4>2289</vt:i4>
      </vt:variant>
      <vt:variant>
        <vt:i4>0</vt:i4>
      </vt:variant>
      <vt:variant>
        <vt:i4>5</vt:i4>
      </vt:variant>
      <vt:variant>
        <vt:lpwstr>http://www.openmobilealliance.org/</vt:lpwstr>
      </vt:variant>
      <vt:variant>
        <vt:lpwstr/>
      </vt:variant>
      <vt:variant>
        <vt:i4>1114193</vt:i4>
      </vt:variant>
      <vt:variant>
        <vt:i4>2283</vt:i4>
      </vt:variant>
      <vt:variant>
        <vt:i4>0</vt:i4>
      </vt:variant>
      <vt:variant>
        <vt:i4>5</vt:i4>
      </vt:variant>
      <vt:variant>
        <vt:lpwstr>http://www.iana.org/assignments/media-types/media-types.xhtml</vt:lpwstr>
      </vt:variant>
      <vt:variant>
        <vt:lpwstr/>
      </vt:variant>
      <vt:variant>
        <vt:i4>7143547</vt:i4>
      </vt:variant>
      <vt:variant>
        <vt:i4>2064</vt:i4>
      </vt:variant>
      <vt:variant>
        <vt:i4>0</vt:i4>
      </vt:variant>
      <vt:variant>
        <vt:i4>5</vt:i4>
      </vt:variant>
      <vt:variant>
        <vt:lpwstr>http://www.openmobilealliance.org/wp/OMNA/LwM2M/LwM2MRegistry.html</vt:lpwstr>
      </vt:variant>
      <vt:variant>
        <vt:lpwstr/>
      </vt:variant>
      <vt:variant>
        <vt:i4>7143547</vt:i4>
      </vt:variant>
      <vt:variant>
        <vt:i4>2058</vt:i4>
      </vt:variant>
      <vt:variant>
        <vt:i4>0</vt:i4>
      </vt:variant>
      <vt:variant>
        <vt:i4>5</vt:i4>
      </vt:variant>
      <vt:variant>
        <vt:lpwstr>http://www.openmobilealliance.org/wp/OMNA/LwM2M/LwM2MRegistry.html</vt:lpwstr>
      </vt:variant>
      <vt:variant>
        <vt:lpwstr/>
      </vt:variant>
      <vt:variant>
        <vt:i4>1507413</vt:i4>
      </vt:variant>
      <vt:variant>
        <vt:i4>2046</vt:i4>
      </vt:variant>
      <vt:variant>
        <vt:i4>0</vt:i4>
      </vt:variant>
      <vt:variant>
        <vt:i4>5</vt:i4>
      </vt:variant>
      <vt:variant>
        <vt:lpwstr>http://openmobilealliance.org/tech/profiles/LWM2M.xsd</vt:lpwstr>
      </vt:variant>
      <vt:variant>
        <vt:lpwstr/>
      </vt:variant>
      <vt:variant>
        <vt:i4>2621544</vt:i4>
      </vt:variant>
      <vt:variant>
        <vt:i4>1422</vt:i4>
      </vt:variant>
      <vt:variant>
        <vt:i4>0</vt:i4>
      </vt:variant>
      <vt:variant>
        <vt:i4>5</vt:i4>
      </vt:variant>
      <vt:variant>
        <vt:lpwstr>https://tools.ietf.org/html/rfc6066</vt:lpwstr>
      </vt:variant>
      <vt:variant>
        <vt:lpwstr>section-3</vt:lpwstr>
      </vt:variant>
      <vt:variant>
        <vt:i4>8061055</vt:i4>
      </vt:variant>
      <vt:variant>
        <vt:i4>1419</vt:i4>
      </vt:variant>
      <vt:variant>
        <vt:i4>0</vt:i4>
      </vt:variant>
      <vt:variant>
        <vt:i4>5</vt:i4>
      </vt:variant>
      <vt:variant>
        <vt:lpwstr>https://tools.ietf.org/html/rfc6066</vt:lpwstr>
      </vt:variant>
      <vt:variant>
        <vt:lpwstr/>
      </vt:variant>
      <vt:variant>
        <vt:i4>8323198</vt:i4>
      </vt:variant>
      <vt:variant>
        <vt:i4>1416</vt:i4>
      </vt:variant>
      <vt:variant>
        <vt:i4>0</vt:i4>
      </vt:variant>
      <vt:variant>
        <vt:i4>5</vt:i4>
      </vt:variant>
      <vt:variant>
        <vt:lpwstr>https://tools.ietf.org/html/rfc6125</vt:lpwstr>
      </vt:variant>
      <vt:variant>
        <vt:lpwstr/>
      </vt:variant>
      <vt:variant>
        <vt:i4>8323198</vt:i4>
      </vt:variant>
      <vt:variant>
        <vt:i4>1413</vt:i4>
      </vt:variant>
      <vt:variant>
        <vt:i4>0</vt:i4>
      </vt:variant>
      <vt:variant>
        <vt:i4>5</vt:i4>
      </vt:variant>
      <vt:variant>
        <vt:lpwstr>https://tools.ietf.org/html/rfc6125</vt:lpwstr>
      </vt:variant>
      <vt:variant>
        <vt:lpwstr/>
      </vt:variant>
      <vt:variant>
        <vt:i4>8323198</vt:i4>
      </vt:variant>
      <vt:variant>
        <vt:i4>1410</vt:i4>
      </vt:variant>
      <vt:variant>
        <vt:i4>0</vt:i4>
      </vt:variant>
      <vt:variant>
        <vt:i4>5</vt:i4>
      </vt:variant>
      <vt:variant>
        <vt:lpwstr>https://tools.ietf.org/html/rfc6125</vt:lpwstr>
      </vt:variant>
      <vt:variant>
        <vt:lpwstr/>
      </vt:variant>
      <vt:variant>
        <vt:i4>5636166</vt:i4>
      </vt:variant>
      <vt:variant>
        <vt:i4>1230</vt:i4>
      </vt:variant>
      <vt:variant>
        <vt:i4>0</vt:i4>
      </vt:variant>
      <vt:variant>
        <vt:i4>5</vt:i4>
      </vt:variant>
      <vt:variant>
        <vt:lpwstr>https://www.oma.org/</vt:lpwstr>
      </vt:variant>
      <vt:variant>
        <vt:lpwstr/>
      </vt:variant>
      <vt:variant>
        <vt:i4>7471226</vt:i4>
      </vt:variant>
      <vt:variant>
        <vt:i4>954</vt:i4>
      </vt:variant>
      <vt:variant>
        <vt:i4>0</vt:i4>
      </vt:variant>
      <vt:variant>
        <vt:i4>5</vt:i4>
      </vt:variant>
      <vt:variant>
        <vt:lpwstr>http://nvlpubs.nist.gov/nistpubs/SpecialPublications/NIST.SP.800-90Ar1.pdf</vt:lpwstr>
      </vt:variant>
      <vt:variant>
        <vt:lpwstr/>
      </vt:variant>
      <vt:variant>
        <vt:i4>3735587</vt:i4>
      </vt:variant>
      <vt:variant>
        <vt:i4>951</vt:i4>
      </vt:variant>
      <vt:variant>
        <vt:i4>0</vt:i4>
      </vt:variant>
      <vt:variant>
        <vt:i4>5</vt:i4>
      </vt:variant>
      <vt:variant>
        <vt:lpwstr>http://www.ietf.org/rfc/rfc7925.txt</vt:lpwstr>
      </vt:variant>
      <vt:variant>
        <vt:lpwstr/>
      </vt:variant>
      <vt:variant>
        <vt:i4>7929979</vt:i4>
      </vt:variant>
      <vt:variant>
        <vt:i4>948</vt:i4>
      </vt:variant>
      <vt:variant>
        <vt:i4>0</vt:i4>
      </vt:variant>
      <vt:variant>
        <vt:i4>5</vt:i4>
      </vt:variant>
      <vt:variant>
        <vt:lpwstr>https://tools.ietf.org/html/rfc7459</vt:lpwstr>
      </vt:variant>
      <vt:variant>
        <vt:lpwstr/>
      </vt:variant>
      <vt:variant>
        <vt:i4>4063275</vt:i4>
      </vt:variant>
      <vt:variant>
        <vt:i4>945</vt:i4>
      </vt:variant>
      <vt:variant>
        <vt:i4>0</vt:i4>
      </vt:variant>
      <vt:variant>
        <vt:i4>5</vt:i4>
      </vt:variant>
      <vt:variant>
        <vt:lpwstr>http://www.openmobilealliance.org/</vt:lpwstr>
      </vt:variant>
      <vt:variant>
        <vt:lpwstr/>
      </vt:variant>
      <vt:variant>
        <vt:i4>4063275</vt:i4>
      </vt:variant>
      <vt:variant>
        <vt:i4>942</vt:i4>
      </vt:variant>
      <vt:variant>
        <vt:i4>0</vt:i4>
      </vt:variant>
      <vt:variant>
        <vt:i4>5</vt:i4>
      </vt:variant>
      <vt:variant>
        <vt:lpwstr>http://www.openmobilealliance.org/</vt:lpwstr>
      </vt:variant>
      <vt:variant>
        <vt:lpwstr/>
      </vt:variant>
      <vt:variant>
        <vt:i4>6881308</vt:i4>
      </vt:variant>
      <vt:variant>
        <vt:i4>939</vt:i4>
      </vt:variant>
      <vt:variant>
        <vt:i4>0</vt:i4>
      </vt:variant>
      <vt:variant>
        <vt:i4>5</vt:i4>
      </vt:variant>
      <vt:variant>
        <vt:lpwstr>http://www.iso.org/iso/catalogue_detail.htm?csnumber=54945</vt:lpwstr>
      </vt:variant>
      <vt:variant>
        <vt:lpwstr/>
      </vt:variant>
      <vt:variant>
        <vt:i4>4063275</vt:i4>
      </vt:variant>
      <vt:variant>
        <vt:i4>936</vt:i4>
      </vt:variant>
      <vt:variant>
        <vt:i4>0</vt:i4>
      </vt:variant>
      <vt:variant>
        <vt:i4>5</vt:i4>
      </vt:variant>
      <vt:variant>
        <vt:lpwstr>http://www.openmobilealliance.org/</vt:lpwstr>
      </vt:variant>
      <vt:variant>
        <vt:lpwstr/>
      </vt:variant>
      <vt:variant>
        <vt:i4>5767292</vt:i4>
      </vt:variant>
      <vt:variant>
        <vt:i4>933</vt:i4>
      </vt:variant>
      <vt:variant>
        <vt:i4>0</vt:i4>
      </vt:variant>
      <vt:variant>
        <vt:i4>5</vt:i4>
      </vt:variant>
      <vt:variant>
        <vt:lpwstr>http://www.broadband-forum.org/technical/download/TR-069_Amendment-5.pdf</vt:lpwstr>
      </vt:variant>
      <vt:variant>
        <vt:lpwstr/>
      </vt:variant>
      <vt:variant>
        <vt:i4>2097249</vt:i4>
      </vt:variant>
      <vt:variant>
        <vt:i4>930</vt:i4>
      </vt:variant>
      <vt:variant>
        <vt:i4>0</vt:i4>
      </vt:variant>
      <vt:variant>
        <vt:i4>5</vt:i4>
      </vt:variant>
      <vt:variant>
        <vt:lpwstr>http://tools.ietf.org/html/rfc6347</vt:lpwstr>
      </vt:variant>
      <vt:variant>
        <vt:lpwstr/>
      </vt:variant>
      <vt:variant>
        <vt:i4>3801132</vt:i4>
      </vt:variant>
      <vt:variant>
        <vt:i4>927</vt:i4>
      </vt:variant>
      <vt:variant>
        <vt:i4>0</vt:i4>
      </vt:variant>
      <vt:variant>
        <vt:i4>5</vt:i4>
      </vt:variant>
      <vt:variant>
        <vt:lpwstr>http://www.ietf.org/rfc/rfc4122.txt</vt:lpwstr>
      </vt:variant>
      <vt:variant>
        <vt:lpwstr/>
      </vt:variant>
      <vt:variant>
        <vt:i4>3997737</vt:i4>
      </vt:variant>
      <vt:variant>
        <vt:i4>924</vt:i4>
      </vt:variant>
      <vt:variant>
        <vt:i4>0</vt:i4>
      </vt:variant>
      <vt:variant>
        <vt:i4>5</vt:i4>
      </vt:variant>
      <vt:variant>
        <vt:lpwstr>http://www.ietf.org/rfc/rfc2234.txt</vt:lpwstr>
      </vt:variant>
      <vt:variant>
        <vt:lpwstr/>
      </vt:variant>
      <vt:variant>
        <vt:i4>4128807</vt:i4>
      </vt:variant>
      <vt:variant>
        <vt:i4>921</vt:i4>
      </vt:variant>
      <vt:variant>
        <vt:i4>0</vt:i4>
      </vt:variant>
      <vt:variant>
        <vt:i4>5</vt:i4>
      </vt:variant>
      <vt:variant>
        <vt:lpwstr>http://www.ietf.org/rfc/rfc2119.txt</vt:lpwstr>
      </vt:variant>
      <vt:variant>
        <vt:lpwstr/>
      </vt:variant>
      <vt:variant>
        <vt:i4>6553680</vt:i4>
      </vt:variant>
      <vt:variant>
        <vt:i4>918</vt:i4>
      </vt:variant>
      <vt:variant>
        <vt:i4>0</vt:i4>
      </vt:variant>
      <vt:variant>
        <vt:i4>5</vt:i4>
      </vt:variant>
      <vt:variant>
        <vt:lpwstr>ftp://ftp.rsasecurity.com/pub/pkcs/pkcs-15/pkcs-15v1_1.pdf</vt:lpwstr>
      </vt:variant>
      <vt:variant>
        <vt:lpwstr/>
      </vt:variant>
      <vt:variant>
        <vt:i4>4063275</vt:i4>
      </vt:variant>
      <vt:variant>
        <vt:i4>915</vt:i4>
      </vt:variant>
      <vt:variant>
        <vt:i4>0</vt:i4>
      </vt:variant>
      <vt:variant>
        <vt:i4>5</vt:i4>
      </vt:variant>
      <vt:variant>
        <vt:lpwstr>http://www.openmobilealliance.org/</vt:lpwstr>
      </vt:variant>
      <vt:variant>
        <vt:lpwstr/>
      </vt:variant>
      <vt:variant>
        <vt:i4>4063275</vt:i4>
      </vt:variant>
      <vt:variant>
        <vt:i4>912</vt:i4>
      </vt:variant>
      <vt:variant>
        <vt:i4>0</vt:i4>
      </vt:variant>
      <vt:variant>
        <vt:i4>5</vt:i4>
      </vt:variant>
      <vt:variant>
        <vt:lpwstr>http://www.openmobilealliance.org/</vt:lpwstr>
      </vt:variant>
      <vt:variant>
        <vt:lpwstr/>
      </vt:variant>
      <vt:variant>
        <vt:i4>5111877</vt:i4>
      </vt:variant>
      <vt:variant>
        <vt:i4>909</vt:i4>
      </vt:variant>
      <vt:variant>
        <vt:i4>0</vt:i4>
      </vt:variant>
      <vt:variant>
        <vt:i4>5</vt:i4>
      </vt:variant>
      <vt:variant>
        <vt:lpwstr>http://www.etsi.org/</vt:lpwstr>
      </vt:variant>
      <vt:variant>
        <vt:lpwstr/>
      </vt:variant>
      <vt:variant>
        <vt:i4>5111877</vt:i4>
      </vt:variant>
      <vt:variant>
        <vt:i4>906</vt:i4>
      </vt:variant>
      <vt:variant>
        <vt:i4>0</vt:i4>
      </vt:variant>
      <vt:variant>
        <vt:i4>5</vt:i4>
      </vt:variant>
      <vt:variant>
        <vt:lpwstr>http://www.etsi.org/</vt:lpwstr>
      </vt:variant>
      <vt:variant>
        <vt:lpwstr/>
      </vt:variant>
      <vt:variant>
        <vt:i4>5111877</vt:i4>
      </vt:variant>
      <vt:variant>
        <vt:i4>903</vt:i4>
      </vt:variant>
      <vt:variant>
        <vt:i4>0</vt:i4>
      </vt:variant>
      <vt:variant>
        <vt:i4>5</vt:i4>
      </vt:variant>
      <vt:variant>
        <vt:lpwstr>http://www.etsi.org/</vt:lpwstr>
      </vt:variant>
      <vt:variant>
        <vt:lpwstr/>
      </vt:variant>
      <vt:variant>
        <vt:i4>1835066</vt:i4>
      </vt:variant>
      <vt:variant>
        <vt:i4>896</vt:i4>
      </vt:variant>
      <vt:variant>
        <vt:i4>0</vt:i4>
      </vt:variant>
      <vt:variant>
        <vt:i4>5</vt:i4>
      </vt:variant>
      <vt:variant>
        <vt:lpwstr/>
      </vt:variant>
      <vt:variant>
        <vt:lpwstr>_Toc472089456</vt:lpwstr>
      </vt:variant>
      <vt:variant>
        <vt:i4>1835066</vt:i4>
      </vt:variant>
      <vt:variant>
        <vt:i4>890</vt:i4>
      </vt:variant>
      <vt:variant>
        <vt:i4>0</vt:i4>
      </vt:variant>
      <vt:variant>
        <vt:i4>5</vt:i4>
      </vt:variant>
      <vt:variant>
        <vt:lpwstr/>
      </vt:variant>
      <vt:variant>
        <vt:lpwstr>_Toc472089455</vt:lpwstr>
      </vt:variant>
      <vt:variant>
        <vt:i4>1835066</vt:i4>
      </vt:variant>
      <vt:variant>
        <vt:i4>884</vt:i4>
      </vt:variant>
      <vt:variant>
        <vt:i4>0</vt:i4>
      </vt:variant>
      <vt:variant>
        <vt:i4>5</vt:i4>
      </vt:variant>
      <vt:variant>
        <vt:lpwstr/>
      </vt:variant>
      <vt:variant>
        <vt:lpwstr>_Toc472089454</vt:lpwstr>
      </vt:variant>
      <vt:variant>
        <vt:i4>1835066</vt:i4>
      </vt:variant>
      <vt:variant>
        <vt:i4>878</vt:i4>
      </vt:variant>
      <vt:variant>
        <vt:i4>0</vt:i4>
      </vt:variant>
      <vt:variant>
        <vt:i4>5</vt:i4>
      </vt:variant>
      <vt:variant>
        <vt:lpwstr/>
      </vt:variant>
      <vt:variant>
        <vt:lpwstr>_Toc472089453</vt:lpwstr>
      </vt:variant>
      <vt:variant>
        <vt:i4>1835066</vt:i4>
      </vt:variant>
      <vt:variant>
        <vt:i4>872</vt:i4>
      </vt:variant>
      <vt:variant>
        <vt:i4>0</vt:i4>
      </vt:variant>
      <vt:variant>
        <vt:i4>5</vt:i4>
      </vt:variant>
      <vt:variant>
        <vt:lpwstr/>
      </vt:variant>
      <vt:variant>
        <vt:lpwstr>_Toc472089452</vt:lpwstr>
      </vt:variant>
      <vt:variant>
        <vt:i4>1835066</vt:i4>
      </vt:variant>
      <vt:variant>
        <vt:i4>866</vt:i4>
      </vt:variant>
      <vt:variant>
        <vt:i4>0</vt:i4>
      </vt:variant>
      <vt:variant>
        <vt:i4>5</vt:i4>
      </vt:variant>
      <vt:variant>
        <vt:lpwstr/>
      </vt:variant>
      <vt:variant>
        <vt:lpwstr>_Toc472089451</vt:lpwstr>
      </vt:variant>
      <vt:variant>
        <vt:i4>1835066</vt:i4>
      </vt:variant>
      <vt:variant>
        <vt:i4>860</vt:i4>
      </vt:variant>
      <vt:variant>
        <vt:i4>0</vt:i4>
      </vt:variant>
      <vt:variant>
        <vt:i4>5</vt:i4>
      </vt:variant>
      <vt:variant>
        <vt:lpwstr/>
      </vt:variant>
      <vt:variant>
        <vt:lpwstr>_Toc472089450</vt:lpwstr>
      </vt:variant>
      <vt:variant>
        <vt:i4>1900602</vt:i4>
      </vt:variant>
      <vt:variant>
        <vt:i4>854</vt:i4>
      </vt:variant>
      <vt:variant>
        <vt:i4>0</vt:i4>
      </vt:variant>
      <vt:variant>
        <vt:i4>5</vt:i4>
      </vt:variant>
      <vt:variant>
        <vt:lpwstr/>
      </vt:variant>
      <vt:variant>
        <vt:lpwstr>_Toc472089449</vt:lpwstr>
      </vt:variant>
      <vt:variant>
        <vt:i4>1900602</vt:i4>
      </vt:variant>
      <vt:variant>
        <vt:i4>848</vt:i4>
      </vt:variant>
      <vt:variant>
        <vt:i4>0</vt:i4>
      </vt:variant>
      <vt:variant>
        <vt:i4>5</vt:i4>
      </vt:variant>
      <vt:variant>
        <vt:lpwstr/>
      </vt:variant>
      <vt:variant>
        <vt:lpwstr>_Toc472089448</vt:lpwstr>
      </vt:variant>
      <vt:variant>
        <vt:i4>1900602</vt:i4>
      </vt:variant>
      <vt:variant>
        <vt:i4>842</vt:i4>
      </vt:variant>
      <vt:variant>
        <vt:i4>0</vt:i4>
      </vt:variant>
      <vt:variant>
        <vt:i4>5</vt:i4>
      </vt:variant>
      <vt:variant>
        <vt:lpwstr/>
      </vt:variant>
      <vt:variant>
        <vt:lpwstr>_Toc472089447</vt:lpwstr>
      </vt:variant>
      <vt:variant>
        <vt:i4>1900602</vt:i4>
      </vt:variant>
      <vt:variant>
        <vt:i4>836</vt:i4>
      </vt:variant>
      <vt:variant>
        <vt:i4>0</vt:i4>
      </vt:variant>
      <vt:variant>
        <vt:i4>5</vt:i4>
      </vt:variant>
      <vt:variant>
        <vt:lpwstr/>
      </vt:variant>
      <vt:variant>
        <vt:lpwstr>_Toc472089446</vt:lpwstr>
      </vt:variant>
      <vt:variant>
        <vt:i4>1900602</vt:i4>
      </vt:variant>
      <vt:variant>
        <vt:i4>830</vt:i4>
      </vt:variant>
      <vt:variant>
        <vt:i4>0</vt:i4>
      </vt:variant>
      <vt:variant>
        <vt:i4>5</vt:i4>
      </vt:variant>
      <vt:variant>
        <vt:lpwstr/>
      </vt:variant>
      <vt:variant>
        <vt:lpwstr>_Toc472089445</vt:lpwstr>
      </vt:variant>
      <vt:variant>
        <vt:i4>1900602</vt:i4>
      </vt:variant>
      <vt:variant>
        <vt:i4>824</vt:i4>
      </vt:variant>
      <vt:variant>
        <vt:i4>0</vt:i4>
      </vt:variant>
      <vt:variant>
        <vt:i4>5</vt:i4>
      </vt:variant>
      <vt:variant>
        <vt:lpwstr/>
      </vt:variant>
      <vt:variant>
        <vt:lpwstr>_Toc472089444</vt:lpwstr>
      </vt:variant>
      <vt:variant>
        <vt:i4>1900602</vt:i4>
      </vt:variant>
      <vt:variant>
        <vt:i4>818</vt:i4>
      </vt:variant>
      <vt:variant>
        <vt:i4>0</vt:i4>
      </vt:variant>
      <vt:variant>
        <vt:i4>5</vt:i4>
      </vt:variant>
      <vt:variant>
        <vt:lpwstr/>
      </vt:variant>
      <vt:variant>
        <vt:lpwstr>_Toc472089443</vt:lpwstr>
      </vt:variant>
      <vt:variant>
        <vt:i4>1900602</vt:i4>
      </vt:variant>
      <vt:variant>
        <vt:i4>812</vt:i4>
      </vt:variant>
      <vt:variant>
        <vt:i4>0</vt:i4>
      </vt:variant>
      <vt:variant>
        <vt:i4>5</vt:i4>
      </vt:variant>
      <vt:variant>
        <vt:lpwstr/>
      </vt:variant>
      <vt:variant>
        <vt:lpwstr>_Toc472089442</vt:lpwstr>
      </vt:variant>
      <vt:variant>
        <vt:i4>1900602</vt:i4>
      </vt:variant>
      <vt:variant>
        <vt:i4>806</vt:i4>
      </vt:variant>
      <vt:variant>
        <vt:i4>0</vt:i4>
      </vt:variant>
      <vt:variant>
        <vt:i4>5</vt:i4>
      </vt:variant>
      <vt:variant>
        <vt:lpwstr/>
      </vt:variant>
      <vt:variant>
        <vt:lpwstr>_Toc472089441</vt:lpwstr>
      </vt:variant>
      <vt:variant>
        <vt:i4>1900602</vt:i4>
      </vt:variant>
      <vt:variant>
        <vt:i4>800</vt:i4>
      </vt:variant>
      <vt:variant>
        <vt:i4>0</vt:i4>
      </vt:variant>
      <vt:variant>
        <vt:i4>5</vt:i4>
      </vt:variant>
      <vt:variant>
        <vt:lpwstr/>
      </vt:variant>
      <vt:variant>
        <vt:lpwstr>_Toc472089440</vt:lpwstr>
      </vt:variant>
      <vt:variant>
        <vt:i4>1703994</vt:i4>
      </vt:variant>
      <vt:variant>
        <vt:i4>794</vt:i4>
      </vt:variant>
      <vt:variant>
        <vt:i4>0</vt:i4>
      </vt:variant>
      <vt:variant>
        <vt:i4>5</vt:i4>
      </vt:variant>
      <vt:variant>
        <vt:lpwstr/>
      </vt:variant>
      <vt:variant>
        <vt:lpwstr>_Toc472089439</vt:lpwstr>
      </vt:variant>
      <vt:variant>
        <vt:i4>1703994</vt:i4>
      </vt:variant>
      <vt:variant>
        <vt:i4>788</vt:i4>
      </vt:variant>
      <vt:variant>
        <vt:i4>0</vt:i4>
      </vt:variant>
      <vt:variant>
        <vt:i4>5</vt:i4>
      </vt:variant>
      <vt:variant>
        <vt:lpwstr/>
      </vt:variant>
      <vt:variant>
        <vt:lpwstr>_Toc472089438</vt:lpwstr>
      </vt:variant>
      <vt:variant>
        <vt:i4>1703994</vt:i4>
      </vt:variant>
      <vt:variant>
        <vt:i4>782</vt:i4>
      </vt:variant>
      <vt:variant>
        <vt:i4>0</vt:i4>
      </vt:variant>
      <vt:variant>
        <vt:i4>5</vt:i4>
      </vt:variant>
      <vt:variant>
        <vt:lpwstr/>
      </vt:variant>
      <vt:variant>
        <vt:lpwstr>_Toc472089437</vt:lpwstr>
      </vt:variant>
      <vt:variant>
        <vt:i4>1703994</vt:i4>
      </vt:variant>
      <vt:variant>
        <vt:i4>776</vt:i4>
      </vt:variant>
      <vt:variant>
        <vt:i4>0</vt:i4>
      </vt:variant>
      <vt:variant>
        <vt:i4>5</vt:i4>
      </vt:variant>
      <vt:variant>
        <vt:lpwstr/>
      </vt:variant>
      <vt:variant>
        <vt:lpwstr>_Toc472089436</vt:lpwstr>
      </vt:variant>
      <vt:variant>
        <vt:i4>1703994</vt:i4>
      </vt:variant>
      <vt:variant>
        <vt:i4>770</vt:i4>
      </vt:variant>
      <vt:variant>
        <vt:i4>0</vt:i4>
      </vt:variant>
      <vt:variant>
        <vt:i4>5</vt:i4>
      </vt:variant>
      <vt:variant>
        <vt:lpwstr/>
      </vt:variant>
      <vt:variant>
        <vt:lpwstr>_Toc472089435</vt:lpwstr>
      </vt:variant>
      <vt:variant>
        <vt:i4>1703994</vt:i4>
      </vt:variant>
      <vt:variant>
        <vt:i4>764</vt:i4>
      </vt:variant>
      <vt:variant>
        <vt:i4>0</vt:i4>
      </vt:variant>
      <vt:variant>
        <vt:i4>5</vt:i4>
      </vt:variant>
      <vt:variant>
        <vt:lpwstr/>
      </vt:variant>
      <vt:variant>
        <vt:lpwstr>_Toc472089434</vt:lpwstr>
      </vt:variant>
      <vt:variant>
        <vt:i4>1703994</vt:i4>
      </vt:variant>
      <vt:variant>
        <vt:i4>758</vt:i4>
      </vt:variant>
      <vt:variant>
        <vt:i4>0</vt:i4>
      </vt:variant>
      <vt:variant>
        <vt:i4>5</vt:i4>
      </vt:variant>
      <vt:variant>
        <vt:lpwstr/>
      </vt:variant>
      <vt:variant>
        <vt:lpwstr>_Toc472089433</vt:lpwstr>
      </vt:variant>
      <vt:variant>
        <vt:i4>1703994</vt:i4>
      </vt:variant>
      <vt:variant>
        <vt:i4>752</vt:i4>
      </vt:variant>
      <vt:variant>
        <vt:i4>0</vt:i4>
      </vt:variant>
      <vt:variant>
        <vt:i4>5</vt:i4>
      </vt:variant>
      <vt:variant>
        <vt:lpwstr/>
      </vt:variant>
      <vt:variant>
        <vt:lpwstr>_Toc472089433</vt:lpwstr>
      </vt:variant>
      <vt:variant>
        <vt:i4>1703994</vt:i4>
      </vt:variant>
      <vt:variant>
        <vt:i4>746</vt:i4>
      </vt:variant>
      <vt:variant>
        <vt:i4>0</vt:i4>
      </vt:variant>
      <vt:variant>
        <vt:i4>5</vt:i4>
      </vt:variant>
      <vt:variant>
        <vt:lpwstr/>
      </vt:variant>
      <vt:variant>
        <vt:lpwstr>_Toc472089432</vt:lpwstr>
      </vt:variant>
      <vt:variant>
        <vt:i4>1703994</vt:i4>
      </vt:variant>
      <vt:variant>
        <vt:i4>740</vt:i4>
      </vt:variant>
      <vt:variant>
        <vt:i4>0</vt:i4>
      </vt:variant>
      <vt:variant>
        <vt:i4>5</vt:i4>
      </vt:variant>
      <vt:variant>
        <vt:lpwstr/>
      </vt:variant>
      <vt:variant>
        <vt:lpwstr>_Toc472089432</vt:lpwstr>
      </vt:variant>
      <vt:variant>
        <vt:i4>1703994</vt:i4>
      </vt:variant>
      <vt:variant>
        <vt:i4>734</vt:i4>
      </vt:variant>
      <vt:variant>
        <vt:i4>0</vt:i4>
      </vt:variant>
      <vt:variant>
        <vt:i4>5</vt:i4>
      </vt:variant>
      <vt:variant>
        <vt:lpwstr/>
      </vt:variant>
      <vt:variant>
        <vt:lpwstr>_Toc472089432</vt:lpwstr>
      </vt:variant>
      <vt:variant>
        <vt:i4>1703994</vt:i4>
      </vt:variant>
      <vt:variant>
        <vt:i4>728</vt:i4>
      </vt:variant>
      <vt:variant>
        <vt:i4>0</vt:i4>
      </vt:variant>
      <vt:variant>
        <vt:i4>5</vt:i4>
      </vt:variant>
      <vt:variant>
        <vt:lpwstr/>
      </vt:variant>
      <vt:variant>
        <vt:lpwstr>_Toc472089432</vt:lpwstr>
      </vt:variant>
      <vt:variant>
        <vt:i4>1703994</vt:i4>
      </vt:variant>
      <vt:variant>
        <vt:i4>722</vt:i4>
      </vt:variant>
      <vt:variant>
        <vt:i4>0</vt:i4>
      </vt:variant>
      <vt:variant>
        <vt:i4>5</vt:i4>
      </vt:variant>
      <vt:variant>
        <vt:lpwstr/>
      </vt:variant>
      <vt:variant>
        <vt:lpwstr>_Toc472089432</vt:lpwstr>
      </vt:variant>
      <vt:variant>
        <vt:i4>1703994</vt:i4>
      </vt:variant>
      <vt:variant>
        <vt:i4>716</vt:i4>
      </vt:variant>
      <vt:variant>
        <vt:i4>0</vt:i4>
      </vt:variant>
      <vt:variant>
        <vt:i4>5</vt:i4>
      </vt:variant>
      <vt:variant>
        <vt:lpwstr/>
      </vt:variant>
      <vt:variant>
        <vt:lpwstr>_Toc472089431</vt:lpwstr>
      </vt:variant>
      <vt:variant>
        <vt:i4>1703994</vt:i4>
      </vt:variant>
      <vt:variant>
        <vt:i4>710</vt:i4>
      </vt:variant>
      <vt:variant>
        <vt:i4>0</vt:i4>
      </vt:variant>
      <vt:variant>
        <vt:i4>5</vt:i4>
      </vt:variant>
      <vt:variant>
        <vt:lpwstr/>
      </vt:variant>
      <vt:variant>
        <vt:lpwstr>_Toc472089430</vt:lpwstr>
      </vt:variant>
      <vt:variant>
        <vt:i4>1769530</vt:i4>
      </vt:variant>
      <vt:variant>
        <vt:i4>704</vt:i4>
      </vt:variant>
      <vt:variant>
        <vt:i4>0</vt:i4>
      </vt:variant>
      <vt:variant>
        <vt:i4>5</vt:i4>
      </vt:variant>
      <vt:variant>
        <vt:lpwstr/>
      </vt:variant>
      <vt:variant>
        <vt:lpwstr>_Toc472089429</vt:lpwstr>
      </vt:variant>
      <vt:variant>
        <vt:i4>1769530</vt:i4>
      </vt:variant>
      <vt:variant>
        <vt:i4>698</vt:i4>
      </vt:variant>
      <vt:variant>
        <vt:i4>0</vt:i4>
      </vt:variant>
      <vt:variant>
        <vt:i4>5</vt:i4>
      </vt:variant>
      <vt:variant>
        <vt:lpwstr/>
      </vt:variant>
      <vt:variant>
        <vt:lpwstr>_Toc472089428</vt:lpwstr>
      </vt:variant>
      <vt:variant>
        <vt:i4>1769530</vt:i4>
      </vt:variant>
      <vt:variant>
        <vt:i4>692</vt:i4>
      </vt:variant>
      <vt:variant>
        <vt:i4>0</vt:i4>
      </vt:variant>
      <vt:variant>
        <vt:i4>5</vt:i4>
      </vt:variant>
      <vt:variant>
        <vt:lpwstr/>
      </vt:variant>
      <vt:variant>
        <vt:lpwstr>_Toc472089427</vt:lpwstr>
      </vt:variant>
      <vt:variant>
        <vt:i4>1769530</vt:i4>
      </vt:variant>
      <vt:variant>
        <vt:i4>686</vt:i4>
      </vt:variant>
      <vt:variant>
        <vt:i4>0</vt:i4>
      </vt:variant>
      <vt:variant>
        <vt:i4>5</vt:i4>
      </vt:variant>
      <vt:variant>
        <vt:lpwstr/>
      </vt:variant>
      <vt:variant>
        <vt:lpwstr>_Toc472089425</vt:lpwstr>
      </vt:variant>
      <vt:variant>
        <vt:i4>1769530</vt:i4>
      </vt:variant>
      <vt:variant>
        <vt:i4>680</vt:i4>
      </vt:variant>
      <vt:variant>
        <vt:i4>0</vt:i4>
      </vt:variant>
      <vt:variant>
        <vt:i4>5</vt:i4>
      </vt:variant>
      <vt:variant>
        <vt:lpwstr/>
      </vt:variant>
      <vt:variant>
        <vt:lpwstr>_Toc472089425</vt:lpwstr>
      </vt:variant>
      <vt:variant>
        <vt:i4>1769530</vt:i4>
      </vt:variant>
      <vt:variant>
        <vt:i4>674</vt:i4>
      </vt:variant>
      <vt:variant>
        <vt:i4>0</vt:i4>
      </vt:variant>
      <vt:variant>
        <vt:i4>5</vt:i4>
      </vt:variant>
      <vt:variant>
        <vt:lpwstr/>
      </vt:variant>
      <vt:variant>
        <vt:lpwstr>_Toc472089424</vt:lpwstr>
      </vt:variant>
      <vt:variant>
        <vt:i4>1769530</vt:i4>
      </vt:variant>
      <vt:variant>
        <vt:i4>668</vt:i4>
      </vt:variant>
      <vt:variant>
        <vt:i4>0</vt:i4>
      </vt:variant>
      <vt:variant>
        <vt:i4>5</vt:i4>
      </vt:variant>
      <vt:variant>
        <vt:lpwstr/>
      </vt:variant>
      <vt:variant>
        <vt:lpwstr>_Toc472089423</vt:lpwstr>
      </vt:variant>
      <vt:variant>
        <vt:i4>1769530</vt:i4>
      </vt:variant>
      <vt:variant>
        <vt:i4>662</vt:i4>
      </vt:variant>
      <vt:variant>
        <vt:i4>0</vt:i4>
      </vt:variant>
      <vt:variant>
        <vt:i4>5</vt:i4>
      </vt:variant>
      <vt:variant>
        <vt:lpwstr/>
      </vt:variant>
      <vt:variant>
        <vt:lpwstr>_Toc472089422</vt:lpwstr>
      </vt:variant>
      <vt:variant>
        <vt:i4>1769530</vt:i4>
      </vt:variant>
      <vt:variant>
        <vt:i4>656</vt:i4>
      </vt:variant>
      <vt:variant>
        <vt:i4>0</vt:i4>
      </vt:variant>
      <vt:variant>
        <vt:i4>5</vt:i4>
      </vt:variant>
      <vt:variant>
        <vt:lpwstr/>
      </vt:variant>
      <vt:variant>
        <vt:lpwstr>_Toc472089421</vt:lpwstr>
      </vt:variant>
      <vt:variant>
        <vt:i4>1900603</vt:i4>
      </vt:variant>
      <vt:variant>
        <vt:i4>647</vt:i4>
      </vt:variant>
      <vt:variant>
        <vt:i4>0</vt:i4>
      </vt:variant>
      <vt:variant>
        <vt:i4>5</vt:i4>
      </vt:variant>
      <vt:variant>
        <vt:lpwstr/>
      </vt:variant>
      <vt:variant>
        <vt:lpwstr>_Toc474339872</vt:lpwstr>
      </vt:variant>
      <vt:variant>
        <vt:i4>1900603</vt:i4>
      </vt:variant>
      <vt:variant>
        <vt:i4>641</vt:i4>
      </vt:variant>
      <vt:variant>
        <vt:i4>0</vt:i4>
      </vt:variant>
      <vt:variant>
        <vt:i4>5</vt:i4>
      </vt:variant>
      <vt:variant>
        <vt:lpwstr/>
      </vt:variant>
      <vt:variant>
        <vt:lpwstr>_Toc474339871</vt:lpwstr>
      </vt:variant>
      <vt:variant>
        <vt:i4>1900603</vt:i4>
      </vt:variant>
      <vt:variant>
        <vt:i4>635</vt:i4>
      </vt:variant>
      <vt:variant>
        <vt:i4>0</vt:i4>
      </vt:variant>
      <vt:variant>
        <vt:i4>5</vt:i4>
      </vt:variant>
      <vt:variant>
        <vt:lpwstr/>
      </vt:variant>
      <vt:variant>
        <vt:lpwstr>_Toc474339870</vt:lpwstr>
      </vt:variant>
      <vt:variant>
        <vt:i4>1835067</vt:i4>
      </vt:variant>
      <vt:variant>
        <vt:i4>629</vt:i4>
      </vt:variant>
      <vt:variant>
        <vt:i4>0</vt:i4>
      </vt:variant>
      <vt:variant>
        <vt:i4>5</vt:i4>
      </vt:variant>
      <vt:variant>
        <vt:lpwstr/>
      </vt:variant>
      <vt:variant>
        <vt:lpwstr>_Toc474339869</vt:lpwstr>
      </vt:variant>
      <vt:variant>
        <vt:i4>1835067</vt:i4>
      </vt:variant>
      <vt:variant>
        <vt:i4>623</vt:i4>
      </vt:variant>
      <vt:variant>
        <vt:i4>0</vt:i4>
      </vt:variant>
      <vt:variant>
        <vt:i4>5</vt:i4>
      </vt:variant>
      <vt:variant>
        <vt:lpwstr/>
      </vt:variant>
      <vt:variant>
        <vt:lpwstr>_Toc474339868</vt:lpwstr>
      </vt:variant>
      <vt:variant>
        <vt:i4>1835067</vt:i4>
      </vt:variant>
      <vt:variant>
        <vt:i4>617</vt:i4>
      </vt:variant>
      <vt:variant>
        <vt:i4>0</vt:i4>
      </vt:variant>
      <vt:variant>
        <vt:i4>5</vt:i4>
      </vt:variant>
      <vt:variant>
        <vt:lpwstr/>
      </vt:variant>
      <vt:variant>
        <vt:lpwstr>_Toc474339867</vt:lpwstr>
      </vt:variant>
      <vt:variant>
        <vt:i4>1835067</vt:i4>
      </vt:variant>
      <vt:variant>
        <vt:i4>611</vt:i4>
      </vt:variant>
      <vt:variant>
        <vt:i4>0</vt:i4>
      </vt:variant>
      <vt:variant>
        <vt:i4>5</vt:i4>
      </vt:variant>
      <vt:variant>
        <vt:lpwstr/>
      </vt:variant>
      <vt:variant>
        <vt:lpwstr>_Toc474339866</vt:lpwstr>
      </vt:variant>
      <vt:variant>
        <vt:i4>1835067</vt:i4>
      </vt:variant>
      <vt:variant>
        <vt:i4>605</vt:i4>
      </vt:variant>
      <vt:variant>
        <vt:i4>0</vt:i4>
      </vt:variant>
      <vt:variant>
        <vt:i4>5</vt:i4>
      </vt:variant>
      <vt:variant>
        <vt:lpwstr/>
      </vt:variant>
      <vt:variant>
        <vt:lpwstr>_Toc474339865</vt:lpwstr>
      </vt:variant>
      <vt:variant>
        <vt:i4>1835067</vt:i4>
      </vt:variant>
      <vt:variant>
        <vt:i4>599</vt:i4>
      </vt:variant>
      <vt:variant>
        <vt:i4>0</vt:i4>
      </vt:variant>
      <vt:variant>
        <vt:i4>5</vt:i4>
      </vt:variant>
      <vt:variant>
        <vt:lpwstr/>
      </vt:variant>
      <vt:variant>
        <vt:lpwstr>_Toc474339864</vt:lpwstr>
      </vt:variant>
      <vt:variant>
        <vt:i4>1835067</vt:i4>
      </vt:variant>
      <vt:variant>
        <vt:i4>593</vt:i4>
      </vt:variant>
      <vt:variant>
        <vt:i4>0</vt:i4>
      </vt:variant>
      <vt:variant>
        <vt:i4>5</vt:i4>
      </vt:variant>
      <vt:variant>
        <vt:lpwstr/>
      </vt:variant>
      <vt:variant>
        <vt:lpwstr>_Toc474339863</vt:lpwstr>
      </vt:variant>
      <vt:variant>
        <vt:i4>1835067</vt:i4>
      </vt:variant>
      <vt:variant>
        <vt:i4>587</vt:i4>
      </vt:variant>
      <vt:variant>
        <vt:i4>0</vt:i4>
      </vt:variant>
      <vt:variant>
        <vt:i4>5</vt:i4>
      </vt:variant>
      <vt:variant>
        <vt:lpwstr/>
      </vt:variant>
      <vt:variant>
        <vt:lpwstr>_Toc474339862</vt:lpwstr>
      </vt:variant>
      <vt:variant>
        <vt:i4>1835067</vt:i4>
      </vt:variant>
      <vt:variant>
        <vt:i4>581</vt:i4>
      </vt:variant>
      <vt:variant>
        <vt:i4>0</vt:i4>
      </vt:variant>
      <vt:variant>
        <vt:i4>5</vt:i4>
      </vt:variant>
      <vt:variant>
        <vt:lpwstr/>
      </vt:variant>
      <vt:variant>
        <vt:lpwstr>_Toc474339861</vt:lpwstr>
      </vt:variant>
      <vt:variant>
        <vt:i4>1835067</vt:i4>
      </vt:variant>
      <vt:variant>
        <vt:i4>575</vt:i4>
      </vt:variant>
      <vt:variant>
        <vt:i4>0</vt:i4>
      </vt:variant>
      <vt:variant>
        <vt:i4>5</vt:i4>
      </vt:variant>
      <vt:variant>
        <vt:lpwstr/>
      </vt:variant>
      <vt:variant>
        <vt:lpwstr>_Toc474339860</vt:lpwstr>
      </vt:variant>
      <vt:variant>
        <vt:i4>2031675</vt:i4>
      </vt:variant>
      <vt:variant>
        <vt:i4>569</vt:i4>
      </vt:variant>
      <vt:variant>
        <vt:i4>0</vt:i4>
      </vt:variant>
      <vt:variant>
        <vt:i4>5</vt:i4>
      </vt:variant>
      <vt:variant>
        <vt:lpwstr/>
      </vt:variant>
      <vt:variant>
        <vt:lpwstr>_Toc474339859</vt:lpwstr>
      </vt:variant>
      <vt:variant>
        <vt:i4>2031675</vt:i4>
      </vt:variant>
      <vt:variant>
        <vt:i4>563</vt:i4>
      </vt:variant>
      <vt:variant>
        <vt:i4>0</vt:i4>
      </vt:variant>
      <vt:variant>
        <vt:i4>5</vt:i4>
      </vt:variant>
      <vt:variant>
        <vt:lpwstr/>
      </vt:variant>
      <vt:variant>
        <vt:lpwstr>_Toc474339858</vt:lpwstr>
      </vt:variant>
      <vt:variant>
        <vt:i4>2031675</vt:i4>
      </vt:variant>
      <vt:variant>
        <vt:i4>557</vt:i4>
      </vt:variant>
      <vt:variant>
        <vt:i4>0</vt:i4>
      </vt:variant>
      <vt:variant>
        <vt:i4>5</vt:i4>
      </vt:variant>
      <vt:variant>
        <vt:lpwstr/>
      </vt:variant>
      <vt:variant>
        <vt:lpwstr>_Toc474339857</vt:lpwstr>
      </vt:variant>
      <vt:variant>
        <vt:i4>2031675</vt:i4>
      </vt:variant>
      <vt:variant>
        <vt:i4>551</vt:i4>
      </vt:variant>
      <vt:variant>
        <vt:i4>0</vt:i4>
      </vt:variant>
      <vt:variant>
        <vt:i4>5</vt:i4>
      </vt:variant>
      <vt:variant>
        <vt:lpwstr/>
      </vt:variant>
      <vt:variant>
        <vt:lpwstr>_Toc474339856</vt:lpwstr>
      </vt:variant>
      <vt:variant>
        <vt:i4>2031675</vt:i4>
      </vt:variant>
      <vt:variant>
        <vt:i4>545</vt:i4>
      </vt:variant>
      <vt:variant>
        <vt:i4>0</vt:i4>
      </vt:variant>
      <vt:variant>
        <vt:i4>5</vt:i4>
      </vt:variant>
      <vt:variant>
        <vt:lpwstr/>
      </vt:variant>
      <vt:variant>
        <vt:lpwstr>_Toc474339855</vt:lpwstr>
      </vt:variant>
      <vt:variant>
        <vt:i4>2031675</vt:i4>
      </vt:variant>
      <vt:variant>
        <vt:i4>539</vt:i4>
      </vt:variant>
      <vt:variant>
        <vt:i4>0</vt:i4>
      </vt:variant>
      <vt:variant>
        <vt:i4>5</vt:i4>
      </vt:variant>
      <vt:variant>
        <vt:lpwstr/>
      </vt:variant>
      <vt:variant>
        <vt:lpwstr>_Toc474339854</vt:lpwstr>
      </vt:variant>
      <vt:variant>
        <vt:i4>2031675</vt:i4>
      </vt:variant>
      <vt:variant>
        <vt:i4>533</vt:i4>
      </vt:variant>
      <vt:variant>
        <vt:i4>0</vt:i4>
      </vt:variant>
      <vt:variant>
        <vt:i4>5</vt:i4>
      </vt:variant>
      <vt:variant>
        <vt:lpwstr/>
      </vt:variant>
      <vt:variant>
        <vt:lpwstr>_Toc474339853</vt:lpwstr>
      </vt:variant>
      <vt:variant>
        <vt:i4>2031675</vt:i4>
      </vt:variant>
      <vt:variant>
        <vt:i4>527</vt:i4>
      </vt:variant>
      <vt:variant>
        <vt:i4>0</vt:i4>
      </vt:variant>
      <vt:variant>
        <vt:i4>5</vt:i4>
      </vt:variant>
      <vt:variant>
        <vt:lpwstr/>
      </vt:variant>
      <vt:variant>
        <vt:lpwstr>_Toc474339852</vt:lpwstr>
      </vt:variant>
      <vt:variant>
        <vt:i4>2031675</vt:i4>
      </vt:variant>
      <vt:variant>
        <vt:i4>521</vt:i4>
      </vt:variant>
      <vt:variant>
        <vt:i4>0</vt:i4>
      </vt:variant>
      <vt:variant>
        <vt:i4>5</vt:i4>
      </vt:variant>
      <vt:variant>
        <vt:lpwstr/>
      </vt:variant>
      <vt:variant>
        <vt:lpwstr>_Toc474339851</vt:lpwstr>
      </vt:variant>
      <vt:variant>
        <vt:i4>2031675</vt:i4>
      </vt:variant>
      <vt:variant>
        <vt:i4>515</vt:i4>
      </vt:variant>
      <vt:variant>
        <vt:i4>0</vt:i4>
      </vt:variant>
      <vt:variant>
        <vt:i4>5</vt:i4>
      </vt:variant>
      <vt:variant>
        <vt:lpwstr/>
      </vt:variant>
      <vt:variant>
        <vt:lpwstr>_Toc474339850</vt:lpwstr>
      </vt:variant>
      <vt:variant>
        <vt:i4>1966139</vt:i4>
      </vt:variant>
      <vt:variant>
        <vt:i4>509</vt:i4>
      </vt:variant>
      <vt:variant>
        <vt:i4>0</vt:i4>
      </vt:variant>
      <vt:variant>
        <vt:i4>5</vt:i4>
      </vt:variant>
      <vt:variant>
        <vt:lpwstr/>
      </vt:variant>
      <vt:variant>
        <vt:lpwstr>_Toc474339849</vt:lpwstr>
      </vt:variant>
      <vt:variant>
        <vt:i4>1966139</vt:i4>
      </vt:variant>
      <vt:variant>
        <vt:i4>503</vt:i4>
      </vt:variant>
      <vt:variant>
        <vt:i4>0</vt:i4>
      </vt:variant>
      <vt:variant>
        <vt:i4>5</vt:i4>
      </vt:variant>
      <vt:variant>
        <vt:lpwstr/>
      </vt:variant>
      <vt:variant>
        <vt:lpwstr>_Toc474339848</vt:lpwstr>
      </vt:variant>
      <vt:variant>
        <vt:i4>1966139</vt:i4>
      </vt:variant>
      <vt:variant>
        <vt:i4>497</vt:i4>
      </vt:variant>
      <vt:variant>
        <vt:i4>0</vt:i4>
      </vt:variant>
      <vt:variant>
        <vt:i4>5</vt:i4>
      </vt:variant>
      <vt:variant>
        <vt:lpwstr/>
      </vt:variant>
      <vt:variant>
        <vt:lpwstr>_Toc474339847</vt:lpwstr>
      </vt:variant>
      <vt:variant>
        <vt:i4>1966139</vt:i4>
      </vt:variant>
      <vt:variant>
        <vt:i4>491</vt:i4>
      </vt:variant>
      <vt:variant>
        <vt:i4>0</vt:i4>
      </vt:variant>
      <vt:variant>
        <vt:i4>5</vt:i4>
      </vt:variant>
      <vt:variant>
        <vt:lpwstr/>
      </vt:variant>
      <vt:variant>
        <vt:lpwstr>_Toc474339846</vt:lpwstr>
      </vt:variant>
      <vt:variant>
        <vt:i4>1966139</vt:i4>
      </vt:variant>
      <vt:variant>
        <vt:i4>485</vt:i4>
      </vt:variant>
      <vt:variant>
        <vt:i4>0</vt:i4>
      </vt:variant>
      <vt:variant>
        <vt:i4>5</vt:i4>
      </vt:variant>
      <vt:variant>
        <vt:lpwstr/>
      </vt:variant>
      <vt:variant>
        <vt:lpwstr>_Toc474339845</vt:lpwstr>
      </vt:variant>
      <vt:variant>
        <vt:i4>1966139</vt:i4>
      </vt:variant>
      <vt:variant>
        <vt:i4>479</vt:i4>
      </vt:variant>
      <vt:variant>
        <vt:i4>0</vt:i4>
      </vt:variant>
      <vt:variant>
        <vt:i4>5</vt:i4>
      </vt:variant>
      <vt:variant>
        <vt:lpwstr/>
      </vt:variant>
      <vt:variant>
        <vt:lpwstr>_Toc474339844</vt:lpwstr>
      </vt:variant>
      <vt:variant>
        <vt:i4>1966139</vt:i4>
      </vt:variant>
      <vt:variant>
        <vt:i4>473</vt:i4>
      </vt:variant>
      <vt:variant>
        <vt:i4>0</vt:i4>
      </vt:variant>
      <vt:variant>
        <vt:i4>5</vt:i4>
      </vt:variant>
      <vt:variant>
        <vt:lpwstr/>
      </vt:variant>
      <vt:variant>
        <vt:lpwstr>_Toc474339843</vt:lpwstr>
      </vt:variant>
      <vt:variant>
        <vt:i4>1966139</vt:i4>
      </vt:variant>
      <vt:variant>
        <vt:i4>467</vt:i4>
      </vt:variant>
      <vt:variant>
        <vt:i4>0</vt:i4>
      </vt:variant>
      <vt:variant>
        <vt:i4>5</vt:i4>
      </vt:variant>
      <vt:variant>
        <vt:lpwstr/>
      </vt:variant>
      <vt:variant>
        <vt:lpwstr>_Toc474339842</vt:lpwstr>
      </vt:variant>
      <vt:variant>
        <vt:i4>1966139</vt:i4>
      </vt:variant>
      <vt:variant>
        <vt:i4>461</vt:i4>
      </vt:variant>
      <vt:variant>
        <vt:i4>0</vt:i4>
      </vt:variant>
      <vt:variant>
        <vt:i4>5</vt:i4>
      </vt:variant>
      <vt:variant>
        <vt:lpwstr/>
      </vt:variant>
      <vt:variant>
        <vt:lpwstr>_Toc474339841</vt:lpwstr>
      </vt:variant>
      <vt:variant>
        <vt:i4>1966139</vt:i4>
      </vt:variant>
      <vt:variant>
        <vt:i4>455</vt:i4>
      </vt:variant>
      <vt:variant>
        <vt:i4>0</vt:i4>
      </vt:variant>
      <vt:variant>
        <vt:i4>5</vt:i4>
      </vt:variant>
      <vt:variant>
        <vt:lpwstr/>
      </vt:variant>
      <vt:variant>
        <vt:lpwstr>_Toc474339840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Sean Mcilroy</cp:lastModifiedBy>
  <cp:revision>4</cp:revision>
  <cp:lastPrinted>2017-02-08T17:37:00Z</cp:lastPrinted>
  <dcterms:created xsi:type="dcterms:W3CDTF">2017-09-13T04:11:00Z</dcterms:created>
  <dcterms:modified xsi:type="dcterms:W3CDTF">2017-09-19T13:59:00Z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1347802564</vt:lpwstr>
  </property>
  <property fmtid="{D5CDD505-2E9C-101B-9397-08002B2CF9AE}" pid="3" name="_NewReviewCycle">
    <vt:lpwstr/>
  </property>
</Properties>
</file>