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091" w:type="dxa"/>
        <w:tblLayout w:type="fixed"/>
        <w:tblLook w:val="0000" w:firstRow="0" w:lastRow="0" w:firstColumn="0" w:lastColumn="0" w:noHBand="0" w:noVBand="0"/>
      </w:tblPr>
      <w:tblGrid>
        <w:gridCol w:w="3240"/>
        <w:gridCol w:w="96"/>
        <w:gridCol w:w="4950"/>
        <w:gridCol w:w="1793"/>
        <w:gridCol w:w="12"/>
      </w:tblGrid>
      <w:tr w:rsidR="00BA18D0" w:rsidRPr="002E5BC0" w:rsidTr="002B5692">
        <w:trPr>
          <w:gridAfter w:val="1"/>
          <w:wAfter w:w="12" w:type="dxa"/>
          <w:cantSplit/>
          <w:trHeight w:val="960"/>
        </w:trPr>
        <w:tc>
          <w:tcPr>
            <w:tcW w:w="3240" w:type="dxa"/>
            <w:vAlign w:val="bottom"/>
          </w:tcPr>
          <w:p w:rsidR="00BA18D0" w:rsidRPr="002E5BC0" w:rsidRDefault="00EC7BCB">
            <w:pPr>
              <w:pStyle w:val="ZDISCLAIMER"/>
              <w:spacing w:after="0"/>
            </w:pPr>
            <w:r>
              <w:rPr>
                <w:noProof/>
                <w:lang w:val="en-US" w:eastAsia="zh-CN"/>
              </w:rPr>
              <w:drawing>
                <wp:inline distT="0" distB="0" distL="0" distR="0" wp14:anchorId="71A909E8" wp14:editId="7CEDF6E6">
                  <wp:extent cx="1828800" cy="571500"/>
                  <wp:effectExtent l="0" t="0" r="0" b="0"/>
                  <wp:docPr id="2" name="Picture 2"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ma"/>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vAlign w:val="bottom"/>
          </w:tcPr>
          <w:p w:rsidR="00BA18D0" w:rsidRPr="002E5BC0" w:rsidRDefault="00BA18D0">
            <w:pPr>
              <w:pStyle w:val="Approval"/>
              <w:tabs>
                <w:tab w:val="left" w:pos="2704"/>
              </w:tabs>
              <w:jc w:val="center"/>
            </w:pPr>
          </w:p>
        </w:tc>
      </w:tr>
      <w:tr w:rsidR="00BA18D0" w:rsidRPr="002E5BC0" w:rsidTr="002B5692">
        <w:trPr>
          <w:gridAfter w:val="1"/>
          <w:wAfter w:w="12" w:type="dxa"/>
          <w:cantSplit/>
          <w:trHeight w:hRule="exact" w:val="2370"/>
        </w:trPr>
        <w:tc>
          <w:tcPr>
            <w:tcW w:w="10079" w:type="dxa"/>
            <w:gridSpan w:val="4"/>
            <w:vAlign w:val="bottom"/>
          </w:tcPr>
          <w:p w:rsidR="00BA18D0" w:rsidRPr="002E5BC0" w:rsidRDefault="00F25A34">
            <w:pPr>
              <w:pStyle w:val="Title"/>
              <w:spacing w:before="120"/>
              <w:rPr>
                <w:rStyle w:val="ZDONTMODIFY"/>
                <w:rFonts w:ascii="Arial Narrow" w:hAnsi="Arial Narrow"/>
                <w:sz w:val="40"/>
              </w:rPr>
            </w:pPr>
            <w:r w:rsidRPr="00AE0B27">
              <w:rPr>
                <w:rFonts w:ascii="Arial Narrow" w:hAnsi="Arial Narrow"/>
                <w:sz w:val="40"/>
                <w:lang w:eastAsia="zh-CN"/>
              </w:rPr>
              <w:t>Lightweight Machine to Machine</w:t>
            </w:r>
            <w:r w:rsidR="00BA18D0" w:rsidRPr="002E5BC0">
              <w:rPr>
                <w:rFonts w:ascii="Arial Narrow" w:hAnsi="Arial Narrow"/>
                <w:sz w:val="40"/>
              </w:rPr>
              <w:t xml:space="preserve"> Requirements</w:t>
            </w:r>
          </w:p>
        </w:tc>
      </w:tr>
      <w:tr w:rsidR="00BA18D0" w:rsidRPr="002E5BC0" w:rsidTr="002B5692">
        <w:trPr>
          <w:gridAfter w:val="1"/>
          <w:wAfter w:w="12" w:type="dxa"/>
          <w:cantSplit/>
          <w:trHeight w:val="1833"/>
        </w:trPr>
        <w:tc>
          <w:tcPr>
            <w:tcW w:w="10079" w:type="dxa"/>
            <w:gridSpan w:val="4"/>
          </w:tcPr>
          <w:p w:rsidR="00BA18D0" w:rsidRPr="002E5BC0" w:rsidRDefault="00F25A34" w:rsidP="00F25A34">
            <w:pPr>
              <w:pStyle w:val="ZCOVER"/>
              <w:pBdr>
                <w:bottom w:val="single" w:sz="12" w:space="0" w:color="800000"/>
              </w:pBdr>
              <w:rPr>
                <w:rStyle w:val="ZDONTMODIFY"/>
                <w:lang w:eastAsia="zh-CN"/>
              </w:rPr>
            </w:pPr>
            <w:r>
              <w:rPr>
                <w:rStyle w:val="ZDONTMODIFY"/>
              </w:rPr>
              <w:t>Candidate</w:t>
            </w:r>
            <w:r w:rsidR="00BA18D0" w:rsidRPr="002E5BC0">
              <w:rPr>
                <w:rStyle w:val="ZDONTMODIFY"/>
              </w:rPr>
              <w:t xml:space="preserve"> Version </w:t>
            </w:r>
            <w:r>
              <w:rPr>
                <w:rStyle w:val="ZDONTMODIFY"/>
              </w:rPr>
              <w:t>1</w:t>
            </w:r>
            <w:r w:rsidR="00BA18D0" w:rsidRPr="002E5BC0">
              <w:rPr>
                <w:rStyle w:val="ZDONTMODIFY"/>
              </w:rPr>
              <w:t>.</w:t>
            </w:r>
            <w:r>
              <w:rPr>
                <w:rStyle w:val="ZDONTMODIFY"/>
              </w:rPr>
              <w:t>1</w:t>
            </w:r>
            <w:r w:rsidR="00BA18D0" w:rsidRPr="002E5BC0">
              <w:rPr>
                <w:rStyle w:val="ZDONTMODIFY"/>
              </w:rPr>
              <w:t xml:space="preserve"> –</w:t>
            </w:r>
            <w:r>
              <w:rPr>
                <w:rStyle w:val="ZDONTMODIFY"/>
              </w:rPr>
              <w:t xml:space="preserve"> 08 Dec</w:t>
            </w:r>
            <w:r w:rsidR="00BA18D0" w:rsidRPr="002E5BC0">
              <w:rPr>
                <w:rStyle w:val="ZDONTMODIFY"/>
              </w:rPr>
              <w:t xml:space="preserve"> </w:t>
            </w:r>
            <w:r w:rsidR="009F7118" w:rsidRPr="002E5BC0">
              <w:rPr>
                <w:rStyle w:val="ZDONTMODIFY"/>
              </w:rPr>
              <w:t>201</w:t>
            </w:r>
            <w:r w:rsidR="009F7118" w:rsidRPr="002E5BC0">
              <w:rPr>
                <w:rStyle w:val="ZDONTMODIFY"/>
                <w:rFonts w:hint="eastAsia"/>
                <w:lang w:eastAsia="zh-CN"/>
              </w:rPr>
              <w:t>7</w:t>
            </w:r>
          </w:p>
        </w:tc>
      </w:tr>
      <w:tr w:rsidR="00BA18D0" w:rsidRPr="002E5BC0" w:rsidTr="002B5692">
        <w:trPr>
          <w:gridAfter w:val="1"/>
          <w:wAfter w:w="12" w:type="dxa"/>
          <w:cantSplit/>
          <w:trHeight w:hRule="exact" w:val="1065"/>
        </w:trPr>
        <w:tc>
          <w:tcPr>
            <w:tcW w:w="10079" w:type="dxa"/>
            <w:gridSpan w:val="4"/>
            <w:vAlign w:val="bottom"/>
          </w:tcPr>
          <w:p w:rsidR="00BA18D0" w:rsidRPr="002E5BC0" w:rsidRDefault="00BA18D0">
            <w:pPr>
              <w:pStyle w:val="ZCOVER"/>
              <w:rPr>
                <w:rStyle w:val="ZDONTMODIFY"/>
                <w:b/>
                <w:bCs/>
              </w:rPr>
            </w:pPr>
            <w:r w:rsidRPr="002E5BC0">
              <w:rPr>
                <w:rStyle w:val="ZDONTMODIFY"/>
                <w:b/>
                <w:bCs/>
              </w:rPr>
              <w:t>Open Mobile Alliance</w:t>
            </w:r>
          </w:p>
        </w:tc>
      </w:tr>
      <w:tr w:rsidR="00BA18D0" w:rsidRPr="002E5BC0" w:rsidTr="002B5692">
        <w:trPr>
          <w:gridAfter w:val="1"/>
          <w:wAfter w:w="12" w:type="dxa"/>
          <w:cantSplit/>
          <w:trHeight w:val="2463"/>
        </w:trPr>
        <w:tc>
          <w:tcPr>
            <w:tcW w:w="10079" w:type="dxa"/>
            <w:gridSpan w:val="4"/>
          </w:tcPr>
          <w:p w:rsidR="00BA18D0" w:rsidRPr="002E5BC0" w:rsidRDefault="00F25A34" w:rsidP="002F48AD">
            <w:pPr>
              <w:pStyle w:val="ZDID"/>
              <w:rPr>
                <w:noProof w:val="0"/>
              </w:rPr>
            </w:pPr>
            <w:r w:rsidRPr="002E5BC0">
              <w:rPr>
                <w:rStyle w:val="ZDONTMODIFY"/>
                <w:noProof w:val="0"/>
              </w:rPr>
              <w:t>OMA-RD-</w:t>
            </w:r>
            <w:r>
              <w:rPr>
                <w:rStyle w:val="ZDONTMODIFY"/>
              </w:rPr>
              <w:t>LightweightM2M</w:t>
            </w:r>
            <w:r>
              <w:rPr>
                <w:rStyle w:val="ZDONTMODIFY"/>
                <w:noProof w:val="0"/>
              </w:rPr>
              <w:t>-V1_1</w:t>
            </w:r>
            <w:r w:rsidRPr="002E5BC0">
              <w:rPr>
                <w:rStyle w:val="ZDONTMODIFY"/>
                <w:noProof w:val="0"/>
              </w:rPr>
              <w:t>-</w:t>
            </w:r>
            <w:r w:rsidRPr="00EA4B0D">
              <w:rPr>
                <w:rStyle w:val="ZDONTMODIFY"/>
              </w:rPr>
              <w:t>201</w:t>
            </w:r>
            <w:r w:rsidRPr="00EA4B0D">
              <w:rPr>
                <w:rStyle w:val="ZDONTMODIFY"/>
                <w:rFonts w:hint="eastAsia"/>
              </w:rPr>
              <w:t>7</w:t>
            </w:r>
            <w:r>
              <w:rPr>
                <w:rStyle w:val="ZDONTMODIFY"/>
              </w:rPr>
              <w:t>1208</w:t>
            </w:r>
            <w:r w:rsidRPr="00EA4B0D">
              <w:rPr>
                <w:rStyle w:val="ZDONTMODIFY"/>
              </w:rPr>
              <w:t>-</w:t>
            </w:r>
            <w:r>
              <w:rPr>
                <w:rStyle w:val="ZDONTMODIFY"/>
              </w:rPr>
              <w:t>C</w:t>
            </w:r>
          </w:p>
        </w:tc>
      </w:tr>
      <w:tr w:rsidR="00BA18D0" w:rsidRPr="002E5BC0" w:rsidTr="002B5692">
        <w:trPr>
          <w:cantSplit/>
          <w:trHeight w:val="1410"/>
        </w:trPr>
        <w:tc>
          <w:tcPr>
            <w:tcW w:w="8286" w:type="dxa"/>
            <w:gridSpan w:val="3"/>
            <w:vAlign w:val="center"/>
          </w:tcPr>
          <w:p w:rsidR="00BA18D0" w:rsidRPr="002E5BC0" w:rsidRDefault="00BA18D0">
            <w:pPr>
              <w:pStyle w:val="ZCOVER"/>
              <w:rPr>
                <w:rStyle w:val="ZDONTMODIFY"/>
              </w:rPr>
            </w:pPr>
          </w:p>
        </w:tc>
        <w:tc>
          <w:tcPr>
            <w:tcW w:w="1805" w:type="dxa"/>
            <w:gridSpan w:val="2"/>
            <w:vAlign w:val="center"/>
          </w:tcPr>
          <w:p w:rsidR="00BA18D0" w:rsidRPr="002E5BC0" w:rsidRDefault="00BA18D0">
            <w:pPr>
              <w:pStyle w:val="ZCOVER"/>
              <w:rPr>
                <w:rStyle w:val="ZDONTMODIFY"/>
              </w:rPr>
            </w:pPr>
          </w:p>
        </w:tc>
      </w:tr>
      <w:tr w:rsidR="00BA18D0" w:rsidRPr="002E5BC0" w:rsidTr="002B5692">
        <w:trPr>
          <w:cantSplit/>
          <w:trHeight w:val="890"/>
        </w:trPr>
        <w:tc>
          <w:tcPr>
            <w:tcW w:w="3336" w:type="dxa"/>
            <w:gridSpan w:val="2"/>
            <w:vAlign w:val="center"/>
          </w:tcPr>
          <w:p w:rsidR="00BA18D0" w:rsidRPr="002E5BC0" w:rsidRDefault="00BA18D0">
            <w:pPr>
              <w:pStyle w:val="Approval"/>
              <w:tabs>
                <w:tab w:val="left" w:pos="2704"/>
              </w:tabs>
              <w:jc w:val="left"/>
            </w:pPr>
          </w:p>
        </w:tc>
        <w:tc>
          <w:tcPr>
            <w:tcW w:w="6755" w:type="dxa"/>
            <w:gridSpan w:val="3"/>
            <w:vAlign w:val="center"/>
          </w:tcPr>
          <w:p w:rsidR="00BA18D0" w:rsidRPr="002E5BC0" w:rsidRDefault="00BA18D0">
            <w:pPr>
              <w:pStyle w:val="ZCOVER"/>
            </w:pPr>
          </w:p>
        </w:tc>
      </w:tr>
    </w:tbl>
    <w:p w:rsidR="00F25A34" w:rsidRDefault="00F25A34"/>
    <w:p w:rsidR="00F25A34" w:rsidRDefault="00F25A34">
      <w:pPr>
        <w:spacing w:before="0" w:after="0"/>
      </w:pPr>
      <w:r>
        <w:br w:type="page"/>
      </w:r>
    </w:p>
    <w:p w:rsidR="00BA18D0" w:rsidRPr="006562F6" w:rsidRDefault="00BA18D0">
      <w:r w:rsidRPr="006562F6">
        <w:lastRenderedPageBreak/>
        <w:t xml:space="preserve">Use of this document is subject to all of the terms and conditions of the Use Agreement located at </w:t>
      </w:r>
      <w:hyperlink r:id="rId8" w:history="1">
        <w:r w:rsidRPr="006562F6">
          <w:rPr>
            <w:rStyle w:val="Hyperlink"/>
          </w:rPr>
          <w:t>http://www.openmobilealliance.org/UseAgreement.html</w:t>
        </w:r>
      </w:hyperlink>
      <w:r w:rsidRPr="006562F6">
        <w:t>.</w:t>
      </w:r>
    </w:p>
    <w:p w:rsidR="00BA18D0" w:rsidRPr="006562F6" w:rsidRDefault="00BA18D0">
      <w:r w:rsidRPr="006562F6">
        <w:t>Unless this document is clearly designated as an approved specification, this document is a work in process, is not an approved Open Mobile Alliance™ specification, and is subject to revision or removal without notice.</w:t>
      </w:r>
    </w:p>
    <w:p w:rsidR="00BA18D0" w:rsidRPr="006562F6" w:rsidRDefault="00BA18D0">
      <w:r w:rsidRPr="006562F6">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BA18D0" w:rsidRPr="006562F6" w:rsidRDefault="00BA18D0">
      <w:r w:rsidRPr="006562F6">
        <w:t xml:space="preserve">Each Open Mobile Alliance member has agreed to use reasonable endeavours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9" w:history="1">
        <w:r w:rsidRPr="006562F6">
          <w:rPr>
            <w:rStyle w:val="Hyperlink"/>
          </w:rPr>
          <w:t>http://www.openmobilealliance.org/ipr.html</w:t>
        </w:r>
      </w:hyperlink>
      <w:r w:rsidRPr="006562F6">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BA18D0" w:rsidRPr="006562F6" w:rsidRDefault="00BA18D0">
      <w:r w:rsidRPr="006562F6">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BA18D0" w:rsidRPr="006562F6" w:rsidRDefault="00BA18D0">
      <w:r w:rsidRPr="006562F6">
        <w:t>THE OPEN MOBILE ALLIANCE IS NOT LIABLE FOR AND HEREBY DISCLAIMS ANY DIRECT, INDIRECT, PUNITIVE, SPECIAL, INCIDENTAL, CONSEQUENTIAL, OR EXEMPLARY DAMAGES ARISING OUT OF OR IN CONNECTION WITH THE USE OF DOCUMENTS AND THE INFORMATION CONTAINED IN THE DOCUMENTS.</w:t>
      </w:r>
    </w:p>
    <w:p w:rsidR="00BA18D0" w:rsidRPr="006562F6" w:rsidRDefault="007B3AC8">
      <w:r w:rsidRPr="006562F6">
        <w:t xml:space="preserve">© </w:t>
      </w:r>
      <w:r w:rsidR="009F7118">
        <w:t>201</w:t>
      </w:r>
      <w:r w:rsidR="009F7118">
        <w:rPr>
          <w:rFonts w:hint="eastAsia"/>
          <w:lang w:eastAsia="zh-CN"/>
        </w:rPr>
        <w:t>7</w:t>
      </w:r>
      <w:r w:rsidR="00BA18D0" w:rsidRPr="006562F6">
        <w:t xml:space="preserve"> </w:t>
      </w:r>
      <w:r w:rsidR="001465BB">
        <w:t>Open Mobile Alliance</w:t>
      </w:r>
      <w:r w:rsidR="009F7118">
        <w:t xml:space="preserve"> </w:t>
      </w:r>
      <w:r w:rsidR="00BA18D0" w:rsidRPr="006562F6">
        <w:t>All Rights Reserved.</w:t>
      </w:r>
      <w:r w:rsidR="00BA18D0" w:rsidRPr="006562F6">
        <w:br/>
        <w:t xml:space="preserve">Used with the permission of the </w:t>
      </w:r>
      <w:r w:rsidR="001465BB">
        <w:t>Open Mobile Alliance</w:t>
      </w:r>
      <w:r w:rsidR="00BA18D0" w:rsidRPr="006562F6">
        <w:t xml:space="preserve"> under the terms set forth above.</w:t>
      </w:r>
    </w:p>
    <w:p w:rsidR="00BA18D0" w:rsidRPr="006562F6" w:rsidRDefault="00BA18D0">
      <w:pPr>
        <w:pStyle w:val="TOChead"/>
        <w:keepNext/>
      </w:pPr>
      <w:r w:rsidRPr="006562F6">
        <w:br w:type="page"/>
      </w:r>
      <w:r w:rsidRPr="006562F6">
        <w:lastRenderedPageBreak/>
        <w:t>Contents</w:t>
      </w:r>
    </w:p>
    <w:p w:rsidR="0086053A" w:rsidRDefault="00BA18D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6562F6">
        <w:fldChar w:fldCharType="begin"/>
      </w:r>
      <w:r w:rsidRPr="006562F6">
        <w:instrText xml:space="preserve"> TOC \o "1-3" \h \z </w:instrText>
      </w:r>
      <w:r w:rsidRPr="006562F6">
        <w:fldChar w:fldCharType="separate"/>
      </w:r>
      <w:hyperlink w:anchor="_Toc500769210" w:history="1">
        <w:r w:rsidR="0086053A" w:rsidRPr="002C2AC3">
          <w:rPr>
            <w:rStyle w:val="Hyperlink"/>
            <w:noProof/>
          </w:rPr>
          <w:t>1.</w:t>
        </w:r>
        <w:r w:rsidR="0086053A">
          <w:rPr>
            <w:rFonts w:asciiTheme="minorHAnsi" w:eastAsiaTheme="minorEastAsia" w:hAnsiTheme="minorHAnsi" w:cstheme="minorBidi"/>
            <w:b w:val="0"/>
            <w:caps w:val="0"/>
            <w:noProof/>
            <w:kern w:val="2"/>
            <w:sz w:val="21"/>
            <w:szCs w:val="22"/>
            <w:lang w:val="en-US" w:eastAsia="zh-CN"/>
          </w:rPr>
          <w:tab/>
        </w:r>
        <w:r w:rsidR="0086053A" w:rsidRPr="002C2AC3">
          <w:rPr>
            <w:rStyle w:val="Hyperlink"/>
            <w:noProof/>
          </w:rPr>
          <w:t>Scope (Informative)</w:t>
        </w:r>
        <w:r w:rsidR="0086053A">
          <w:rPr>
            <w:noProof/>
            <w:webHidden/>
          </w:rPr>
          <w:tab/>
        </w:r>
        <w:r w:rsidR="0086053A">
          <w:rPr>
            <w:noProof/>
            <w:webHidden/>
          </w:rPr>
          <w:fldChar w:fldCharType="begin"/>
        </w:r>
        <w:r w:rsidR="0086053A">
          <w:rPr>
            <w:noProof/>
            <w:webHidden/>
          </w:rPr>
          <w:instrText xml:space="preserve"> PAGEREF _Toc500769210 \h </w:instrText>
        </w:r>
        <w:r w:rsidR="0086053A">
          <w:rPr>
            <w:noProof/>
            <w:webHidden/>
          </w:rPr>
        </w:r>
        <w:r w:rsidR="0086053A">
          <w:rPr>
            <w:noProof/>
            <w:webHidden/>
          </w:rPr>
          <w:fldChar w:fldCharType="separate"/>
        </w:r>
        <w:r w:rsidR="001963B7">
          <w:rPr>
            <w:noProof/>
            <w:webHidden/>
          </w:rPr>
          <w:t>5</w:t>
        </w:r>
        <w:r w:rsidR="0086053A">
          <w:rPr>
            <w:noProof/>
            <w:webHidden/>
          </w:rPr>
          <w:fldChar w:fldCharType="end"/>
        </w:r>
      </w:hyperlink>
    </w:p>
    <w:p w:rsidR="0086053A" w:rsidRDefault="00B04DC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500769211" w:history="1">
        <w:r w:rsidR="0086053A" w:rsidRPr="002C2AC3">
          <w:rPr>
            <w:rStyle w:val="Hyperlink"/>
            <w:noProof/>
          </w:rPr>
          <w:t>2.</w:t>
        </w:r>
        <w:r w:rsidR="0086053A">
          <w:rPr>
            <w:rFonts w:asciiTheme="minorHAnsi" w:eastAsiaTheme="minorEastAsia" w:hAnsiTheme="minorHAnsi" w:cstheme="minorBidi"/>
            <w:b w:val="0"/>
            <w:caps w:val="0"/>
            <w:noProof/>
            <w:kern w:val="2"/>
            <w:sz w:val="21"/>
            <w:szCs w:val="22"/>
            <w:lang w:val="en-US" w:eastAsia="zh-CN"/>
          </w:rPr>
          <w:tab/>
        </w:r>
        <w:r w:rsidR="0086053A" w:rsidRPr="002C2AC3">
          <w:rPr>
            <w:rStyle w:val="Hyperlink"/>
            <w:noProof/>
          </w:rPr>
          <w:t>References</w:t>
        </w:r>
        <w:r w:rsidR="0086053A">
          <w:rPr>
            <w:noProof/>
            <w:webHidden/>
          </w:rPr>
          <w:tab/>
        </w:r>
        <w:r w:rsidR="0086053A">
          <w:rPr>
            <w:noProof/>
            <w:webHidden/>
          </w:rPr>
          <w:fldChar w:fldCharType="begin"/>
        </w:r>
        <w:r w:rsidR="0086053A">
          <w:rPr>
            <w:noProof/>
            <w:webHidden/>
          </w:rPr>
          <w:instrText xml:space="preserve"> PAGEREF _Toc500769211 \h </w:instrText>
        </w:r>
        <w:r w:rsidR="0086053A">
          <w:rPr>
            <w:noProof/>
            <w:webHidden/>
          </w:rPr>
        </w:r>
        <w:r w:rsidR="0086053A">
          <w:rPr>
            <w:noProof/>
            <w:webHidden/>
          </w:rPr>
          <w:fldChar w:fldCharType="separate"/>
        </w:r>
        <w:r w:rsidR="001963B7">
          <w:rPr>
            <w:noProof/>
            <w:webHidden/>
          </w:rPr>
          <w:t>6</w:t>
        </w:r>
        <w:r w:rsidR="0086053A">
          <w:rPr>
            <w:noProof/>
            <w:webHidden/>
          </w:rPr>
          <w:fldChar w:fldCharType="end"/>
        </w:r>
      </w:hyperlink>
    </w:p>
    <w:p w:rsidR="0086053A" w:rsidRDefault="00B04DC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769212" w:history="1">
        <w:r w:rsidR="0086053A" w:rsidRPr="002C2AC3">
          <w:rPr>
            <w:rStyle w:val="Hyperlink"/>
            <w:noProof/>
          </w:rPr>
          <w:t>2.1</w:t>
        </w:r>
        <w:r w:rsidR="0086053A">
          <w:rPr>
            <w:rFonts w:asciiTheme="minorHAnsi" w:eastAsiaTheme="minorEastAsia" w:hAnsiTheme="minorHAnsi" w:cstheme="minorBidi"/>
            <w:b w:val="0"/>
            <w:smallCaps w:val="0"/>
            <w:noProof/>
            <w:kern w:val="2"/>
            <w:sz w:val="21"/>
            <w:szCs w:val="22"/>
            <w:lang w:val="en-US" w:eastAsia="zh-CN"/>
          </w:rPr>
          <w:tab/>
        </w:r>
        <w:r w:rsidR="0086053A" w:rsidRPr="002C2AC3">
          <w:rPr>
            <w:rStyle w:val="Hyperlink"/>
            <w:noProof/>
          </w:rPr>
          <w:t>Normative References</w:t>
        </w:r>
        <w:r w:rsidR="0086053A">
          <w:rPr>
            <w:noProof/>
            <w:webHidden/>
          </w:rPr>
          <w:tab/>
        </w:r>
        <w:r w:rsidR="0086053A">
          <w:rPr>
            <w:noProof/>
            <w:webHidden/>
          </w:rPr>
          <w:fldChar w:fldCharType="begin"/>
        </w:r>
        <w:r w:rsidR="0086053A">
          <w:rPr>
            <w:noProof/>
            <w:webHidden/>
          </w:rPr>
          <w:instrText xml:space="preserve"> PAGEREF _Toc500769212 \h </w:instrText>
        </w:r>
        <w:r w:rsidR="0086053A">
          <w:rPr>
            <w:noProof/>
            <w:webHidden/>
          </w:rPr>
        </w:r>
        <w:r w:rsidR="0086053A">
          <w:rPr>
            <w:noProof/>
            <w:webHidden/>
          </w:rPr>
          <w:fldChar w:fldCharType="separate"/>
        </w:r>
        <w:r w:rsidR="001963B7">
          <w:rPr>
            <w:noProof/>
            <w:webHidden/>
          </w:rPr>
          <w:t>6</w:t>
        </w:r>
        <w:r w:rsidR="0086053A">
          <w:rPr>
            <w:noProof/>
            <w:webHidden/>
          </w:rPr>
          <w:fldChar w:fldCharType="end"/>
        </w:r>
      </w:hyperlink>
    </w:p>
    <w:p w:rsidR="0086053A" w:rsidRDefault="00B04DC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769213" w:history="1">
        <w:r w:rsidR="0086053A" w:rsidRPr="002C2AC3">
          <w:rPr>
            <w:rStyle w:val="Hyperlink"/>
            <w:noProof/>
          </w:rPr>
          <w:t>2.2</w:t>
        </w:r>
        <w:r w:rsidR="0086053A">
          <w:rPr>
            <w:rFonts w:asciiTheme="minorHAnsi" w:eastAsiaTheme="minorEastAsia" w:hAnsiTheme="minorHAnsi" w:cstheme="minorBidi"/>
            <w:b w:val="0"/>
            <w:smallCaps w:val="0"/>
            <w:noProof/>
            <w:kern w:val="2"/>
            <w:sz w:val="21"/>
            <w:szCs w:val="22"/>
            <w:lang w:val="en-US" w:eastAsia="zh-CN"/>
          </w:rPr>
          <w:tab/>
        </w:r>
        <w:r w:rsidR="0086053A" w:rsidRPr="002C2AC3">
          <w:rPr>
            <w:rStyle w:val="Hyperlink"/>
            <w:noProof/>
          </w:rPr>
          <w:t>Informative References</w:t>
        </w:r>
        <w:r w:rsidR="0086053A">
          <w:rPr>
            <w:noProof/>
            <w:webHidden/>
          </w:rPr>
          <w:tab/>
        </w:r>
        <w:r w:rsidR="0086053A">
          <w:rPr>
            <w:noProof/>
            <w:webHidden/>
          </w:rPr>
          <w:fldChar w:fldCharType="begin"/>
        </w:r>
        <w:r w:rsidR="0086053A">
          <w:rPr>
            <w:noProof/>
            <w:webHidden/>
          </w:rPr>
          <w:instrText xml:space="preserve"> PAGEREF _Toc500769213 \h </w:instrText>
        </w:r>
        <w:r w:rsidR="0086053A">
          <w:rPr>
            <w:noProof/>
            <w:webHidden/>
          </w:rPr>
        </w:r>
        <w:r w:rsidR="0086053A">
          <w:rPr>
            <w:noProof/>
            <w:webHidden/>
          </w:rPr>
          <w:fldChar w:fldCharType="separate"/>
        </w:r>
        <w:r w:rsidR="001963B7">
          <w:rPr>
            <w:noProof/>
            <w:webHidden/>
          </w:rPr>
          <w:t>6</w:t>
        </w:r>
        <w:r w:rsidR="0086053A">
          <w:rPr>
            <w:noProof/>
            <w:webHidden/>
          </w:rPr>
          <w:fldChar w:fldCharType="end"/>
        </w:r>
      </w:hyperlink>
    </w:p>
    <w:p w:rsidR="0086053A" w:rsidRDefault="00B04DC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500769214" w:history="1">
        <w:r w:rsidR="0086053A" w:rsidRPr="002C2AC3">
          <w:rPr>
            <w:rStyle w:val="Hyperlink"/>
            <w:noProof/>
          </w:rPr>
          <w:t>3.</w:t>
        </w:r>
        <w:r w:rsidR="0086053A">
          <w:rPr>
            <w:rFonts w:asciiTheme="minorHAnsi" w:eastAsiaTheme="minorEastAsia" w:hAnsiTheme="minorHAnsi" w:cstheme="minorBidi"/>
            <w:b w:val="0"/>
            <w:caps w:val="0"/>
            <w:noProof/>
            <w:kern w:val="2"/>
            <w:sz w:val="21"/>
            <w:szCs w:val="22"/>
            <w:lang w:val="en-US" w:eastAsia="zh-CN"/>
          </w:rPr>
          <w:tab/>
        </w:r>
        <w:r w:rsidR="0086053A" w:rsidRPr="002C2AC3">
          <w:rPr>
            <w:rStyle w:val="Hyperlink"/>
            <w:noProof/>
          </w:rPr>
          <w:t>Terminology and Conventions</w:t>
        </w:r>
        <w:r w:rsidR="0086053A">
          <w:rPr>
            <w:noProof/>
            <w:webHidden/>
          </w:rPr>
          <w:tab/>
        </w:r>
        <w:r w:rsidR="0086053A">
          <w:rPr>
            <w:noProof/>
            <w:webHidden/>
          </w:rPr>
          <w:fldChar w:fldCharType="begin"/>
        </w:r>
        <w:r w:rsidR="0086053A">
          <w:rPr>
            <w:noProof/>
            <w:webHidden/>
          </w:rPr>
          <w:instrText xml:space="preserve"> PAGEREF _Toc500769214 \h </w:instrText>
        </w:r>
        <w:r w:rsidR="0086053A">
          <w:rPr>
            <w:noProof/>
            <w:webHidden/>
          </w:rPr>
        </w:r>
        <w:r w:rsidR="0086053A">
          <w:rPr>
            <w:noProof/>
            <w:webHidden/>
          </w:rPr>
          <w:fldChar w:fldCharType="separate"/>
        </w:r>
        <w:r w:rsidR="001963B7">
          <w:rPr>
            <w:noProof/>
            <w:webHidden/>
          </w:rPr>
          <w:t>7</w:t>
        </w:r>
        <w:r w:rsidR="0086053A">
          <w:rPr>
            <w:noProof/>
            <w:webHidden/>
          </w:rPr>
          <w:fldChar w:fldCharType="end"/>
        </w:r>
      </w:hyperlink>
    </w:p>
    <w:p w:rsidR="0086053A" w:rsidRDefault="00B04DC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769215" w:history="1">
        <w:r w:rsidR="0086053A" w:rsidRPr="002C2AC3">
          <w:rPr>
            <w:rStyle w:val="Hyperlink"/>
            <w:noProof/>
          </w:rPr>
          <w:t>3.1</w:t>
        </w:r>
        <w:r w:rsidR="0086053A">
          <w:rPr>
            <w:rFonts w:asciiTheme="minorHAnsi" w:eastAsiaTheme="minorEastAsia" w:hAnsiTheme="minorHAnsi" w:cstheme="minorBidi"/>
            <w:b w:val="0"/>
            <w:smallCaps w:val="0"/>
            <w:noProof/>
            <w:kern w:val="2"/>
            <w:sz w:val="21"/>
            <w:szCs w:val="22"/>
            <w:lang w:val="en-US" w:eastAsia="zh-CN"/>
          </w:rPr>
          <w:tab/>
        </w:r>
        <w:r w:rsidR="0086053A" w:rsidRPr="002C2AC3">
          <w:rPr>
            <w:rStyle w:val="Hyperlink"/>
            <w:noProof/>
          </w:rPr>
          <w:t>Conventions</w:t>
        </w:r>
        <w:r w:rsidR="0086053A">
          <w:rPr>
            <w:noProof/>
            <w:webHidden/>
          </w:rPr>
          <w:tab/>
        </w:r>
        <w:r w:rsidR="0086053A">
          <w:rPr>
            <w:noProof/>
            <w:webHidden/>
          </w:rPr>
          <w:fldChar w:fldCharType="begin"/>
        </w:r>
        <w:r w:rsidR="0086053A">
          <w:rPr>
            <w:noProof/>
            <w:webHidden/>
          </w:rPr>
          <w:instrText xml:space="preserve"> PAGEREF _Toc500769215 \h </w:instrText>
        </w:r>
        <w:r w:rsidR="0086053A">
          <w:rPr>
            <w:noProof/>
            <w:webHidden/>
          </w:rPr>
        </w:r>
        <w:r w:rsidR="0086053A">
          <w:rPr>
            <w:noProof/>
            <w:webHidden/>
          </w:rPr>
          <w:fldChar w:fldCharType="separate"/>
        </w:r>
        <w:r w:rsidR="001963B7">
          <w:rPr>
            <w:noProof/>
            <w:webHidden/>
          </w:rPr>
          <w:t>7</w:t>
        </w:r>
        <w:r w:rsidR="0086053A">
          <w:rPr>
            <w:noProof/>
            <w:webHidden/>
          </w:rPr>
          <w:fldChar w:fldCharType="end"/>
        </w:r>
      </w:hyperlink>
    </w:p>
    <w:p w:rsidR="0086053A" w:rsidRDefault="00B04DC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769216" w:history="1">
        <w:r w:rsidR="0086053A" w:rsidRPr="002C2AC3">
          <w:rPr>
            <w:rStyle w:val="Hyperlink"/>
            <w:noProof/>
          </w:rPr>
          <w:t>3.2</w:t>
        </w:r>
        <w:r w:rsidR="0086053A">
          <w:rPr>
            <w:rFonts w:asciiTheme="minorHAnsi" w:eastAsiaTheme="minorEastAsia" w:hAnsiTheme="minorHAnsi" w:cstheme="minorBidi"/>
            <w:b w:val="0"/>
            <w:smallCaps w:val="0"/>
            <w:noProof/>
            <w:kern w:val="2"/>
            <w:sz w:val="21"/>
            <w:szCs w:val="22"/>
            <w:lang w:val="en-US" w:eastAsia="zh-CN"/>
          </w:rPr>
          <w:tab/>
        </w:r>
        <w:r w:rsidR="0086053A" w:rsidRPr="002C2AC3">
          <w:rPr>
            <w:rStyle w:val="Hyperlink"/>
            <w:noProof/>
          </w:rPr>
          <w:t>Definitions</w:t>
        </w:r>
        <w:r w:rsidR="0086053A">
          <w:rPr>
            <w:noProof/>
            <w:webHidden/>
          </w:rPr>
          <w:tab/>
        </w:r>
        <w:r w:rsidR="0086053A">
          <w:rPr>
            <w:noProof/>
            <w:webHidden/>
          </w:rPr>
          <w:fldChar w:fldCharType="begin"/>
        </w:r>
        <w:r w:rsidR="0086053A">
          <w:rPr>
            <w:noProof/>
            <w:webHidden/>
          </w:rPr>
          <w:instrText xml:space="preserve"> PAGEREF _Toc500769216 \h </w:instrText>
        </w:r>
        <w:r w:rsidR="0086053A">
          <w:rPr>
            <w:noProof/>
            <w:webHidden/>
          </w:rPr>
        </w:r>
        <w:r w:rsidR="0086053A">
          <w:rPr>
            <w:noProof/>
            <w:webHidden/>
          </w:rPr>
          <w:fldChar w:fldCharType="separate"/>
        </w:r>
        <w:r w:rsidR="001963B7">
          <w:rPr>
            <w:noProof/>
            <w:webHidden/>
          </w:rPr>
          <w:t>7</w:t>
        </w:r>
        <w:r w:rsidR="0086053A">
          <w:rPr>
            <w:noProof/>
            <w:webHidden/>
          </w:rPr>
          <w:fldChar w:fldCharType="end"/>
        </w:r>
      </w:hyperlink>
    </w:p>
    <w:p w:rsidR="0086053A" w:rsidRDefault="00B04DC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769217" w:history="1">
        <w:r w:rsidR="0086053A" w:rsidRPr="002C2AC3">
          <w:rPr>
            <w:rStyle w:val="Hyperlink"/>
            <w:noProof/>
          </w:rPr>
          <w:t>3.3</w:t>
        </w:r>
        <w:r w:rsidR="0086053A">
          <w:rPr>
            <w:rFonts w:asciiTheme="minorHAnsi" w:eastAsiaTheme="minorEastAsia" w:hAnsiTheme="minorHAnsi" w:cstheme="minorBidi"/>
            <w:b w:val="0"/>
            <w:smallCaps w:val="0"/>
            <w:noProof/>
            <w:kern w:val="2"/>
            <w:sz w:val="21"/>
            <w:szCs w:val="22"/>
            <w:lang w:val="en-US" w:eastAsia="zh-CN"/>
          </w:rPr>
          <w:tab/>
        </w:r>
        <w:r w:rsidR="0086053A" w:rsidRPr="002C2AC3">
          <w:rPr>
            <w:rStyle w:val="Hyperlink"/>
            <w:noProof/>
          </w:rPr>
          <w:t>Abbreviations</w:t>
        </w:r>
        <w:r w:rsidR="0086053A">
          <w:rPr>
            <w:noProof/>
            <w:webHidden/>
          </w:rPr>
          <w:tab/>
        </w:r>
        <w:r w:rsidR="0086053A">
          <w:rPr>
            <w:noProof/>
            <w:webHidden/>
          </w:rPr>
          <w:fldChar w:fldCharType="begin"/>
        </w:r>
        <w:r w:rsidR="0086053A">
          <w:rPr>
            <w:noProof/>
            <w:webHidden/>
          </w:rPr>
          <w:instrText xml:space="preserve"> PAGEREF _Toc500769217 \h </w:instrText>
        </w:r>
        <w:r w:rsidR="0086053A">
          <w:rPr>
            <w:noProof/>
            <w:webHidden/>
          </w:rPr>
        </w:r>
        <w:r w:rsidR="0086053A">
          <w:rPr>
            <w:noProof/>
            <w:webHidden/>
          </w:rPr>
          <w:fldChar w:fldCharType="separate"/>
        </w:r>
        <w:r w:rsidR="001963B7">
          <w:rPr>
            <w:noProof/>
            <w:webHidden/>
          </w:rPr>
          <w:t>7</w:t>
        </w:r>
        <w:r w:rsidR="0086053A">
          <w:rPr>
            <w:noProof/>
            <w:webHidden/>
          </w:rPr>
          <w:fldChar w:fldCharType="end"/>
        </w:r>
      </w:hyperlink>
    </w:p>
    <w:p w:rsidR="0086053A" w:rsidRDefault="00B04DC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500769218" w:history="1">
        <w:r w:rsidR="0086053A" w:rsidRPr="002C2AC3">
          <w:rPr>
            <w:rStyle w:val="Hyperlink"/>
            <w:noProof/>
          </w:rPr>
          <w:t>4.</w:t>
        </w:r>
        <w:r w:rsidR="0086053A">
          <w:rPr>
            <w:rFonts w:asciiTheme="minorHAnsi" w:eastAsiaTheme="minorEastAsia" w:hAnsiTheme="minorHAnsi" w:cstheme="minorBidi"/>
            <w:b w:val="0"/>
            <w:caps w:val="0"/>
            <w:noProof/>
            <w:kern w:val="2"/>
            <w:sz w:val="21"/>
            <w:szCs w:val="22"/>
            <w:lang w:val="en-US" w:eastAsia="zh-CN"/>
          </w:rPr>
          <w:tab/>
        </w:r>
        <w:r w:rsidR="0086053A" w:rsidRPr="002C2AC3">
          <w:rPr>
            <w:rStyle w:val="Hyperlink"/>
            <w:noProof/>
          </w:rPr>
          <w:t>Introduction (Informative)</w:t>
        </w:r>
        <w:r w:rsidR="0086053A">
          <w:rPr>
            <w:noProof/>
            <w:webHidden/>
          </w:rPr>
          <w:tab/>
        </w:r>
        <w:r w:rsidR="0086053A">
          <w:rPr>
            <w:noProof/>
            <w:webHidden/>
          </w:rPr>
          <w:fldChar w:fldCharType="begin"/>
        </w:r>
        <w:r w:rsidR="0086053A">
          <w:rPr>
            <w:noProof/>
            <w:webHidden/>
          </w:rPr>
          <w:instrText xml:space="preserve"> PAGEREF _Toc500769218 \h </w:instrText>
        </w:r>
        <w:r w:rsidR="0086053A">
          <w:rPr>
            <w:noProof/>
            <w:webHidden/>
          </w:rPr>
        </w:r>
        <w:r w:rsidR="0086053A">
          <w:rPr>
            <w:noProof/>
            <w:webHidden/>
          </w:rPr>
          <w:fldChar w:fldCharType="separate"/>
        </w:r>
        <w:r w:rsidR="001963B7">
          <w:rPr>
            <w:noProof/>
            <w:webHidden/>
          </w:rPr>
          <w:t>8</w:t>
        </w:r>
        <w:r w:rsidR="0086053A">
          <w:rPr>
            <w:noProof/>
            <w:webHidden/>
          </w:rPr>
          <w:fldChar w:fldCharType="end"/>
        </w:r>
      </w:hyperlink>
    </w:p>
    <w:p w:rsidR="0086053A" w:rsidRDefault="00B04DC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769219" w:history="1">
        <w:r w:rsidR="0086053A" w:rsidRPr="002C2AC3">
          <w:rPr>
            <w:rStyle w:val="Hyperlink"/>
            <w:noProof/>
          </w:rPr>
          <w:t>4.1</w:t>
        </w:r>
        <w:r w:rsidR="0086053A">
          <w:rPr>
            <w:rFonts w:asciiTheme="minorHAnsi" w:eastAsiaTheme="minorEastAsia" w:hAnsiTheme="minorHAnsi" w:cstheme="minorBidi"/>
            <w:b w:val="0"/>
            <w:smallCaps w:val="0"/>
            <w:noProof/>
            <w:kern w:val="2"/>
            <w:sz w:val="21"/>
            <w:szCs w:val="22"/>
            <w:lang w:val="en-US" w:eastAsia="zh-CN"/>
          </w:rPr>
          <w:tab/>
        </w:r>
        <w:r w:rsidR="0086053A" w:rsidRPr="002C2AC3">
          <w:rPr>
            <w:rStyle w:val="Hyperlink"/>
            <w:noProof/>
          </w:rPr>
          <w:t>Version 1.0</w:t>
        </w:r>
        <w:r w:rsidR="0086053A">
          <w:rPr>
            <w:noProof/>
            <w:webHidden/>
          </w:rPr>
          <w:tab/>
        </w:r>
        <w:r w:rsidR="0086053A">
          <w:rPr>
            <w:noProof/>
            <w:webHidden/>
          </w:rPr>
          <w:fldChar w:fldCharType="begin"/>
        </w:r>
        <w:r w:rsidR="0086053A">
          <w:rPr>
            <w:noProof/>
            <w:webHidden/>
          </w:rPr>
          <w:instrText xml:space="preserve"> PAGEREF _Toc500769219 \h </w:instrText>
        </w:r>
        <w:r w:rsidR="0086053A">
          <w:rPr>
            <w:noProof/>
            <w:webHidden/>
          </w:rPr>
        </w:r>
        <w:r w:rsidR="0086053A">
          <w:rPr>
            <w:noProof/>
            <w:webHidden/>
          </w:rPr>
          <w:fldChar w:fldCharType="separate"/>
        </w:r>
        <w:r w:rsidR="001963B7">
          <w:rPr>
            <w:noProof/>
            <w:webHidden/>
          </w:rPr>
          <w:t>8</w:t>
        </w:r>
        <w:r w:rsidR="0086053A">
          <w:rPr>
            <w:noProof/>
            <w:webHidden/>
          </w:rPr>
          <w:fldChar w:fldCharType="end"/>
        </w:r>
      </w:hyperlink>
    </w:p>
    <w:p w:rsidR="0086053A" w:rsidRDefault="00B04DC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769220" w:history="1">
        <w:r w:rsidR="0086053A" w:rsidRPr="002C2AC3">
          <w:rPr>
            <w:rStyle w:val="Hyperlink"/>
            <w:noProof/>
          </w:rPr>
          <w:t>4.2</w:t>
        </w:r>
        <w:r w:rsidR="0086053A">
          <w:rPr>
            <w:rFonts w:asciiTheme="minorHAnsi" w:eastAsiaTheme="minorEastAsia" w:hAnsiTheme="minorHAnsi" w:cstheme="minorBidi"/>
            <w:b w:val="0"/>
            <w:smallCaps w:val="0"/>
            <w:noProof/>
            <w:kern w:val="2"/>
            <w:sz w:val="21"/>
            <w:szCs w:val="22"/>
            <w:lang w:val="en-US" w:eastAsia="zh-CN"/>
          </w:rPr>
          <w:tab/>
        </w:r>
        <w:r w:rsidR="0086053A" w:rsidRPr="002C2AC3">
          <w:rPr>
            <w:rStyle w:val="Hyperlink"/>
            <w:noProof/>
          </w:rPr>
          <w:t>Version 1.1</w:t>
        </w:r>
        <w:r w:rsidR="0086053A">
          <w:rPr>
            <w:noProof/>
            <w:webHidden/>
          </w:rPr>
          <w:tab/>
        </w:r>
        <w:r w:rsidR="0086053A">
          <w:rPr>
            <w:noProof/>
            <w:webHidden/>
          </w:rPr>
          <w:fldChar w:fldCharType="begin"/>
        </w:r>
        <w:r w:rsidR="0086053A">
          <w:rPr>
            <w:noProof/>
            <w:webHidden/>
          </w:rPr>
          <w:instrText xml:space="preserve"> PAGEREF _Toc500769220 \h </w:instrText>
        </w:r>
        <w:r w:rsidR="0086053A">
          <w:rPr>
            <w:noProof/>
            <w:webHidden/>
          </w:rPr>
        </w:r>
        <w:r w:rsidR="0086053A">
          <w:rPr>
            <w:noProof/>
            <w:webHidden/>
          </w:rPr>
          <w:fldChar w:fldCharType="separate"/>
        </w:r>
        <w:r w:rsidR="001963B7">
          <w:rPr>
            <w:noProof/>
            <w:webHidden/>
          </w:rPr>
          <w:t>8</w:t>
        </w:r>
        <w:r w:rsidR="0086053A">
          <w:rPr>
            <w:noProof/>
            <w:webHidden/>
          </w:rPr>
          <w:fldChar w:fldCharType="end"/>
        </w:r>
      </w:hyperlink>
    </w:p>
    <w:p w:rsidR="0086053A" w:rsidRDefault="00B04DC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500769221" w:history="1">
        <w:r w:rsidR="0086053A" w:rsidRPr="002C2AC3">
          <w:rPr>
            <w:rStyle w:val="Hyperlink"/>
            <w:noProof/>
          </w:rPr>
          <w:t>5.</w:t>
        </w:r>
        <w:r w:rsidR="0086053A">
          <w:rPr>
            <w:rFonts w:asciiTheme="minorHAnsi" w:eastAsiaTheme="minorEastAsia" w:hAnsiTheme="minorHAnsi" w:cstheme="minorBidi"/>
            <w:b w:val="0"/>
            <w:caps w:val="0"/>
            <w:noProof/>
            <w:kern w:val="2"/>
            <w:sz w:val="21"/>
            <w:szCs w:val="22"/>
            <w:lang w:val="en-US" w:eastAsia="zh-CN"/>
          </w:rPr>
          <w:tab/>
        </w:r>
        <w:r w:rsidR="0086053A" w:rsidRPr="002C2AC3">
          <w:rPr>
            <w:rStyle w:val="Hyperlink"/>
            <w:noProof/>
          </w:rPr>
          <w:t>LwM2M v1_1  (Informative)</w:t>
        </w:r>
        <w:r w:rsidR="0086053A">
          <w:rPr>
            <w:noProof/>
            <w:webHidden/>
          </w:rPr>
          <w:tab/>
        </w:r>
        <w:r w:rsidR="0086053A">
          <w:rPr>
            <w:noProof/>
            <w:webHidden/>
          </w:rPr>
          <w:fldChar w:fldCharType="begin"/>
        </w:r>
        <w:r w:rsidR="0086053A">
          <w:rPr>
            <w:noProof/>
            <w:webHidden/>
          </w:rPr>
          <w:instrText xml:space="preserve"> PAGEREF _Toc500769221 \h </w:instrText>
        </w:r>
        <w:r w:rsidR="0086053A">
          <w:rPr>
            <w:noProof/>
            <w:webHidden/>
          </w:rPr>
        </w:r>
        <w:r w:rsidR="0086053A">
          <w:rPr>
            <w:noProof/>
            <w:webHidden/>
          </w:rPr>
          <w:fldChar w:fldCharType="separate"/>
        </w:r>
        <w:r w:rsidR="001963B7">
          <w:rPr>
            <w:noProof/>
            <w:webHidden/>
          </w:rPr>
          <w:t>9</w:t>
        </w:r>
        <w:r w:rsidR="0086053A">
          <w:rPr>
            <w:noProof/>
            <w:webHidden/>
          </w:rPr>
          <w:fldChar w:fldCharType="end"/>
        </w:r>
      </w:hyperlink>
    </w:p>
    <w:p w:rsidR="0086053A" w:rsidRDefault="00B04DC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769222" w:history="1">
        <w:r w:rsidR="0086053A" w:rsidRPr="002C2AC3">
          <w:rPr>
            <w:rStyle w:val="Hyperlink"/>
            <w:noProof/>
          </w:rPr>
          <w:t>5.1</w:t>
        </w:r>
        <w:r w:rsidR="0086053A">
          <w:rPr>
            <w:rFonts w:asciiTheme="minorHAnsi" w:eastAsiaTheme="minorEastAsia" w:hAnsiTheme="minorHAnsi" w:cstheme="minorBidi"/>
            <w:b w:val="0"/>
            <w:smallCaps w:val="0"/>
            <w:noProof/>
            <w:kern w:val="2"/>
            <w:sz w:val="21"/>
            <w:szCs w:val="22"/>
            <w:lang w:val="en-US" w:eastAsia="zh-CN"/>
          </w:rPr>
          <w:tab/>
        </w:r>
        <w:r w:rsidR="0086053A" w:rsidRPr="002C2AC3">
          <w:rPr>
            <w:rStyle w:val="Hyperlink"/>
            <w:noProof/>
          </w:rPr>
          <w:t>End-to-end Service Description</w:t>
        </w:r>
        <w:r w:rsidR="0086053A">
          <w:rPr>
            <w:noProof/>
            <w:webHidden/>
          </w:rPr>
          <w:tab/>
        </w:r>
        <w:r w:rsidR="0086053A">
          <w:rPr>
            <w:noProof/>
            <w:webHidden/>
          </w:rPr>
          <w:fldChar w:fldCharType="begin"/>
        </w:r>
        <w:r w:rsidR="0086053A">
          <w:rPr>
            <w:noProof/>
            <w:webHidden/>
          </w:rPr>
          <w:instrText xml:space="preserve"> PAGEREF _Toc500769222 \h </w:instrText>
        </w:r>
        <w:r w:rsidR="0086053A">
          <w:rPr>
            <w:noProof/>
            <w:webHidden/>
          </w:rPr>
        </w:r>
        <w:r w:rsidR="0086053A">
          <w:rPr>
            <w:noProof/>
            <w:webHidden/>
          </w:rPr>
          <w:fldChar w:fldCharType="separate"/>
        </w:r>
        <w:r w:rsidR="001963B7">
          <w:rPr>
            <w:noProof/>
            <w:webHidden/>
          </w:rPr>
          <w:t>9</w:t>
        </w:r>
        <w:r w:rsidR="0086053A">
          <w:rPr>
            <w:noProof/>
            <w:webHidden/>
          </w:rPr>
          <w:fldChar w:fldCharType="end"/>
        </w:r>
      </w:hyperlink>
    </w:p>
    <w:p w:rsidR="0086053A" w:rsidRDefault="00B04DC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00769223" w:history="1">
        <w:r w:rsidR="0086053A" w:rsidRPr="002C2AC3">
          <w:rPr>
            <w:rStyle w:val="Hyperlink"/>
            <w:noProof/>
          </w:rPr>
          <w:t>5.1.1</w:t>
        </w:r>
        <w:r w:rsidR="0086053A">
          <w:rPr>
            <w:rFonts w:asciiTheme="minorHAnsi" w:eastAsiaTheme="minorEastAsia" w:hAnsiTheme="minorHAnsi" w:cstheme="minorBidi"/>
            <w:noProof/>
            <w:kern w:val="2"/>
            <w:sz w:val="21"/>
            <w:szCs w:val="22"/>
            <w:lang w:val="en-US" w:eastAsia="zh-CN"/>
          </w:rPr>
          <w:tab/>
        </w:r>
        <w:r w:rsidR="0086053A" w:rsidRPr="002C2AC3">
          <w:rPr>
            <w:rStyle w:val="Hyperlink"/>
            <w:noProof/>
          </w:rPr>
          <w:t>LwM2M core functionality</w:t>
        </w:r>
        <w:r w:rsidR="0086053A">
          <w:rPr>
            <w:noProof/>
            <w:webHidden/>
          </w:rPr>
          <w:tab/>
        </w:r>
        <w:r w:rsidR="0086053A">
          <w:rPr>
            <w:noProof/>
            <w:webHidden/>
          </w:rPr>
          <w:fldChar w:fldCharType="begin"/>
        </w:r>
        <w:r w:rsidR="0086053A">
          <w:rPr>
            <w:noProof/>
            <w:webHidden/>
          </w:rPr>
          <w:instrText xml:space="preserve"> PAGEREF _Toc500769223 \h </w:instrText>
        </w:r>
        <w:r w:rsidR="0086053A">
          <w:rPr>
            <w:noProof/>
            <w:webHidden/>
          </w:rPr>
        </w:r>
        <w:r w:rsidR="0086053A">
          <w:rPr>
            <w:noProof/>
            <w:webHidden/>
          </w:rPr>
          <w:fldChar w:fldCharType="separate"/>
        </w:r>
        <w:r w:rsidR="001963B7">
          <w:rPr>
            <w:noProof/>
            <w:webHidden/>
          </w:rPr>
          <w:t>9</w:t>
        </w:r>
        <w:r w:rsidR="0086053A">
          <w:rPr>
            <w:noProof/>
            <w:webHidden/>
          </w:rPr>
          <w:fldChar w:fldCharType="end"/>
        </w:r>
      </w:hyperlink>
    </w:p>
    <w:p w:rsidR="0086053A" w:rsidRDefault="00B04DC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00769224" w:history="1">
        <w:r w:rsidR="0086053A" w:rsidRPr="002C2AC3">
          <w:rPr>
            <w:rStyle w:val="Hyperlink"/>
            <w:noProof/>
          </w:rPr>
          <w:t>5.1.2</w:t>
        </w:r>
        <w:r w:rsidR="0086053A">
          <w:rPr>
            <w:rFonts w:asciiTheme="minorHAnsi" w:eastAsiaTheme="minorEastAsia" w:hAnsiTheme="minorHAnsi" w:cstheme="minorBidi"/>
            <w:noProof/>
            <w:kern w:val="2"/>
            <w:sz w:val="21"/>
            <w:szCs w:val="22"/>
            <w:lang w:val="en-US" w:eastAsia="zh-CN"/>
          </w:rPr>
          <w:tab/>
        </w:r>
        <w:r w:rsidR="0086053A" w:rsidRPr="002C2AC3">
          <w:rPr>
            <w:rStyle w:val="Hyperlink"/>
            <w:noProof/>
          </w:rPr>
          <w:t>LwM2M Gateway functionality</w:t>
        </w:r>
        <w:r w:rsidR="0086053A">
          <w:rPr>
            <w:noProof/>
            <w:webHidden/>
          </w:rPr>
          <w:tab/>
        </w:r>
        <w:r w:rsidR="0086053A">
          <w:rPr>
            <w:noProof/>
            <w:webHidden/>
          </w:rPr>
          <w:fldChar w:fldCharType="begin"/>
        </w:r>
        <w:r w:rsidR="0086053A">
          <w:rPr>
            <w:noProof/>
            <w:webHidden/>
          </w:rPr>
          <w:instrText xml:space="preserve"> PAGEREF _Toc500769224 \h </w:instrText>
        </w:r>
        <w:r w:rsidR="0086053A">
          <w:rPr>
            <w:noProof/>
            <w:webHidden/>
          </w:rPr>
        </w:r>
        <w:r w:rsidR="0086053A">
          <w:rPr>
            <w:noProof/>
            <w:webHidden/>
          </w:rPr>
          <w:fldChar w:fldCharType="separate"/>
        </w:r>
        <w:r w:rsidR="001963B7">
          <w:rPr>
            <w:noProof/>
            <w:webHidden/>
          </w:rPr>
          <w:t>11</w:t>
        </w:r>
        <w:r w:rsidR="0086053A">
          <w:rPr>
            <w:noProof/>
            <w:webHidden/>
          </w:rPr>
          <w:fldChar w:fldCharType="end"/>
        </w:r>
      </w:hyperlink>
    </w:p>
    <w:p w:rsidR="0086053A" w:rsidRDefault="00B04DC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00769225" w:history="1">
        <w:r w:rsidR="0086053A" w:rsidRPr="002C2AC3">
          <w:rPr>
            <w:rStyle w:val="Hyperlink"/>
            <w:noProof/>
          </w:rPr>
          <w:t>5.1.3</w:t>
        </w:r>
        <w:r w:rsidR="0086053A">
          <w:rPr>
            <w:rFonts w:asciiTheme="minorHAnsi" w:eastAsiaTheme="minorEastAsia" w:hAnsiTheme="minorHAnsi" w:cstheme="minorBidi"/>
            <w:noProof/>
            <w:kern w:val="2"/>
            <w:sz w:val="21"/>
            <w:szCs w:val="22"/>
            <w:lang w:val="en-US" w:eastAsia="zh-CN"/>
          </w:rPr>
          <w:tab/>
        </w:r>
        <w:r w:rsidR="0086053A" w:rsidRPr="002C2AC3">
          <w:rPr>
            <w:rStyle w:val="Hyperlink"/>
            <w:noProof/>
          </w:rPr>
          <w:t>Security Enhancement</w:t>
        </w:r>
        <w:r w:rsidR="0086053A">
          <w:rPr>
            <w:noProof/>
            <w:webHidden/>
          </w:rPr>
          <w:tab/>
        </w:r>
        <w:r w:rsidR="0086053A">
          <w:rPr>
            <w:noProof/>
            <w:webHidden/>
          </w:rPr>
          <w:fldChar w:fldCharType="begin"/>
        </w:r>
        <w:r w:rsidR="0086053A">
          <w:rPr>
            <w:noProof/>
            <w:webHidden/>
          </w:rPr>
          <w:instrText xml:space="preserve"> PAGEREF _Toc500769225 \h </w:instrText>
        </w:r>
        <w:r w:rsidR="0086053A">
          <w:rPr>
            <w:noProof/>
            <w:webHidden/>
          </w:rPr>
        </w:r>
        <w:r w:rsidR="0086053A">
          <w:rPr>
            <w:noProof/>
            <w:webHidden/>
          </w:rPr>
          <w:fldChar w:fldCharType="separate"/>
        </w:r>
        <w:r w:rsidR="001963B7">
          <w:rPr>
            <w:noProof/>
            <w:webHidden/>
          </w:rPr>
          <w:t>13</w:t>
        </w:r>
        <w:r w:rsidR="0086053A">
          <w:rPr>
            <w:noProof/>
            <w:webHidden/>
          </w:rPr>
          <w:fldChar w:fldCharType="end"/>
        </w:r>
      </w:hyperlink>
    </w:p>
    <w:p w:rsidR="0086053A" w:rsidRDefault="00B04DC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00769226" w:history="1">
        <w:r w:rsidR="0086053A" w:rsidRPr="002C2AC3">
          <w:rPr>
            <w:rStyle w:val="Hyperlink"/>
            <w:noProof/>
          </w:rPr>
          <w:t>5.1.4</w:t>
        </w:r>
        <w:r w:rsidR="0086053A">
          <w:rPr>
            <w:rFonts w:asciiTheme="minorHAnsi" w:eastAsiaTheme="minorEastAsia" w:hAnsiTheme="minorHAnsi" w:cstheme="minorBidi"/>
            <w:noProof/>
            <w:kern w:val="2"/>
            <w:sz w:val="21"/>
            <w:szCs w:val="22"/>
            <w:lang w:val="en-US" w:eastAsia="zh-CN"/>
          </w:rPr>
          <w:tab/>
        </w:r>
        <w:r w:rsidR="0086053A" w:rsidRPr="002C2AC3">
          <w:rPr>
            <w:rStyle w:val="Hyperlink"/>
            <w:noProof/>
          </w:rPr>
          <w:t>Evolution of new LPWAN standards</w:t>
        </w:r>
        <w:r w:rsidR="0086053A">
          <w:rPr>
            <w:noProof/>
            <w:webHidden/>
          </w:rPr>
          <w:tab/>
        </w:r>
        <w:r w:rsidR="0086053A">
          <w:rPr>
            <w:noProof/>
            <w:webHidden/>
          </w:rPr>
          <w:fldChar w:fldCharType="begin"/>
        </w:r>
        <w:r w:rsidR="0086053A">
          <w:rPr>
            <w:noProof/>
            <w:webHidden/>
          </w:rPr>
          <w:instrText xml:space="preserve"> PAGEREF _Toc500769226 \h </w:instrText>
        </w:r>
        <w:r w:rsidR="0086053A">
          <w:rPr>
            <w:noProof/>
            <w:webHidden/>
          </w:rPr>
        </w:r>
        <w:r w:rsidR="0086053A">
          <w:rPr>
            <w:noProof/>
            <w:webHidden/>
          </w:rPr>
          <w:fldChar w:fldCharType="separate"/>
        </w:r>
        <w:r w:rsidR="001963B7">
          <w:rPr>
            <w:noProof/>
            <w:webHidden/>
          </w:rPr>
          <w:t>17</w:t>
        </w:r>
        <w:r w:rsidR="0086053A">
          <w:rPr>
            <w:noProof/>
            <w:webHidden/>
          </w:rPr>
          <w:fldChar w:fldCharType="end"/>
        </w:r>
      </w:hyperlink>
    </w:p>
    <w:p w:rsidR="0086053A" w:rsidRDefault="00B04DC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500769227" w:history="1">
        <w:r w:rsidR="0086053A" w:rsidRPr="002C2AC3">
          <w:rPr>
            <w:rStyle w:val="Hyperlink"/>
            <w:noProof/>
          </w:rPr>
          <w:t>6.</w:t>
        </w:r>
        <w:r w:rsidR="0086053A">
          <w:rPr>
            <w:rFonts w:asciiTheme="minorHAnsi" w:eastAsiaTheme="minorEastAsia" w:hAnsiTheme="minorHAnsi" w:cstheme="minorBidi"/>
            <w:b w:val="0"/>
            <w:caps w:val="0"/>
            <w:noProof/>
            <w:kern w:val="2"/>
            <w:sz w:val="21"/>
            <w:szCs w:val="22"/>
            <w:lang w:val="en-US" w:eastAsia="zh-CN"/>
          </w:rPr>
          <w:tab/>
        </w:r>
        <w:r w:rsidR="0086053A" w:rsidRPr="002C2AC3">
          <w:rPr>
            <w:rStyle w:val="Hyperlink"/>
            <w:noProof/>
          </w:rPr>
          <w:t>Requirements (Normative)</w:t>
        </w:r>
        <w:r w:rsidR="0086053A">
          <w:rPr>
            <w:noProof/>
            <w:webHidden/>
          </w:rPr>
          <w:tab/>
        </w:r>
        <w:r w:rsidR="0086053A">
          <w:rPr>
            <w:noProof/>
            <w:webHidden/>
          </w:rPr>
          <w:fldChar w:fldCharType="begin"/>
        </w:r>
        <w:r w:rsidR="0086053A">
          <w:rPr>
            <w:noProof/>
            <w:webHidden/>
          </w:rPr>
          <w:instrText xml:space="preserve"> PAGEREF _Toc500769227 \h </w:instrText>
        </w:r>
        <w:r w:rsidR="0086053A">
          <w:rPr>
            <w:noProof/>
            <w:webHidden/>
          </w:rPr>
        </w:r>
        <w:r w:rsidR="0086053A">
          <w:rPr>
            <w:noProof/>
            <w:webHidden/>
          </w:rPr>
          <w:fldChar w:fldCharType="separate"/>
        </w:r>
        <w:r w:rsidR="001963B7">
          <w:rPr>
            <w:noProof/>
            <w:webHidden/>
          </w:rPr>
          <w:t>20</w:t>
        </w:r>
        <w:r w:rsidR="0086053A">
          <w:rPr>
            <w:noProof/>
            <w:webHidden/>
          </w:rPr>
          <w:fldChar w:fldCharType="end"/>
        </w:r>
      </w:hyperlink>
    </w:p>
    <w:p w:rsidR="0086053A" w:rsidRDefault="00B04DC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769228" w:history="1">
        <w:r w:rsidR="0086053A" w:rsidRPr="002C2AC3">
          <w:rPr>
            <w:rStyle w:val="Hyperlink"/>
            <w:noProof/>
          </w:rPr>
          <w:t>6.1</w:t>
        </w:r>
        <w:r w:rsidR="0086053A">
          <w:rPr>
            <w:rFonts w:asciiTheme="minorHAnsi" w:eastAsiaTheme="minorEastAsia" w:hAnsiTheme="minorHAnsi" w:cstheme="minorBidi"/>
            <w:b w:val="0"/>
            <w:smallCaps w:val="0"/>
            <w:noProof/>
            <w:kern w:val="2"/>
            <w:sz w:val="21"/>
            <w:szCs w:val="22"/>
            <w:lang w:val="en-US" w:eastAsia="zh-CN"/>
          </w:rPr>
          <w:tab/>
        </w:r>
        <w:r w:rsidR="0086053A" w:rsidRPr="002C2AC3">
          <w:rPr>
            <w:rStyle w:val="Hyperlink"/>
            <w:noProof/>
          </w:rPr>
          <w:t>Enabler Domains</w:t>
        </w:r>
        <w:r w:rsidR="0086053A">
          <w:rPr>
            <w:noProof/>
            <w:webHidden/>
          </w:rPr>
          <w:tab/>
        </w:r>
        <w:r w:rsidR="0086053A">
          <w:rPr>
            <w:noProof/>
            <w:webHidden/>
          </w:rPr>
          <w:fldChar w:fldCharType="begin"/>
        </w:r>
        <w:r w:rsidR="0086053A">
          <w:rPr>
            <w:noProof/>
            <w:webHidden/>
          </w:rPr>
          <w:instrText xml:space="preserve"> PAGEREF _Toc500769228 \h </w:instrText>
        </w:r>
        <w:r w:rsidR="0086053A">
          <w:rPr>
            <w:noProof/>
            <w:webHidden/>
          </w:rPr>
        </w:r>
        <w:r w:rsidR="0086053A">
          <w:rPr>
            <w:noProof/>
            <w:webHidden/>
          </w:rPr>
          <w:fldChar w:fldCharType="separate"/>
        </w:r>
        <w:r w:rsidR="001963B7">
          <w:rPr>
            <w:noProof/>
            <w:webHidden/>
          </w:rPr>
          <w:t>20</w:t>
        </w:r>
        <w:r w:rsidR="0086053A">
          <w:rPr>
            <w:noProof/>
            <w:webHidden/>
          </w:rPr>
          <w:fldChar w:fldCharType="end"/>
        </w:r>
      </w:hyperlink>
    </w:p>
    <w:p w:rsidR="0086053A" w:rsidRDefault="00B04DC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00769229" w:history="1">
        <w:r w:rsidR="0086053A" w:rsidRPr="002C2AC3">
          <w:rPr>
            <w:rStyle w:val="Hyperlink"/>
            <w:noProof/>
          </w:rPr>
          <w:t>6.1.1</w:t>
        </w:r>
        <w:r w:rsidR="0086053A">
          <w:rPr>
            <w:rFonts w:asciiTheme="minorHAnsi" w:eastAsiaTheme="minorEastAsia" w:hAnsiTheme="minorHAnsi" w:cstheme="minorBidi"/>
            <w:noProof/>
            <w:kern w:val="2"/>
            <w:sz w:val="21"/>
            <w:szCs w:val="22"/>
            <w:lang w:val="en-US" w:eastAsia="zh-CN"/>
          </w:rPr>
          <w:tab/>
        </w:r>
        <w:r w:rsidR="0086053A" w:rsidRPr="002C2AC3">
          <w:rPr>
            <w:rStyle w:val="Hyperlink"/>
            <w:noProof/>
          </w:rPr>
          <w:t>LwM2M core functionality</w:t>
        </w:r>
        <w:r w:rsidR="0086053A">
          <w:rPr>
            <w:noProof/>
            <w:webHidden/>
          </w:rPr>
          <w:tab/>
        </w:r>
        <w:r w:rsidR="0086053A">
          <w:rPr>
            <w:noProof/>
            <w:webHidden/>
          </w:rPr>
          <w:fldChar w:fldCharType="begin"/>
        </w:r>
        <w:r w:rsidR="0086053A">
          <w:rPr>
            <w:noProof/>
            <w:webHidden/>
          </w:rPr>
          <w:instrText xml:space="preserve"> PAGEREF _Toc500769229 \h </w:instrText>
        </w:r>
        <w:r w:rsidR="0086053A">
          <w:rPr>
            <w:noProof/>
            <w:webHidden/>
          </w:rPr>
        </w:r>
        <w:r w:rsidR="0086053A">
          <w:rPr>
            <w:noProof/>
            <w:webHidden/>
          </w:rPr>
          <w:fldChar w:fldCharType="separate"/>
        </w:r>
        <w:r w:rsidR="001963B7">
          <w:rPr>
            <w:noProof/>
            <w:webHidden/>
          </w:rPr>
          <w:t>20</w:t>
        </w:r>
        <w:r w:rsidR="0086053A">
          <w:rPr>
            <w:noProof/>
            <w:webHidden/>
          </w:rPr>
          <w:fldChar w:fldCharType="end"/>
        </w:r>
      </w:hyperlink>
    </w:p>
    <w:p w:rsidR="0086053A" w:rsidRDefault="00B04DC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00769230" w:history="1">
        <w:r w:rsidR="0086053A" w:rsidRPr="002C2AC3">
          <w:rPr>
            <w:rStyle w:val="Hyperlink"/>
            <w:noProof/>
          </w:rPr>
          <w:t>6.1.2</w:t>
        </w:r>
        <w:r w:rsidR="0086053A">
          <w:rPr>
            <w:rFonts w:asciiTheme="minorHAnsi" w:eastAsiaTheme="minorEastAsia" w:hAnsiTheme="minorHAnsi" w:cstheme="minorBidi"/>
            <w:noProof/>
            <w:kern w:val="2"/>
            <w:sz w:val="21"/>
            <w:szCs w:val="22"/>
            <w:lang w:val="en-US" w:eastAsia="zh-CN"/>
          </w:rPr>
          <w:tab/>
        </w:r>
        <w:r w:rsidR="0086053A" w:rsidRPr="002C2AC3">
          <w:rPr>
            <w:rStyle w:val="Hyperlink"/>
            <w:noProof/>
          </w:rPr>
          <w:t>LwM2M Gateway functionality</w:t>
        </w:r>
        <w:r w:rsidR="0086053A">
          <w:rPr>
            <w:noProof/>
            <w:webHidden/>
          </w:rPr>
          <w:tab/>
        </w:r>
        <w:r w:rsidR="0086053A">
          <w:rPr>
            <w:noProof/>
            <w:webHidden/>
          </w:rPr>
          <w:fldChar w:fldCharType="begin"/>
        </w:r>
        <w:r w:rsidR="0086053A">
          <w:rPr>
            <w:noProof/>
            <w:webHidden/>
          </w:rPr>
          <w:instrText xml:space="preserve"> PAGEREF _Toc500769230 \h </w:instrText>
        </w:r>
        <w:r w:rsidR="0086053A">
          <w:rPr>
            <w:noProof/>
            <w:webHidden/>
          </w:rPr>
        </w:r>
        <w:r w:rsidR="0086053A">
          <w:rPr>
            <w:noProof/>
            <w:webHidden/>
          </w:rPr>
          <w:fldChar w:fldCharType="separate"/>
        </w:r>
        <w:r w:rsidR="001963B7">
          <w:rPr>
            <w:noProof/>
            <w:webHidden/>
          </w:rPr>
          <w:t>22</w:t>
        </w:r>
        <w:r w:rsidR="0086053A">
          <w:rPr>
            <w:noProof/>
            <w:webHidden/>
          </w:rPr>
          <w:fldChar w:fldCharType="end"/>
        </w:r>
      </w:hyperlink>
    </w:p>
    <w:p w:rsidR="0086053A" w:rsidRDefault="00B04DC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00769231" w:history="1">
        <w:r w:rsidR="0086053A" w:rsidRPr="002C2AC3">
          <w:rPr>
            <w:rStyle w:val="Hyperlink"/>
            <w:noProof/>
          </w:rPr>
          <w:t>6.1.3</w:t>
        </w:r>
        <w:r w:rsidR="0086053A">
          <w:rPr>
            <w:rFonts w:asciiTheme="minorHAnsi" w:eastAsiaTheme="minorEastAsia" w:hAnsiTheme="minorHAnsi" w:cstheme="minorBidi"/>
            <w:noProof/>
            <w:kern w:val="2"/>
            <w:sz w:val="21"/>
            <w:szCs w:val="22"/>
            <w:lang w:val="en-US" w:eastAsia="zh-CN"/>
          </w:rPr>
          <w:tab/>
        </w:r>
        <w:r w:rsidR="0086053A" w:rsidRPr="002C2AC3">
          <w:rPr>
            <w:rStyle w:val="Hyperlink"/>
            <w:noProof/>
          </w:rPr>
          <w:t>Security Enhancement</w:t>
        </w:r>
        <w:r w:rsidR="0086053A">
          <w:rPr>
            <w:noProof/>
            <w:webHidden/>
          </w:rPr>
          <w:tab/>
        </w:r>
        <w:r w:rsidR="0086053A">
          <w:rPr>
            <w:noProof/>
            <w:webHidden/>
          </w:rPr>
          <w:fldChar w:fldCharType="begin"/>
        </w:r>
        <w:r w:rsidR="0086053A">
          <w:rPr>
            <w:noProof/>
            <w:webHidden/>
          </w:rPr>
          <w:instrText xml:space="preserve"> PAGEREF _Toc500769231 \h </w:instrText>
        </w:r>
        <w:r w:rsidR="0086053A">
          <w:rPr>
            <w:noProof/>
            <w:webHidden/>
          </w:rPr>
        </w:r>
        <w:r w:rsidR="0086053A">
          <w:rPr>
            <w:noProof/>
            <w:webHidden/>
          </w:rPr>
          <w:fldChar w:fldCharType="separate"/>
        </w:r>
        <w:r w:rsidR="001963B7">
          <w:rPr>
            <w:noProof/>
            <w:webHidden/>
          </w:rPr>
          <w:t>22</w:t>
        </w:r>
        <w:r w:rsidR="0086053A">
          <w:rPr>
            <w:noProof/>
            <w:webHidden/>
          </w:rPr>
          <w:fldChar w:fldCharType="end"/>
        </w:r>
      </w:hyperlink>
    </w:p>
    <w:p w:rsidR="0086053A" w:rsidRDefault="00B04DC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500769232" w:history="1">
        <w:r w:rsidR="0086053A" w:rsidRPr="002C2AC3">
          <w:rPr>
            <w:rStyle w:val="Hyperlink"/>
            <w:noProof/>
          </w:rPr>
          <w:t>6.1.4</w:t>
        </w:r>
        <w:r w:rsidR="0086053A">
          <w:rPr>
            <w:rFonts w:asciiTheme="minorHAnsi" w:eastAsiaTheme="minorEastAsia" w:hAnsiTheme="minorHAnsi" w:cstheme="minorBidi"/>
            <w:noProof/>
            <w:kern w:val="2"/>
            <w:sz w:val="21"/>
            <w:szCs w:val="22"/>
            <w:lang w:val="en-US" w:eastAsia="zh-CN"/>
          </w:rPr>
          <w:tab/>
        </w:r>
        <w:r w:rsidR="0086053A" w:rsidRPr="002C2AC3">
          <w:rPr>
            <w:rStyle w:val="Hyperlink"/>
            <w:noProof/>
          </w:rPr>
          <w:t>LwM2M over LPWAN</w:t>
        </w:r>
        <w:r w:rsidR="0086053A">
          <w:rPr>
            <w:noProof/>
            <w:webHidden/>
          </w:rPr>
          <w:tab/>
        </w:r>
        <w:r w:rsidR="0086053A">
          <w:rPr>
            <w:noProof/>
            <w:webHidden/>
          </w:rPr>
          <w:fldChar w:fldCharType="begin"/>
        </w:r>
        <w:r w:rsidR="0086053A">
          <w:rPr>
            <w:noProof/>
            <w:webHidden/>
          </w:rPr>
          <w:instrText xml:space="preserve"> PAGEREF _Toc500769232 \h </w:instrText>
        </w:r>
        <w:r w:rsidR="0086053A">
          <w:rPr>
            <w:noProof/>
            <w:webHidden/>
          </w:rPr>
        </w:r>
        <w:r w:rsidR="0086053A">
          <w:rPr>
            <w:noProof/>
            <w:webHidden/>
          </w:rPr>
          <w:fldChar w:fldCharType="separate"/>
        </w:r>
        <w:r w:rsidR="001963B7">
          <w:rPr>
            <w:noProof/>
            <w:webHidden/>
          </w:rPr>
          <w:t>24</w:t>
        </w:r>
        <w:r w:rsidR="0086053A">
          <w:rPr>
            <w:noProof/>
            <w:webHidden/>
          </w:rPr>
          <w:fldChar w:fldCharType="end"/>
        </w:r>
      </w:hyperlink>
    </w:p>
    <w:p w:rsidR="0086053A" w:rsidRDefault="00B04DC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500769233" w:history="1">
        <w:r w:rsidR="0086053A" w:rsidRPr="002C2AC3">
          <w:rPr>
            <w:rStyle w:val="Hyperlink"/>
            <w:noProof/>
          </w:rPr>
          <w:t>Appendix A.</w:t>
        </w:r>
        <w:r w:rsidR="0086053A">
          <w:rPr>
            <w:rFonts w:asciiTheme="minorHAnsi" w:eastAsiaTheme="minorEastAsia" w:hAnsiTheme="minorHAnsi" w:cstheme="minorBidi"/>
            <w:b w:val="0"/>
            <w:caps w:val="0"/>
            <w:noProof/>
            <w:kern w:val="2"/>
            <w:sz w:val="21"/>
            <w:szCs w:val="22"/>
            <w:lang w:val="en-US" w:eastAsia="zh-CN"/>
          </w:rPr>
          <w:tab/>
        </w:r>
        <w:r w:rsidR="0086053A" w:rsidRPr="002C2AC3">
          <w:rPr>
            <w:rStyle w:val="Hyperlink"/>
            <w:noProof/>
          </w:rPr>
          <w:t>Change History (Informative)</w:t>
        </w:r>
        <w:r w:rsidR="0086053A">
          <w:rPr>
            <w:noProof/>
            <w:webHidden/>
          </w:rPr>
          <w:tab/>
        </w:r>
        <w:r w:rsidR="0086053A">
          <w:rPr>
            <w:noProof/>
            <w:webHidden/>
          </w:rPr>
          <w:fldChar w:fldCharType="begin"/>
        </w:r>
        <w:r w:rsidR="0086053A">
          <w:rPr>
            <w:noProof/>
            <w:webHidden/>
          </w:rPr>
          <w:instrText xml:space="preserve"> PAGEREF _Toc500769233 \h </w:instrText>
        </w:r>
        <w:r w:rsidR="0086053A">
          <w:rPr>
            <w:noProof/>
            <w:webHidden/>
          </w:rPr>
        </w:r>
        <w:r w:rsidR="0086053A">
          <w:rPr>
            <w:noProof/>
            <w:webHidden/>
          </w:rPr>
          <w:fldChar w:fldCharType="separate"/>
        </w:r>
        <w:r w:rsidR="001963B7">
          <w:rPr>
            <w:noProof/>
            <w:webHidden/>
          </w:rPr>
          <w:t>26</w:t>
        </w:r>
        <w:r w:rsidR="0086053A">
          <w:rPr>
            <w:noProof/>
            <w:webHidden/>
          </w:rPr>
          <w:fldChar w:fldCharType="end"/>
        </w:r>
      </w:hyperlink>
    </w:p>
    <w:p w:rsidR="0086053A" w:rsidRDefault="00B04DC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769234" w:history="1">
        <w:r w:rsidR="0086053A" w:rsidRPr="002C2AC3">
          <w:rPr>
            <w:rStyle w:val="Hyperlink"/>
            <w:noProof/>
          </w:rPr>
          <w:t>A.1</w:t>
        </w:r>
        <w:r w:rsidR="0086053A">
          <w:rPr>
            <w:rFonts w:asciiTheme="minorHAnsi" w:eastAsiaTheme="minorEastAsia" w:hAnsiTheme="minorHAnsi" w:cstheme="minorBidi"/>
            <w:b w:val="0"/>
            <w:smallCaps w:val="0"/>
            <w:noProof/>
            <w:kern w:val="2"/>
            <w:sz w:val="21"/>
            <w:szCs w:val="22"/>
            <w:lang w:val="en-US" w:eastAsia="zh-CN"/>
          </w:rPr>
          <w:tab/>
        </w:r>
        <w:r w:rsidR="0086053A" w:rsidRPr="002C2AC3">
          <w:rPr>
            <w:rStyle w:val="Hyperlink"/>
            <w:noProof/>
          </w:rPr>
          <w:t>Approved Version History</w:t>
        </w:r>
        <w:r w:rsidR="0086053A">
          <w:rPr>
            <w:noProof/>
            <w:webHidden/>
          </w:rPr>
          <w:tab/>
        </w:r>
        <w:r w:rsidR="0086053A">
          <w:rPr>
            <w:noProof/>
            <w:webHidden/>
          </w:rPr>
          <w:fldChar w:fldCharType="begin"/>
        </w:r>
        <w:r w:rsidR="0086053A">
          <w:rPr>
            <w:noProof/>
            <w:webHidden/>
          </w:rPr>
          <w:instrText xml:space="preserve"> PAGEREF _Toc500769234 \h </w:instrText>
        </w:r>
        <w:r w:rsidR="0086053A">
          <w:rPr>
            <w:noProof/>
            <w:webHidden/>
          </w:rPr>
        </w:r>
        <w:r w:rsidR="0086053A">
          <w:rPr>
            <w:noProof/>
            <w:webHidden/>
          </w:rPr>
          <w:fldChar w:fldCharType="separate"/>
        </w:r>
        <w:r w:rsidR="001963B7">
          <w:rPr>
            <w:noProof/>
            <w:webHidden/>
          </w:rPr>
          <w:t>26</w:t>
        </w:r>
        <w:r w:rsidR="0086053A">
          <w:rPr>
            <w:noProof/>
            <w:webHidden/>
          </w:rPr>
          <w:fldChar w:fldCharType="end"/>
        </w:r>
      </w:hyperlink>
    </w:p>
    <w:p w:rsidR="0086053A" w:rsidRDefault="00B04DC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769235" w:history="1">
        <w:r w:rsidR="0086053A" w:rsidRPr="002C2AC3">
          <w:rPr>
            <w:rStyle w:val="Hyperlink"/>
            <w:noProof/>
          </w:rPr>
          <w:t>A.2</w:t>
        </w:r>
        <w:r w:rsidR="0086053A">
          <w:rPr>
            <w:rFonts w:asciiTheme="minorHAnsi" w:eastAsiaTheme="minorEastAsia" w:hAnsiTheme="minorHAnsi" w:cstheme="minorBidi"/>
            <w:b w:val="0"/>
            <w:smallCaps w:val="0"/>
            <w:noProof/>
            <w:kern w:val="2"/>
            <w:sz w:val="21"/>
            <w:szCs w:val="22"/>
            <w:lang w:val="en-US" w:eastAsia="zh-CN"/>
          </w:rPr>
          <w:tab/>
        </w:r>
        <w:r w:rsidR="0086053A" w:rsidRPr="002C2AC3">
          <w:rPr>
            <w:rStyle w:val="Hyperlink"/>
            <w:noProof/>
          </w:rPr>
          <w:t>Draft/Candidate Version 1.1 History</w:t>
        </w:r>
        <w:r w:rsidR="0086053A">
          <w:rPr>
            <w:noProof/>
            <w:webHidden/>
          </w:rPr>
          <w:tab/>
        </w:r>
        <w:r w:rsidR="0086053A">
          <w:rPr>
            <w:noProof/>
            <w:webHidden/>
          </w:rPr>
          <w:fldChar w:fldCharType="begin"/>
        </w:r>
        <w:r w:rsidR="0086053A">
          <w:rPr>
            <w:noProof/>
            <w:webHidden/>
          </w:rPr>
          <w:instrText xml:space="preserve"> PAGEREF _Toc500769235 \h </w:instrText>
        </w:r>
        <w:r w:rsidR="0086053A">
          <w:rPr>
            <w:noProof/>
            <w:webHidden/>
          </w:rPr>
        </w:r>
        <w:r w:rsidR="0086053A">
          <w:rPr>
            <w:noProof/>
            <w:webHidden/>
          </w:rPr>
          <w:fldChar w:fldCharType="separate"/>
        </w:r>
        <w:r w:rsidR="001963B7">
          <w:rPr>
            <w:noProof/>
            <w:webHidden/>
          </w:rPr>
          <w:t>26</w:t>
        </w:r>
        <w:r w:rsidR="0086053A">
          <w:rPr>
            <w:noProof/>
            <w:webHidden/>
          </w:rPr>
          <w:fldChar w:fldCharType="end"/>
        </w:r>
      </w:hyperlink>
    </w:p>
    <w:p w:rsidR="0086053A" w:rsidRDefault="00B04DC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500769236" w:history="1">
        <w:r w:rsidR="0086053A" w:rsidRPr="002C2AC3">
          <w:rPr>
            <w:rStyle w:val="Hyperlink"/>
            <w:noProof/>
          </w:rPr>
          <w:t>Appendix B.</w:t>
        </w:r>
        <w:r w:rsidR="0086053A">
          <w:rPr>
            <w:rFonts w:asciiTheme="minorHAnsi" w:eastAsiaTheme="minorEastAsia" w:hAnsiTheme="minorHAnsi" w:cstheme="minorBidi"/>
            <w:b w:val="0"/>
            <w:caps w:val="0"/>
            <w:noProof/>
            <w:kern w:val="2"/>
            <w:sz w:val="21"/>
            <w:szCs w:val="22"/>
            <w:lang w:val="en-US" w:eastAsia="zh-CN"/>
          </w:rPr>
          <w:tab/>
        </w:r>
        <w:r w:rsidR="0086053A" w:rsidRPr="002C2AC3">
          <w:rPr>
            <w:rStyle w:val="Hyperlink"/>
            <w:noProof/>
          </w:rPr>
          <w:t>Use Cases (Informative)</w:t>
        </w:r>
        <w:r w:rsidR="0086053A">
          <w:rPr>
            <w:noProof/>
            <w:webHidden/>
          </w:rPr>
          <w:tab/>
        </w:r>
        <w:r w:rsidR="0086053A">
          <w:rPr>
            <w:noProof/>
            <w:webHidden/>
          </w:rPr>
          <w:fldChar w:fldCharType="begin"/>
        </w:r>
        <w:r w:rsidR="0086053A">
          <w:rPr>
            <w:noProof/>
            <w:webHidden/>
          </w:rPr>
          <w:instrText xml:space="preserve"> PAGEREF _Toc500769236 \h </w:instrText>
        </w:r>
        <w:r w:rsidR="0086053A">
          <w:rPr>
            <w:noProof/>
            <w:webHidden/>
          </w:rPr>
        </w:r>
        <w:r w:rsidR="0086053A">
          <w:rPr>
            <w:noProof/>
            <w:webHidden/>
          </w:rPr>
          <w:fldChar w:fldCharType="separate"/>
        </w:r>
        <w:r w:rsidR="001963B7">
          <w:rPr>
            <w:noProof/>
            <w:webHidden/>
          </w:rPr>
          <w:t>27</w:t>
        </w:r>
        <w:r w:rsidR="0086053A">
          <w:rPr>
            <w:noProof/>
            <w:webHidden/>
          </w:rPr>
          <w:fldChar w:fldCharType="end"/>
        </w:r>
      </w:hyperlink>
    </w:p>
    <w:p w:rsidR="0086053A" w:rsidRDefault="00B04DC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500769237" w:history="1">
        <w:r w:rsidR="0086053A" w:rsidRPr="002C2AC3">
          <w:rPr>
            <w:rStyle w:val="Hyperlink"/>
            <w:noProof/>
          </w:rPr>
          <w:t>B.1</w:t>
        </w:r>
        <w:r w:rsidR="0086053A">
          <w:rPr>
            <w:rFonts w:asciiTheme="minorHAnsi" w:eastAsiaTheme="minorEastAsia" w:hAnsiTheme="minorHAnsi" w:cstheme="minorBidi"/>
            <w:b w:val="0"/>
            <w:smallCaps w:val="0"/>
            <w:noProof/>
            <w:kern w:val="2"/>
            <w:sz w:val="21"/>
            <w:szCs w:val="22"/>
            <w:lang w:val="en-US" w:eastAsia="zh-CN"/>
          </w:rPr>
          <w:tab/>
        </w:r>
        <w:r w:rsidR="0086053A" w:rsidRPr="002C2AC3">
          <w:rPr>
            <w:rStyle w:val="Hyperlink"/>
            <w:noProof/>
          </w:rPr>
          <w:t>use case and high level requirement – all</w:t>
        </w:r>
        <w:r w:rsidR="0086053A">
          <w:rPr>
            <w:noProof/>
            <w:webHidden/>
          </w:rPr>
          <w:tab/>
        </w:r>
        <w:r w:rsidR="0086053A">
          <w:rPr>
            <w:noProof/>
            <w:webHidden/>
          </w:rPr>
          <w:fldChar w:fldCharType="begin"/>
        </w:r>
        <w:r w:rsidR="0086053A">
          <w:rPr>
            <w:noProof/>
            <w:webHidden/>
          </w:rPr>
          <w:instrText xml:space="preserve"> PAGEREF _Toc500769237 \h </w:instrText>
        </w:r>
        <w:r w:rsidR="0086053A">
          <w:rPr>
            <w:noProof/>
            <w:webHidden/>
          </w:rPr>
        </w:r>
        <w:r w:rsidR="0086053A">
          <w:rPr>
            <w:noProof/>
            <w:webHidden/>
          </w:rPr>
          <w:fldChar w:fldCharType="separate"/>
        </w:r>
        <w:r w:rsidR="001963B7">
          <w:rPr>
            <w:noProof/>
            <w:webHidden/>
          </w:rPr>
          <w:t>27</w:t>
        </w:r>
        <w:r w:rsidR="0086053A">
          <w:rPr>
            <w:noProof/>
            <w:webHidden/>
          </w:rPr>
          <w:fldChar w:fldCharType="end"/>
        </w:r>
      </w:hyperlink>
    </w:p>
    <w:p w:rsidR="00BA18D0" w:rsidRPr="006562F6" w:rsidRDefault="00BA18D0">
      <w:pPr>
        <w:pStyle w:val="TOCsep"/>
      </w:pPr>
      <w:r w:rsidRPr="006562F6">
        <w:rPr>
          <w:b w:val="0"/>
          <w:caps/>
        </w:rPr>
        <w:fldChar w:fldCharType="end"/>
      </w:r>
    </w:p>
    <w:p w:rsidR="00BA18D0" w:rsidRPr="006562F6" w:rsidRDefault="00BA18D0">
      <w:pPr>
        <w:pStyle w:val="TOChead"/>
      </w:pPr>
      <w:r w:rsidRPr="006562F6">
        <w:t>Figures</w:t>
      </w:r>
    </w:p>
    <w:p w:rsidR="0086053A" w:rsidRDefault="00BA18D0">
      <w:pPr>
        <w:pStyle w:val="TableofFigures"/>
        <w:rPr>
          <w:rFonts w:asciiTheme="minorHAnsi" w:eastAsiaTheme="minorEastAsia" w:hAnsiTheme="minorHAnsi" w:cstheme="minorBidi"/>
          <w:b w:val="0"/>
          <w:noProof/>
          <w:kern w:val="2"/>
          <w:sz w:val="21"/>
          <w:szCs w:val="22"/>
          <w:lang w:val="en-US" w:eastAsia="zh-CN"/>
        </w:rPr>
      </w:pPr>
      <w:r w:rsidRPr="006562F6">
        <w:rPr>
          <w:b w:val="0"/>
          <w:bCs/>
        </w:rPr>
        <w:fldChar w:fldCharType="begin"/>
      </w:r>
      <w:r w:rsidRPr="006562F6">
        <w:rPr>
          <w:b w:val="0"/>
          <w:bCs/>
        </w:rPr>
        <w:instrText xml:space="preserve"> TOC \h \z \c "Figure" </w:instrText>
      </w:r>
      <w:r w:rsidRPr="006562F6">
        <w:rPr>
          <w:b w:val="0"/>
          <w:bCs/>
        </w:rPr>
        <w:fldChar w:fldCharType="separate"/>
      </w:r>
      <w:hyperlink r:id="rId10" w:anchor="_Toc500769238" w:history="1">
        <w:r w:rsidR="0086053A" w:rsidRPr="009D196A">
          <w:rPr>
            <w:rStyle w:val="Hyperlink"/>
            <w:noProof/>
          </w:rPr>
          <w:t>Figure 1</w:t>
        </w:r>
        <w:r w:rsidR="0086053A" w:rsidRPr="009D196A">
          <w:rPr>
            <w:rStyle w:val="Hyperlink"/>
            <w:noProof/>
            <w:lang w:eastAsia="zh-CN"/>
          </w:rPr>
          <w:t xml:space="preserve"> : 3</w:t>
        </w:r>
        <w:r w:rsidR="0086053A" w:rsidRPr="009D196A">
          <w:rPr>
            <w:rStyle w:val="Hyperlink"/>
            <w:noProof/>
            <w:vertAlign w:val="superscript"/>
            <w:lang w:eastAsia="zh-CN"/>
          </w:rPr>
          <w:t>rd</w:t>
        </w:r>
        <w:r w:rsidR="0086053A" w:rsidRPr="009D196A">
          <w:rPr>
            <w:rStyle w:val="Hyperlink"/>
            <w:noProof/>
            <w:lang w:eastAsia="zh-CN"/>
          </w:rPr>
          <w:t xml:space="preserve"> party configurations</w:t>
        </w:r>
        <w:r w:rsidR="0086053A">
          <w:rPr>
            <w:noProof/>
            <w:webHidden/>
          </w:rPr>
          <w:tab/>
        </w:r>
        <w:r w:rsidR="0086053A">
          <w:rPr>
            <w:noProof/>
            <w:webHidden/>
          </w:rPr>
          <w:fldChar w:fldCharType="begin"/>
        </w:r>
        <w:r w:rsidR="0086053A">
          <w:rPr>
            <w:noProof/>
            <w:webHidden/>
          </w:rPr>
          <w:instrText xml:space="preserve"> PAGEREF _Toc500769238 \h </w:instrText>
        </w:r>
        <w:r w:rsidR="0086053A">
          <w:rPr>
            <w:noProof/>
            <w:webHidden/>
          </w:rPr>
        </w:r>
        <w:r w:rsidR="0086053A">
          <w:rPr>
            <w:noProof/>
            <w:webHidden/>
          </w:rPr>
          <w:fldChar w:fldCharType="separate"/>
        </w:r>
        <w:r w:rsidR="001963B7">
          <w:rPr>
            <w:noProof/>
            <w:webHidden/>
          </w:rPr>
          <w:t>10</w:t>
        </w:r>
        <w:r w:rsidR="0086053A">
          <w:rPr>
            <w:noProof/>
            <w:webHidden/>
          </w:rPr>
          <w:fldChar w:fldCharType="end"/>
        </w:r>
      </w:hyperlink>
    </w:p>
    <w:p w:rsidR="0086053A" w:rsidRDefault="00B04DC8">
      <w:pPr>
        <w:pStyle w:val="TableofFigures"/>
        <w:rPr>
          <w:rFonts w:asciiTheme="minorHAnsi" w:eastAsiaTheme="minorEastAsia" w:hAnsiTheme="minorHAnsi" w:cstheme="minorBidi"/>
          <w:b w:val="0"/>
          <w:noProof/>
          <w:kern w:val="2"/>
          <w:sz w:val="21"/>
          <w:szCs w:val="22"/>
          <w:lang w:val="en-US" w:eastAsia="zh-CN"/>
        </w:rPr>
      </w:pPr>
      <w:hyperlink r:id="rId11" w:anchor="_Toc500769239" w:history="1">
        <w:r w:rsidR="0086053A" w:rsidRPr="009D196A">
          <w:rPr>
            <w:rStyle w:val="Hyperlink"/>
            <w:noProof/>
          </w:rPr>
          <w:t>Figure 2 : Client HoldOff Timer</w:t>
        </w:r>
        <w:r w:rsidR="0086053A">
          <w:rPr>
            <w:noProof/>
            <w:webHidden/>
          </w:rPr>
          <w:tab/>
        </w:r>
        <w:r w:rsidR="0086053A">
          <w:rPr>
            <w:noProof/>
            <w:webHidden/>
          </w:rPr>
          <w:fldChar w:fldCharType="begin"/>
        </w:r>
        <w:r w:rsidR="0086053A">
          <w:rPr>
            <w:noProof/>
            <w:webHidden/>
          </w:rPr>
          <w:instrText xml:space="preserve"> PAGEREF _Toc500769239 \h </w:instrText>
        </w:r>
        <w:r w:rsidR="0086053A">
          <w:rPr>
            <w:noProof/>
            <w:webHidden/>
          </w:rPr>
        </w:r>
        <w:r w:rsidR="0086053A">
          <w:rPr>
            <w:noProof/>
            <w:webHidden/>
          </w:rPr>
          <w:fldChar w:fldCharType="separate"/>
        </w:r>
        <w:r w:rsidR="001963B7">
          <w:rPr>
            <w:noProof/>
            <w:webHidden/>
          </w:rPr>
          <w:t>11</w:t>
        </w:r>
        <w:r w:rsidR="0086053A">
          <w:rPr>
            <w:noProof/>
            <w:webHidden/>
          </w:rPr>
          <w:fldChar w:fldCharType="end"/>
        </w:r>
      </w:hyperlink>
    </w:p>
    <w:p w:rsidR="0086053A" w:rsidRDefault="00B04DC8">
      <w:pPr>
        <w:pStyle w:val="TableofFigures"/>
        <w:rPr>
          <w:rFonts w:asciiTheme="minorHAnsi" w:eastAsiaTheme="minorEastAsia" w:hAnsiTheme="minorHAnsi" w:cstheme="minorBidi"/>
          <w:b w:val="0"/>
          <w:noProof/>
          <w:kern w:val="2"/>
          <w:sz w:val="21"/>
          <w:szCs w:val="22"/>
          <w:lang w:val="en-US" w:eastAsia="zh-CN"/>
        </w:rPr>
      </w:pPr>
      <w:hyperlink w:anchor="_Toc500769240" w:history="1">
        <w:r w:rsidR="0086053A" w:rsidRPr="009D196A">
          <w:rPr>
            <w:rStyle w:val="Hyperlink"/>
            <w:noProof/>
          </w:rPr>
          <w:t>Figure 3 : Legacy Gateway Architecture for the Single LwM2M Client Instance</w:t>
        </w:r>
        <w:r w:rsidR="0086053A">
          <w:rPr>
            <w:noProof/>
            <w:webHidden/>
          </w:rPr>
          <w:tab/>
        </w:r>
        <w:r w:rsidR="0086053A">
          <w:rPr>
            <w:noProof/>
            <w:webHidden/>
          </w:rPr>
          <w:fldChar w:fldCharType="begin"/>
        </w:r>
        <w:r w:rsidR="0086053A">
          <w:rPr>
            <w:noProof/>
            <w:webHidden/>
          </w:rPr>
          <w:instrText xml:space="preserve"> PAGEREF _Toc500769240 \h </w:instrText>
        </w:r>
        <w:r w:rsidR="0086053A">
          <w:rPr>
            <w:noProof/>
            <w:webHidden/>
          </w:rPr>
        </w:r>
        <w:r w:rsidR="0086053A">
          <w:rPr>
            <w:noProof/>
            <w:webHidden/>
          </w:rPr>
          <w:fldChar w:fldCharType="separate"/>
        </w:r>
        <w:r w:rsidR="001963B7">
          <w:rPr>
            <w:noProof/>
            <w:webHidden/>
          </w:rPr>
          <w:t>12</w:t>
        </w:r>
        <w:r w:rsidR="0086053A">
          <w:rPr>
            <w:noProof/>
            <w:webHidden/>
          </w:rPr>
          <w:fldChar w:fldCharType="end"/>
        </w:r>
      </w:hyperlink>
    </w:p>
    <w:p w:rsidR="0086053A" w:rsidRDefault="00B04DC8">
      <w:pPr>
        <w:pStyle w:val="TableofFigures"/>
        <w:rPr>
          <w:rFonts w:asciiTheme="minorHAnsi" w:eastAsiaTheme="minorEastAsia" w:hAnsiTheme="minorHAnsi" w:cstheme="minorBidi"/>
          <w:b w:val="0"/>
          <w:noProof/>
          <w:kern w:val="2"/>
          <w:sz w:val="21"/>
          <w:szCs w:val="22"/>
          <w:lang w:val="en-US" w:eastAsia="zh-CN"/>
        </w:rPr>
      </w:pPr>
      <w:hyperlink w:anchor="_Toc500769241" w:history="1">
        <w:r w:rsidR="0086053A" w:rsidRPr="009D196A">
          <w:rPr>
            <w:rStyle w:val="Hyperlink"/>
            <w:noProof/>
          </w:rPr>
          <w:t>Figure 4 : Legacy Gateway Architecture for the Multiple LwM2M Client Instance</w:t>
        </w:r>
        <w:r w:rsidR="0086053A">
          <w:rPr>
            <w:noProof/>
            <w:webHidden/>
          </w:rPr>
          <w:tab/>
        </w:r>
        <w:r w:rsidR="0086053A">
          <w:rPr>
            <w:noProof/>
            <w:webHidden/>
          </w:rPr>
          <w:fldChar w:fldCharType="begin"/>
        </w:r>
        <w:r w:rsidR="0086053A">
          <w:rPr>
            <w:noProof/>
            <w:webHidden/>
          </w:rPr>
          <w:instrText xml:space="preserve"> PAGEREF _Toc500769241 \h </w:instrText>
        </w:r>
        <w:r w:rsidR="0086053A">
          <w:rPr>
            <w:noProof/>
            <w:webHidden/>
          </w:rPr>
        </w:r>
        <w:r w:rsidR="0086053A">
          <w:rPr>
            <w:noProof/>
            <w:webHidden/>
          </w:rPr>
          <w:fldChar w:fldCharType="separate"/>
        </w:r>
        <w:r w:rsidR="001963B7">
          <w:rPr>
            <w:noProof/>
            <w:webHidden/>
          </w:rPr>
          <w:t>12</w:t>
        </w:r>
        <w:r w:rsidR="0086053A">
          <w:rPr>
            <w:noProof/>
            <w:webHidden/>
          </w:rPr>
          <w:fldChar w:fldCharType="end"/>
        </w:r>
      </w:hyperlink>
    </w:p>
    <w:p w:rsidR="0086053A" w:rsidRDefault="00B04DC8">
      <w:pPr>
        <w:pStyle w:val="TableofFigures"/>
        <w:rPr>
          <w:rFonts w:asciiTheme="minorHAnsi" w:eastAsiaTheme="minorEastAsia" w:hAnsiTheme="minorHAnsi" w:cstheme="minorBidi"/>
          <w:b w:val="0"/>
          <w:noProof/>
          <w:kern w:val="2"/>
          <w:sz w:val="21"/>
          <w:szCs w:val="22"/>
          <w:lang w:val="en-US" w:eastAsia="zh-CN"/>
        </w:rPr>
      </w:pPr>
      <w:hyperlink w:anchor="_Toc500769242" w:history="1">
        <w:r w:rsidR="0086053A" w:rsidRPr="009D196A">
          <w:rPr>
            <w:rStyle w:val="Hyperlink"/>
            <w:noProof/>
          </w:rPr>
          <w:t>Figure 5 : Example of E2E security of LwM2M Server and LwM2M Client over varying transport</w:t>
        </w:r>
        <w:r w:rsidR="0086053A">
          <w:rPr>
            <w:noProof/>
            <w:webHidden/>
          </w:rPr>
          <w:tab/>
        </w:r>
        <w:r w:rsidR="0086053A">
          <w:rPr>
            <w:noProof/>
            <w:webHidden/>
          </w:rPr>
          <w:fldChar w:fldCharType="begin"/>
        </w:r>
        <w:r w:rsidR="0086053A">
          <w:rPr>
            <w:noProof/>
            <w:webHidden/>
          </w:rPr>
          <w:instrText xml:space="preserve"> PAGEREF _Toc500769242 \h </w:instrText>
        </w:r>
        <w:r w:rsidR="0086053A">
          <w:rPr>
            <w:noProof/>
            <w:webHidden/>
          </w:rPr>
        </w:r>
        <w:r w:rsidR="0086053A">
          <w:rPr>
            <w:noProof/>
            <w:webHidden/>
          </w:rPr>
          <w:fldChar w:fldCharType="separate"/>
        </w:r>
        <w:r w:rsidR="001963B7">
          <w:rPr>
            <w:noProof/>
            <w:webHidden/>
          </w:rPr>
          <w:t>15</w:t>
        </w:r>
        <w:r w:rsidR="0086053A">
          <w:rPr>
            <w:noProof/>
            <w:webHidden/>
          </w:rPr>
          <w:fldChar w:fldCharType="end"/>
        </w:r>
      </w:hyperlink>
    </w:p>
    <w:p w:rsidR="0086053A" w:rsidRDefault="00B04DC8">
      <w:pPr>
        <w:pStyle w:val="TableofFigures"/>
        <w:rPr>
          <w:rFonts w:asciiTheme="minorHAnsi" w:eastAsiaTheme="minorEastAsia" w:hAnsiTheme="minorHAnsi" w:cstheme="minorBidi"/>
          <w:b w:val="0"/>
          <w:noProof/>
          <w:kern w:val="2"/>
          <w:sz w:val="21"/>
          <w:szCs w:val="22"/>
          <w:lang w:val="en-US" w:eastAsia="zh-CN"/>
        </w:rPr>
      </w:pPr>
      <w:hyperlink w:anchor="_Toc500769243" w:history="1">
        <w:r w:rsidR="0086053A" w:rsidRPr="009D196A">
          <w:rPr>
            <w:rStyle w:val="Hyperlink"/>
            <w:noProof/>
          </w:rPr>
          <w:t>Figure 6 : E2E security of operation and response</w:t>
        </w:r>
        <w:r w:rsidR="0086053A">
          <w:rPr>
            <w:noProof/>
            <w:webHidden/>
          </w:rPr>
          <w:tab/>
        </w:r>
        <w:r w:rsidR="0086053A">
          <w:rPr>
            <w:noProof/>
            <w:webHidden/>
          </w:rPr>
          <w:fldChar w:fldCharType="begin"/>
        </w:r>
        <w:r w:rsidR="0086053A">
          <w:rPr>
            <w:noProof/>
            <w:webHidden/>
          </w:rPr>
          <w:instrText xml:space="preserve"> PAGEREF _Toc500769243 \h </w:instrText>
        </w:r>
        <w:r w:rsidR="0086053A">
          <w:rPr>
            <w:noProof/>
            <w:webHidden/>
          </w:rPr>
        </w:r>
        <w:r w:rsidR="0086053A">
          <w:rPr>
            <w:noProof/>
            <w:webHidden/>
          </w:rPr>
          <w:fldChar w:fldCharType="separate"/>
        </w:r>
        <w:r w:rsidR="001963B7">
          <w:rPr>
            <w:noProof/>
            <w:webHidden/>
          </w:rPr>
          <w:t>15</w:t>
        </w:r>
        <w:r w:rsidR="0086053A">
          <w:rPr>
            <w:noProof/>
            <w:webHidden/>
          </w:rPr>
          <w:fldChar w:fldCharType="end"/>
        </w:r>
      </w:hyperlink>
    </w:p>
    <w:p w:rsidR="0086053A" w:rsidRDefault="00B04DC8">
      <w:pPr>
        <w:pStyle w:val="TableofFigures"/>
        <w:rPr>
          <w:rFonts w:asciiTheme="minorHAnsi" w:eastAsiaTheme="minorEastAsia" w:hAnsiTheme="minorHAnsi" w:cstheme="minorBidi"/>
          <w:b w:val="0"/>
          <w:noProof/>
          <w:kern w:val="2"/>
          <w:sz w:val="21"/>
          <w:szCs w:val="22"/>
          <w:lang w:val="en-US" w:eastAsia="zh-CN"/>
        </w:rPr>
      </w:pPr>
      <w:hyperlink w:anchor="_Toc500769244" w:history="1">
        <w:r w:rsidR="0086053A" w:rsidRPr="009D196A">
          <w:rPr>
            <w:rStyle w:val="Hyperlink"/>
            <w:noProof/>
          </w:rPr>
          <w:t>Figure 7 : E2E Security with Intermediate Nodes</w:t>
        </w:r>
        <w:r w:rsidR="0086053A">
          <w:rPr>
            <w:noProof/>
            <w:webHidden/>
          </w:rPr>
          <w:tab/>
        </w:r>
        <w:r w:rsidR="0086053A">
          <w:rPr>
            <w:noProof/>
            <w:webHidden/>
          </w:rPr>
          <w:fldChar w:fldCharType="begin"/>
        </w:r>
        <w:r w:rsidR="0086053A">
          <w:rPr>
            <w:noProof/>
            <w:webHidden/>
          </w:rPr>
          <w:instrText xml:space="preserve"> PAGEREF _Toc500769244 \h </w:instrText>
        </w:r>
        <w:r w:rsidR="0086053A">
          <w:rPr>
            <w:noProof/>
            <w:webHidden/>
          </w:rPr>
        </w:r>
        <w:r w:rsidR="0086053A">
          <w:rPr>
            <w:noProof/>
            <w:webHidden/>
          </w:rPr>
          <w:fldChar w:fldCharType="separate"/>
        </w:r>
        <w:r w:rsidR="001963B7">
          <w:rPr>
            <w:noProof/>
            <w:webHidden/>
          </w:rPr>
          <w:t>15</w:t>
        </w:r>
        <w:r w:rsidR="0086053A">
          <w:rPr>
            <w:noProof/>
            <w:webHidden/>
          </w:rPr>
          <w:fldChar w:fldCharType="end"/>
        </w:r>
      </w:hyperlink>
    </w:p>
    <w:p w:rsidR="0086053A" w:rsidRDefault="00B04DC8">
      <w:pPr>
        <w:pStyle w:val="TableofFigures"/>
        <w:rPr>
          <w:rFonts w:asciiTheme="minorHAnsi" w:eastAsiaTheme="minorEastAsia" w:hAnsiTheme="minorHAnsi" w:cstheme="minorBidi"/>
          <w:b w:val="0"/>
          <w:noProof/>
          <w:kern w:val="2"/>
          <w:sz w:val="21"/>
          <w:szCs w:val="22"/>
          <w:lang w:val="en-US" w:eastAsia="zh-CN"/>
        </w:rPr>
      </w:pPr>
      <w:hyperlink w:anchor="_Toc500769245" w:history="1">
        <w:r w:rsidR="0086053A" w:rsidRPr="009D196A">
          <w:rPr>
            <w:rStyle w:val="Hyperlink"/>
            <w:noProof/>
          </w:rPr>
          <w:t>Figure 8 : Example of E2E Security of LwM2M Server and LwM2M Client over varying transport</w:t>
        </w:r>
        <w:r w:rsidR="0086053A">
          <w:rPr>
            <w:noProof/>
            <w:webHidden/>
          </w:rPr>
          <w:tab/>
        </w:r>
        <w:r w:rsidR="0086053A">
          <w:rPr>
            <w:noProof/>
            <w:webHidden/>
          </w:rPr>
          <w:fldChar w:fldCharType="begin"/>
        </w:r>
        <w:r w:rsidR="0086053A">
          <w:rPr>
            <w:noProof/>
            <w:webHidden/>
          </w:rPr>
          <w:instrText xml:space="preserve"> PAGEREF _Toc500769245 \h </w:instrText>
        </w:r>
        <w:r w:rsidR="0086053A">
          <w:rPr>
            <w:noProof/>
            <w:webHidden/>
          </w:rPr>
        </w:r>
        <w:r w:rsidR="0086053A">
          <w:rPr>
            <w:noProof/>
            <w:webHidden/>
          </w:rPr>
          <w:fldChar w:fldCharType="separate"/>
        </w:r>
        <w:r w:rsidR="001963B7">
          <w:rPr>
            <w:noProof/>
            <w:webHidden/>
          </w:rPr>
          <w:t>16</w:t>
        </w:r>
        <w:r w:rsidR="0086053A">
          <w:rPr>
            <w:noProof/>
            <w:webHidden/>
          </w:rPr>
          <w:fldChar w:fldCharType="end"/>
        </w:r>
      </w:hyperlink>
    </w:p>
    <w:p w:rsidR="0086053A" w:rsidRDefault="00B04DC8">
      <w:pPr>
        <w:pStyle w:val="TableofFigures"/>
        <w:rPr>
          <w:rFonts w:asciiTheme="minorHAnsi" w:eastAsiaTheme="minorEastAsia" w:hAnsiTheme="minorHAnsi" w:cstheme="minorBidi"/>
          <w:b w:val="0"/>
          <w:noProof/>
          <w:kern w:val="2"/>
          <w:sz w:val="21"/>
          <w:szCs w:val="22"/>
          <w:lang w:val="en-US" w:eastAsia="zh-CN"/>
        </w:rPr>
      </w:pPr>
      <w:hyperlink w:anchor="_Toc500769246" w:history="1">
        <w:r w:rsidR="0086053A" w:rsidRPr="009D196A">
          <w:rPr>
            <w:rStyle w:val="Hyperlink"/>
            <w:noProof/>
          </w:rPr>
          <w:t>Figure 9 : Example of nodes involved in securing firmware update</w:t>
        </w:r>
        <w:r w:rsidR="0086053A">
          <w:rPr>
            <w:noProof/>
            <w:webHidden/>
          </w:rPr>
          <w:tab/>
        </w:r>
        <w:r w:rsidR="0086053A">
          <w:rPr>
            <w:noProof/>
            <w:webHidden/>
          </w:rPr>
          <w:fldChar w:fldCharType="begin"/>
        </w:r>
        <w:r w:rsidR="0086053A">
          <w:rPr>
            <w:noProof/>
            <w:webHidden/>
          </w:rPr>
          <w:instrText xml:space="preserve"> PAGEREF _Toc500769246 \h </w:instrText>
        </w:r>
        <w:r w:rsidR="0086053A">
          <w:rPr>
            <w:noProof/>
            <w:webHidden/>
          </w:rPr>
        </w:r>
        <w:r w:rsidR="0086053A">
          <w:rPr>
            <w:noProof/>
            <w:webHidden/>
          </w:rPr>
          <w:fldChar w:fldCharType="separate"/>
        </w:r>
        <w:r w:rsidR="001963B7">
          <w:rPr>
            <w:noProof/>
            <w:webHidden/>
          </w:rPr>
          <w:t>16</w:t>
        </w:r>
        <w:r w:rsidR="0086053A">
          <w:rPr>
            <w:noProof/>
            <w:webHidden/>
          </w:rPr>
          <w:fldChar w:fldCharType="end"/>
        </w:r>
      </w:hyperlink>
    </w:p>
    <w:p w:rsidR="0086053A" w:rsidRDefault="00B04DC8">
      <w:pPr>
        <w:pStyle w:val="TableofFigures"/>
        <w:rPr>
          <w:rFonts w:asciiTheme="minorHAnsi" w:eastAsiaTheme="minorEastAsia" w:hAnsiTheme="minorHAnsi" w:cstheme="minorBidi"/>
          <w:b w:val="0"/>
          <w:noProof/>
          <w:kern w:val="2"/>
          <w:sz w:val="21"/>
          <w:szCs w:val="22"/>
          <w:lang w:val="en-US" w:eastAsia="zh-CN"/>
        </w:rPr>
      </w:pPr>
      <w:hyperlink w:anchor="_Toc500769247" w:history="1">
        <w:r w:rsidR="0086053A" w:rsidRPr="009D196A">
          <w:rPr>
            <w:rStyle w:val="Hyperlink"/>
            <w:noProof/>
          </w:rPr>
          <w:t>Figure 10 : Example of E2E Security of LwM2M Server and IoT Device</w:t>
        </w:r>
        <w:r w:rsidR="0086053A">
          <w:rPr>
            <w:noProof/>
            <w:webHidden/>
          </w:rPr>
          <w:tab/>
        </w:r>
        <w:r w:rsidR="0086053A">
          <w:rPr>
            <w:noProof/>
            <w:webHidden/>
          </w:rPr>
          <w:fldChar w:fldCharType="begin"/>
        </w:r>
        <w:r w:rsidR="0086053A">
          <w:rPr>
            <w:noProof/>
            <w:webHidden/>
          </w:rPr>
          <w:instrText xml:space="preserve"> PAGEREF _Toc500769247 \h </w:instrText>
        </w:r>
        <w:r w:rsidR="0086053A">
          <w:rPr>
            <w:noProof/>
            <w:webHidden/>
          </w:rPr>
        </w:r>
        <w:r w:rsidR="0086053A">
          <w:rPr>
            <w:noProof/>
            <w:webHidden/>
          </w:rPr>
          <w:fldChar w:fldCharType="separate"/>
        </w:r>
        <w:r w:rsidR="001963B7">
          <w:rPr>
            <w:noProof/>
            <w:webHidden/>
          </w:rPr>
          <w:t>17</w:t>
        </w:r>
        <w:r w:rsidR="0086053A">
          <w:rPr>
            <w:noProof/>
            <w:webHidden/>
          </w:rPr>
          <w:fldChar w:fldCharType="end"/>
        </w:r>
      </w:hyperlink>
    </w:p>
    <w:p w:rsidR="0086053A" w:rsidRDefault="00B04DC8">
      <w:pPr>
        <w:pStyle w:val="TableofFigures"/>
        <w:rPr>
          <w:rFonts w:asciiTheme="minorHAnsi" w:eastAsiaTheme="minorEastAsia" w:hAnsiTheme="minorHAnsi" w:cstheme="minorBidi"/>
          <w:b w:val="0"/>
          <w:noProof/>
          <w:kern w:val="2"/>
          <w:sz w:val="21"/>
          <w:szCs w:val="22"/>
          <w:lang w:val="en-US" w:eastAsia="zh-CN"/>
        </w:rPr>
      </w:pPr>
      <w:hyperlink w:anchor="_Toc500769248" w:history="1">
        <w:r w:rsidR="0086053A" w:rsidRPr="009D196A">
          <w:rPr>
            <w:rStyle w:val="Hyperlink"/>
            <w:noProof/>
          </w:rPr>
          <w:t>Figure 11 : 3GPP CIoT IP &amp; Non-IP Data Paths</w:t>
        </w:r>
        <w:r w:rsidR="0086053A">
          <w:rPr>
            <w:noProof/>
            <w:webHidden/>
          </w:rPr>
          <w:tab/>
        </w:r>
        <w:r w:rsidR="0086053A">
          <w:rPr>
            <w:noProof/>
            <w:webHidden/>
          </w:rPr>
          <w:fldChar w:fldCharType="begin"/>
        </w:r>
        <w:r w:rsidR="0086053A">
          <w:rPr>
            <w:noProof/>
            <w:webHidden/>
          </w:rPr>
          <w:instrText xml:space="preserve"> PAGEREF _Toc500769248 \h </w:instrText>
        </w:r>
        <w:r w:rsidR="0086053A">
          <w:rPr>
            <w:noProof/>
            <w:webHidden/>
          </w:rPr>
        </w:r>
        <w:r w:rsidR="0086053A">
          <w:rPr>
            <w:noProof/>
            <w:webHidden/>
          </w:rPr>
          <w:fldChar w:fldCharType="separate"/>
        </w:r>
        <w:r w:rsidR="001963B7">
          <w:rPr>
            <w:noProof/>
            <w:webHidden/>
          </w:rPr>
          <w:t>17</w:t>
        </w:r>
        <w:r w:rsidR="0086053A">
          <w:rPr>
            <w:noProof/>
            <w:webHidden/>
          </w:rPr>
          <w:fldChar w:fldCharType="end"/>
        </w:r>
      </w:hyperlink>
    </w:p>
    <w:p w:rsidR="0086053A" w:rsidRDefault="00B04DC8">
      <w:pPr>
        <w:pStyle w:val="TableofFigures"/>
        <w:rPr>
          <w:rFonts w:asciiTheme="minorHAnsi" w:eastAsiaTheme="minorEastAsia" w:hAnsiTheme="minorHAnsi" w:cstheme="minorBidi"/>
          <w:b w:val="0"/>
          <w:noProof/>
          <w:kern w:val="2"/>
          <w:sz w:val="21"/>
          <w:szCs w:val="22"/>
          <w:lang w:val="en-US" w:eastAsia="zh-CN"/>
        </w:rPr>
      </w:pPr>
      <w:hyperlink w:anchor="_Toc500769249" w:history="1">
        <w:r w:rsidR="0086053A" w:rsidRPr="009D196A">
          <w:rPr>
            <w:rStyle w:val="Hyperlink"/>
            <w:noProof/>
          </w:rPr>
          <w:t>Figure 12 : non-IP delivery using control plane</w:t>
        </w:r>
        <w:r w:rsidR="0086053A">
          <w:rPr>
            <w:noProof/>
            <w:webHidden/>
          </w:rPr>
          <w:tab/>
        </w:r>
        <w:r w:rsidR="0086053A">
          <w:rPr>
            <w:noProof/>
            <w:webHidden/>
          </w:rPr>
          <w:fldChar w:fldCharType="begin"/>
        </w:r>
        <w:r w:rsidR="0086053A">
          <w:rPr>
            <w:noProof/>
            <w:webHidden/>
          </w:rPr>
          <w:instrText xml:space="preserve"> PAGEREF _Toc500769249 \h </w:instrText>
        </w:r>
        <w:r w:rsidR="0086053A">
          <w:rPr>
            <w:noProof/>
            <w:webHidden/>
          </w:rPr>
        </w:r>
        <w:r w:rsidR="0086053A">
          <w:rPr>
            <w:noProof/>
            <w:webHidden/>
          </w:rPr>
          <w:fldChar w:fldCharType="separate"/>
        </w:r>
        <w:r w:rsidR="001963B7">
          <w:rPr>
            <w:noProof/>
            <w:webHidden/>
          </w:rPr>
          <w:t>18</w:t>
        </w:r>
        <w:r w:rsidR="0086053A">
          <w:rPr>
            <w:noProof/>
            <w:webHidden/>
          </w:rPr>
          <w:fldChar w:fldCharType="end"/>
        </w:r>
      </w:hyperlink>
    </w:p>
    <w:p w:rsidR="0086053A" w:rsidRDefault="00B04DC8">
      <w:pPr>
        <w:pStyle w:val="TableofFigures"/>
        <w:rPr>
          <w:rFonts w:asciiTheme="minorHAnsi" w:eastAsiaTheme="minorEastAsia" w:hAnsiTheme="minorHAnsi" w:cstheme="minorBidi"/>
          <w:b w:val="0"/>
          <w:noProof/>
          <w:kern w:val="2"/>
          <w:sz w:val="21"/>
          <w:szCs w:val="22"/>
          <w:lang w:val="en-US" w:eastAsia="zh-CN"/>
        </w:rPr>
      </w:pPr>
      <w:hyperlink w:anchor="_Toc500769250" w:history="1">
        <w:r w:rsidR="0086053A" w:rsidRPr="009D196A">
          <w:rPr>
            <w:rStyle w:val="Hyperlink"/>
            <w:noProof/>
          </w:rPr>
          <w:t>Figure 13 : Non-IP and IP scenarios using control plane</w:t>
        </w:r>
        <w:r w:rsidR="0086053A">
          <w:rPr>
            <w:noProof/>
            <w:webHidden/>
          </w:rPr>
          <w:tab/>
        </w:r>
        <w:r w:rsidR="0086053A">
          <w:rPr>
            <w:noProof/>
            <w:webHidden/>
          </w:rPr>
          <w:fldChar w:fldCharType="begin"/>
        </w:r>
        <w:r w:rsidR="0086053A">
          <w:rPr>
            <w:noProof/>
            <w:webHidden/>
          </w:rPr>
          <w:instrText xml:space="preserve"> PAGEREF _Toc500769250 \h </w:instrText>
        </w:r>
        <w:r w:rsidR="0086053A">
          <w:rPr>
            <w:noProof/>
            <w:webHidden/>
          </w:rPr>
        </w:r>
        <w:r w:rsidR="0086053A">
          <w:rPr>
            <w:noProof/>
            <w:webHidden/>
          </w:rPr>
          <w:fldChar w:fldCharType="separate"/>
        </w:r>
        <w:r w:rsidR="001963B7">
          <w:rPr>
            <w:noProof/>
            <w:webHidden/>
          </w:rPr>
          <w:t>18</w:t>
        </w:r>
        <w:r w:rsidR="0086053A">
          <w:rPr>
            <w:noProof/>
            <w:webHidden/>
          </w:rPr>
          <w:fldChar w:fldCharType="end"/>
        </w:r>
      </w:hyperlink>
    </w:p>
    <w:p w:rsidR="0086053A" w:rsidRDefault="00B04DC8">
      <w:pPr>
        <w:pStyle w:val="TableofFigures"/>
        <w:rPr>
          <w:rFonts w:asciiTheme="minorHAnsi" w:eastAsiaTheme="minorEastAsia" w:hAnsiTheme="minorHAnsi" w:cstheme="minorBidi"/>
          <w:b w:val="0"/>
          <w:noProof/>
          <w:kern w:val="2"/>
          <w:sz w:val="21"/>
          <w:szCs w:val="22"/>
          <w:lang w:val="en-US" w:eastAsia="zh-CN"/>
        </w:rPr>
      </w:pPr>
      <w:hyperlink w:anchor="_Toc500769251" w:history="1">
        <w:r w:rsidR="0086053A" w:rsidRPr="009D196A">
          <w:rPr>
            <w:rStyle w:val="Hyperlink"/>
            <w:noProof/>
          </w:rPr>
          <w:t>Figure 14 : User plane solution</w:t>
        </w:r>
        <w:r w:rsidR="0086053A">
          <w:rPr>
            <w:noProof/>
            <w:webHidden/>
          </w:rPr>
          <w:tab/>
        </w:r>
        <w:r w:rsidR="0086053A">
          <w:rPr>
            <w:noProof/>
            <w:webHidden/>
          </w:rPr>
          <w:fldChar w:fldCharType="begin"/>
        </w:r>
        <w:r w:rsidR="0086053A">
          <w:rPr>
            <w:noProof/>
            <w:webHidden/>
          </w:rPr>
          <w:instrText xml:space="preserve"> PAGEREF _Toc500769251 \h </w:instrText>
        </w:r>
        <w:r w:rsidR="0086053A">
          <w:rPr>
            <w:noProof/>
            <w:webHidden/>
          </w:rPr>
        </w:r>
        <w:r w:rsidR="0086053A">
          <w:rPr>
            <w:noProof/>
            <w:webHidden/>
          </w:rPr>
          <w:fldChar w:fldCharType="separate"/>
        </w:r>
        <w:r w:rsidR="001963B7">
          <w:rPr>
            <w:noProof/>
            <w:webHidden/>
          </w:rPr>
          <w:t>19</w:t>
        </w:r>
        <w:r w:rsidR="0086053A">
          <w:rPr>
            <w:noProof/>
            <w:webHidden/>
          </w:rPr>
          <w:fldChar w:fldCharType="end"/>
        </w:r>
      </w:hyperlink>
    </w:p>
    <w:p w:rsidR="00BA18D0" w:rsidRPr="006562F6" w:rsidRDefault="00BA18D0">
      <w:pPr>
        <w:pStyle w:val="TOCsep"/>
      </w:pPr>
      <w:r w:rsidRPr="006562F6">
        <w:rPr>
          <w:b w:val="0"/>
          <w:bCs/>
        </w:rPr>
        <w:fldChar w:fldCharType="end"/>
      </w:r>
    </w:p>
    <w:p w:rsidR="00BA18D0" w:rsidRPr="006562F6" w:rsidRDefault="00BA18D0">
      <w:pPr>
        <w:pStyle w:val="TOChead"/>
        <w:keepNext/>
      </w:pPr>
      <w:r w:rsidRPr="006562F6">
        <w:t>Tables</w:t>
      </w:r>
    </w:p>
    <w:p w:rsidR="0086053A" w:rsidRDefault="00BA18D0">
      <w:pPr>
        <w:pStyle w:val="TableofFigures"/>
        <w:rPr>
          <w:rFonts w:asciiTheme="minorHAnsi" w:eastAsiaTheme="minorEastAsia" w:hAnsiTheme="minorHAnsi" w:cstheme="minorBidi"/>
          <w:b w:val="0"/>
          <w:noProof/>
          <w:kern w:val="2"/>
          <w:sz w:val="21"/>
          <w:szCs w:val="22"/>
          <w:lang w:val="en-US" w:eastAsia="zh-CN"/>
        </w:rPr>
      </w:pPr>
      <w:r w:rsidRPr="006562F6">
        <w:fldChar w:fldCharType="begin"/>
      </w:r>
      <w:r w:rsidRPr="006562F6">
        <w:instrText xml:space="preserve"> TOC \h \z \c "Table" </w:instrText>
      </w:r>
      <w:r w:rsidRPr="006562F6">
        <w:fldChar w:fldCharType="separate"/>
      </w:r>
      <w:hyperlink w:anchor="_Toc500769252" w:history="1">
        <w:r w:rsidR="0086053A" w:rsidRPr="00E124B5">
          <w:rPr>
            <w:rStyle w:val="Hyperlink"/>
            <w:noProof/>
          </w:rPr>
          <w:t>Table 1 : Transports</w:t>
        </w:r>
        <w:r w:rsidR="0086053A">
          <w:rPr>
            <w:noProof/>
            <w:webHidden/>
          </w:rPr>
          <w:tab/>
        </w:r>
        <w:r w:rsidR="0086053A">
          <w:rPr>
            <w:noProof/>
            <w:webHidden/>
          </w:rPr>
          <w:fldChar w:fldCharType="begin"/>
        </w:r>
        <w:r w:rsidR="0086053A">
          <w:rPr>
            <w:noProof/>
            <w:webHidden/>
          </w:rPr>
          <w:instrText xml:space="preserve"> PAGEREF _Toc500769252 \h </w:instrText>
        </w:r>
        <w:r w:rsidR="0086053A">
          <w:rPr>
            <w:noProof/>
            <w:webHidden/>
          </w:rPr>
        </w:r>
        <w:r w:rsidR="0086053A">
          <w:rPr>
            <w:noProof/>
            <w:webHidden/>
          </w:rPr>
          <w:fldChar w:fldCharType="separate"/>
        </w:r>
        <w:r w:rsidR="001963B7">
          <w:rPr>
            <w:noProof/>
            <w:webHidden/>
          </w:rPr>
          <w:t>20</w:t>
        </w:r>
        <w:r w:rsidR="0086053A">
          <w:rPr>
            <w:noProof/>
            <w:webHidden/>
          </w:rPr>
          <w:fldChar w:fldCharType="end"/>
        </w:r>
      </w:hyperlink>
    </w:p>
    <w:p w:rsidR="0086053A" w:rsidRDefault="00B04DC8">
      <w:pPr>
        <w:pStyle w:val="TableofFigures"/>
        <w:rPr>
          <w:rFonts w:asciiTheme="minorHAnsi" w:eastAsiaTheme="minorEastAsia" w:hAnsiTheme="minorHAnsi" w:cstheme="minorBidi"/>
          <w:b w:val="0"/>
          <w:noProof/>
          <w:kern w:val="2"/>
          <w:sz w:val="21"/>
          <w:szCs w:val="22"/>
          <w:lang w:val="en-US" w:eastAsia="zh-CN"/>
        </w:rPr>
      </w:pPr>
      <w:hyperlink w:anchor="_Toc500769253" w:history="1">
        <w:r w:rsidR="0086053A" w:rsidRPr="00E124B5">
          <w:rPr>
            <w:rStyle w:val="Hyperlink"/>
            <w:noProof/>
          </w:rPr>
          <w:t>Table 2 : Encoding and Standardized Data Models</w:t>
        </w:r>
        <w:r w:rsidR="0086053A">
          <w:rPr>
            <w:noProof/>
            <w:webHidden/>
          </w:rPr>
          <w:tab/>
        </w:r>
        <w:r w:rsidR="0086053A">
          <w:rPr>
            <w:noProof/>
            <w:webHidden/>
          </w:rPr>
          <w:fldChar w:fldCharType="begin"/>
        </w:r>
        <w:r w:rsidR="0086053A">
          <w:rPr>
            <w:noProof/>
            <w:webHidden/>
          </w:rPr>
          <w:instrText xml:space="preserve"> PAGEREF _Toc500769253 \h </w:instrText>
        </w:r>
        <w:r w:rsidR="0086053A">
          <w:rPr>
            <w:noProof/>
            <w:webHidden/>
          </w:rPr>
        </w:r>
        <w:r w:rsidR="0086053A">
          <w:rPr>
            <w:noProof/>
            <w:webHidden/>
          </w:rPr>
          <w:fldChar w:fldCharType="separate"/>
        </w:r>
        <w:r w:rsidR="001963B7">
          <w:rPr>
            <w:noProof/>
            <w:webHidden/>
          </w:rPr>
          <w:t>20</w:t>
        </w:r>
        <w:r w:rsidR="0086053A">
          <w:rPr>
            <w:noProof/>
            <w:webHidden/>
          </w:rPr>
          <w:fldChar w:fldCharType="end"/>
        </w:r>
      </w:hyperlink>
    </w:p>
    <w:p w:rsidR="0086053A" w:rsidRDefault="00B04DC8">
      <w:pPr>
        <w:pStyle w:val="TableofFigures"/>
        <w:rPr>
          <w:rFonts w:asciiTheme="minorHAnsi" w:eastAsiaTheme="minorEastAsia" w:hAnsiTheme="minorHAnsi" w:cstheme="minorBidi"/>
          <w:b w:val="0"/>
          <w:noProof/>
          <w:kern w:val="2"/>
          <w:sz w:val="21"/>
          <w:szCs w:val="22"/>
          <w:lang w:val="en-US" w:eastAsia="zh-CN"/>
        </w:rPr>
      </w:pPr>
      <w:hyperlink w:anchor="_Toc500769254" w:history="1">
        <w:r w:rsidR="0086053A" w:rsidRPr="00E124B5">
          <w:rPr>
            <w:rStyle w:val="Hyperlink"/>
            <w:noProof/>
          </w:rPr>
          <w:t>Table 3 : Bootstrap and Registraion</w:t>
        </w:r>
        <w:r w:rsidR="0086053A">
          <w:rPr>
            <w:noProof/>
            <w:webHidden/>
          </w:rPr>
          <w:tab/>
        </w:r>
        <w:r w:rsidR="0086053A">
          <w:rPr>
            <w:noProof/>
            <w:webHidden/>
          </w:rPr>
          <w:fldChar w:fldCharType="begin"/>
        </w:r>
        <w:r w:rsidR="0086053A">
          <w:rPr>
            <w:noProof/>
            <w:webHidden/>
          </w:rPr>
          <w:instrText xml:space="preserve"> PAGEREF _Toc500769254 \h </w:instrText>
        </w:r>
        <w:r w:rsidR="0086053A">
          <w:rPr>
            <w:noProof/>
            <w:webHidden/>
          </w:rPr>
        </w:r>
        <w:r w:rsidR="0086053A">
          <w:rPr>
            <w:noProof/>
            <w:webHidden/>
          </w:rPr>
          <w:fldChar w:fldCharType="separate"/>
        </w:r>
        <w:r w:rsidR="001963B7">
          <w:rPr>
            <w:noProof/>
            <w:webHidden/>
          </w:rPr>
          <w:t>21</w:t>
        </w:r>
        <w:r w:rsidR="0086053A">
          <w:rPr>
            <w:noProof/>
            <w:webHidden/>
          </w:rPr>
          <w:fldChar w:fldCharType="end"/>
        </w:r>
      </w:hyperlink>
    </w:p>
    <w:p w:rsidR="0086053A" w:rsidRDefault="00B04DC8">
      <w:pPr>
        <w:pStyle w:val="TableofFigures"/>
        <w:rPr>
          <w:rFonts w:asciiTheme="minorHAnsi" w:eastAsiaTheme="minorEastAsia" w:hAnsiTheme="minorHAnsi" w:cstheme="minorBidi"/>
          <w:b w:val="0"/>
          <w:noProof/>
          <w:kern w:val="2"/>
          <w:sz w:val="21"/>
          <w:szCs w:val="22"/>
          <w:lang w:val="en-US" w:eastAsia="zh-CN"/>
        </w:rPr>
      </w:pPr>
      <w:hyperlink w:anchor="_Toc500769255" w:history="1">
        <w:r w:rsidR="0086053A" w:rsidRPr="00E124B5">
          <w:rPr>
            <w:rStyle w:val="Hyperlink"/>
            <w:noProof/>
          </w:rPr>
          <w:t>Table 4 : Maintenance and Upgrade</w:t>
        </w:r>
        <w:r w:rsidR="0086053A">
          <w:rPr>
            <w:noProof/>
            <w:webHidden/>
          </w:rPr>
          <w:tab/>
        </w:r>
        <w:r w:rsidR="0086053A">
          <w:rPr>
            <w:noProof/>
            <w:webHidden/>
          </w:rPr>
          <w:fldChar w:fldCharType="begin"/>
        </w:r>
        <w:r w:rsidR="0086053A">
          <w:rPr>
            <w:noProof/>
            <w:webHidden/>
          </w:rPr>
          <w:instrText xml:space="preserve"> PAGEREF _Toc500769255 \h </w:instrText>
        </w:r>
        <w:r w:rsidR="0086053A">
          <w:rPr>
            <w:noProof/>
            <w:webHidden/>
          </w:rPr>
        </w:r>
        <w:r w:rsidR="0086053A">
          <w:rPr>
            <w:noProof/>
            <w:webHidden/>
          </w:rPr>
          <w:fldChar w:fldCharType="separate"/>
        </w:r>
        <w:r w:rsidR="001963B7">
          <w:rPr>
            <w:noProof/>
            <w:webHidden/>
          </w:rPr>
          <w:t>21</w:t>
        </w:r>
        <w:r w:rsidR="0086053A">
          <w:rPr>
            <w:noProof/>
            <w:webHidden/>
          </w:rPr>
          <w:fldChar w:fldCharType="end"/>
        </w:r>
      </w:hyperlink>
    </w:p>
    <w:p w:rsidR="0086053A" w:rsidRDefault="00B04DC8">
      <w:pPr>
        <w:pStyle w:val="TableofFigures"/>
        <w:rPr>
          <w:rFonts w:asciiTheme="minorHAnsi" w:eastAsiaTheme="minorEastAsia" w:hAnsiTheme="minorHAnsi" w:cstheme="minorBidi"/>
          <w:b w:val="0"/>
          <w:noProof/>
          <w:kern w:val="2"/>
          <w:sz w:val="21"/>
          <w:szCs w:val="22"/>
          <w:lang w:val="en-US" w:eastAsia="zh-CN"/>
        </w:rPr>
      </w:pPr>
      <w:hyperlink w:anchor="_Toc500769256" w:history="1">
        <w:r w:rsidR="0086053A" w:rsidRPr="00E124B5">
          <w:rPr>
            <w:rStyle w:val="Hyperlink"/>
            <w:noProof/>
          </w:rPr>
          <w:t>Table 5 : Reporting Mode</w:t>
        </w:r>
        <w:r w:rsidR="0086053A">
          <w:rPr>
            <w:noProof/>
            <w:webHidden/>
          </w:rPr>
          <w:tab/>
        </w:r>
        <w:r w:rsidR="0086053A">
          <w:rPr>
            <w:noProof/>
            <w:webHidden/>
          </w:rPr>
          <w:fldChar w:fldCharType="begin"/>
        </w:r>
        <w:r w:rsidR="0086053A">
          <w:rPr>
            <w:noProof/>
            <w:webHidden/>
          </w:rPr>
          <w:instrText xml:space="preserve"> PAGEREF _Toc500769256 \h </w:instrText>
        </w:r>
        <w:r w:rsidR="0086053A">
          <w:rPr>
            <w:noProof/>
            <w:webHidden/>
          </w:rPr>
        </w:r>
        <w:r w:rsidR="0086053A">
          <w:rPr>
            <w:noProof/>
            <w:webHidden/>
          </w:rPr>
          <w:fldChar w:fldCharType="separate"/>
        </w:r>
        <w:r w:rsidR="001963B7">
          <w:rPr>
            <w:noProof/>
            <w:webHidden/>
          </w:rPr>
          <w:t>21</w:t>
        </w:r>
        <w:r w:rsidR="0086053A">
          <w:rPr>
            <w:noProof/>
            <w:webHidden/>
          </w:rPr>
          <w:fldChar w:fldCharType="end"/>
        </w:r>
      </w:hyperlink>
    </w:p>
    <w:p w:rsidR="0086053A" w:rsidRDefault="00B04DC8">
      <w:pPr>
        <w:pStyle w:val="TableofFigures"/>
        <w:rPr>
          <w:rFonts w:asciiTheme="minorHAnsi" w:eastAsiaTheme="minorEastAsia" w:hAnsiTheme="minorHAnsi" w:cstheme="minorBidi"/>
          <w:b w:val="0"/>
          <w:noProof/>
          <w:kern w:val="2"/>
          <w:sz w:val="21"/>
          <w:szCs w:val="22"/>
          <w:lang w:val="en-US" w:eastAsia="zh-CN"/>
        </w:rPr>
      </w:pPr>
      <w:hyperlink w:anchor="_Toc500769257" w:history="1">
        <w:r w:rsidR="0086053A" w:rsidRPr="00E124B5">
          <w:rPr>
            <w:rStyle w:val="Hyperlink"/>
            <w:noProof/>
          </w:rPr>
          <w:t>Table 6 : Device Management &amp; Service Enablement</w:t>
        </w:r>
        <w:r w:rsidR="0086053A">
          <w:rPr>
            <w:noProof/>
            <w:webHidden/>
          </w:rPr>
          <w:tab/>
        </w:r>
        <w:r w:rsidR="0086053A">
          <w:rPr>
            <w:noProof/>
            <w:webHidden/>
          </w:rPr>
          <w:fldChar w:fldCharType="begin"/>
        </w:r>
        <w:r w:rsidR="0086053A">
          <w:rPr>
            <w:noProof/>
            <w:webHidden/>
          </w:rPr>
          <w:instrText xml:space="preserve"> PAGEREF _Toc500769257 \h </w:instrText>
        </w:r>
        <w:r w:rsidR="0086053A">
          <w:rPr>
            <w:noProof/>
            <w:webHidden/>
          </w:rPr>
        </w:r>
        <w:r w:rsidR="0086053A">
          <w:rPr>
            <w:noProof/>
            <w:webHidden/>
          </w:rPr>
          <w:fldChar w:fldCharType="separate"/>
        </w:r>
        <w:r w:rsidR="001963B7">
          <w:rPr>
            <w:noProof/>
            <w:webHidden/>
          </w:rPr>
          <w:t>21</w:t>
        </w:r>
        <w:r w:rsidR="0086053A">
          <w:rPr>
            <w:noProof/>
            <w:webHidden/>
          </w:rPr>
          <w:fldChar w:fldCharType="end"/>
        </w:r>
      </w:hyperlink>
    </w:p>
    <w:p w:rsidR="0086053A" w:rsidRDefault="00B04DC8">
      <w:pPr>
        <w:pStyle w:val="TableofFigures"/>
        <w:rPr>
          <w:rFonts w:asciiTheme="minorHAnsi" w:eastAsiaTheme="minorEastAsia" w:hAnsiTheme="minorHAnsi" w:cstheme="minorBidi"/>
          <w:b w:val="0"/>
          <w:noProof/>
          <w:kern w:val="2"/>
          <w:sz w:val="21"/>
          <w:szCs w:val="22"/>
          <w:lang w:val="en-US" w:eastAsia="zh-CN"/>
        </w:rPr>
      </w:pPr>
      <w:hyperlink w:anchor="_Toc500769258" w:history="1">
        <w:r w:rsidR="0086053A" w:rsidRPr="00E124B5">
          <w:rPr>
            <w:rStyle w:val="Hyperlink"/>
            <w:noProof/>
          </w:rPr>
          <w:t>Table 7 : Information Reporting</w:t>
        </w:r>
        <w:r w:rsidR="0086053A">
          <w:rPr>
            <w:noProof/>
            <w:webHidden/>
          </w:rPr>
          <w:tab/>
        </w:r>
        <w:r w:rsidR="0086053A">
          <w:rPr>
            <w:noProof/>
            <w:webHidden/>
          </w:rPr>
          <w:fldChar w:fldCharType="begin"/>
        </w:r>
        <w:r w:rsidR="0086053A">
          <w:rPr>
            <w:noProof/>
            <w:webHidden/>
          </w:rPr>
          <w:instrText xml:space="preserve"> PAGEREF _Toc500769258 \h </w:instrText>
        </w:r>
        <w:r w:rsidR="0086053A">
          <w:rPr>
            <w:noProof/>
            <w:webHidden/>
          </w:rPr>
        </w:r>
        <w:r w:rsidR="0086053A">
          <w:rPr>
            <w:noProof/>
            <w:webHidden/>
          </w:rPr>
          <w:fldChar w:fldCharType="separate"/>
        </w:r>
        <w:r w:rsidR="001963B7">
          <w:rPr>
            <w:noProof/>
            <w:webHidden/>
          </w:rPr>
          <w:t>22</w:t>
        </w:r>
        <w:r w:rsidR="0086053A">
          <w:rPr>
            <w:noProof/>
            <w:webHidden/>
          </w:rPr>
          <w:fldChar w:fldCharType="end"/>
        </w:r>
      </w:hyperlink>
    </w:p>
    <w:p w:rsidR="0086053A" w:rsidRDefault="00B04DC8">
      <w:pPr>
        <w:pStyle w:val="TableofFigures"/>
        <w:rPr>
          <w:rFonts w:asciiTheme="minorHAnsi" w:eastAsiaTheme="minorEastAsia" w:hAnsiTheme="minorHAnsi" w:cstheme="minorBidi"/>
          <w:b w:val="0"/>
          <w:noProof/>
          <w:kern w:val="2"/>
          <w:sz w:val="21"/>
          <w:szCs w:val="22"/>
          <w:lang w:val="en-US" w:eastAsia="zh-CN"/>
        </w:rPr>
      </w:pPr>
      <w:hyperlink w:anchor="_Toc500769259" w:history="1">
        <w:r w:rsidR="0086053A" w:rsidRPr="00E124B5">
          <w:rPr>
            <w:rStyle w:val="Hyperlink"/>
            <w:noProof/>
          </w:rPr>
          <w:t>Table 8 : Legacy Gateway</w:t>
        </w:r>
        <w:r w:rsidR="0086053A">
          <w:rPr>
            <w:noProof/>
            <w:webHidden/>
          </w:rPr>
          <w:tab/>
        </w:r>
        <w:r w:rsidR="0086053A">
          <w:rPr>
            <w:noProof/>
            <w:webHidden/>
          </w:rPr>
          <w:fldChar w:fldCharType="begin"/>
        </w:r>
        <w:r w:rsidR="0086053A">
          <w:rPr>
            <w:noProof/>
            <w:webHidden/>
          </w:rPr>
          <w:instrText xml:space="preserve"> PAGEREF _Toc500769259 \h </w:instrText>
        </w:r>
        <w:r w:rsidR="0086053A">
          <w:rPr>
            <w:noProof/>
            <w:webHidden/>
          </w:rPr>
        </w:r>
        <w:r w:rsidR="0086053A">
          <w:rPr>
            <w:noProof/>
            <w:webHidden/>
          </w:rPr>
          <w:fldChar w:fldCharType="separate"/>
        </w:r>
        <w:r w:rsidR="001963B7">
          <w:rPr>
            <w:noProof/>
            <w:webHidden/>
          </w:rPr>
          <w:t>22</w:t>
        </w:r>
        <w:r w:rsidR="0086053A">
          <w:rPr>
            <w:noProof/>
            <w:webHidden/>
          </w:rPr>
          <w:fldChar w:fldCharType="end"/>
        </w:r>
      </w:hyperlink>
    </w:p>
    <w:p w:rsidR="0086053A" w:rsidRDefault="00B04DC8">
      <w:pPr>
        <w:pStyle w:val="TableofFigures"/>
        <w:rPr>
          <w:rFonts w:asciiTheme="minorHAnsi" w:eastAsiaTheme="minorEastAsia" w:hAnsiTheme="minorHAnsi" w:cstheme="minorBidi"/>
          <w:b w:val="0"/>
          <w:noProof/>
          <w:kern w:val="2"/>
          <w:sz w:val="21"/>
          <w:szCs w:val="22"/>
          <w:lang w:val="en-US" w:eastAsia="zh-CN"/>
        </w:rPr>
      </w:pPr>
      <w:hyperlink w:anchor="_Toc500769260" w:history="1">
        <w:r w:rsidR="0086053A" w:rsidRPr="00E124B5">
          <w:rPr>
            <w:rStyle w:val="Hyperlink"/>
            <w:noProof/>
          </w:rPr>
          <w:t>Table 9 : Extended PKI Support</w:t>
        </w:r>
        <w:r w:rsidR="0086053A">
          <w:rPr>
            <w:noProof/>
            <w:webHidden/>
          </w:rPr>
          <w:tab/>
        </w:r>
        <w:r w:rsidR="0086053A">
          <w:rPr>
            <w:noProof/>
            <w:webHidden/>
          </w:rPr>
          <w:fldChar w:fldCharType="begin"/>
        </w:r>
        <w:r w:rsidR="0086053A">
          <w:rPr>
            <w:noProof/>
            <w:webHidden/>
          </w:rPr>
          <w:instrText xml:space="preserve"> PAGEREF _Toc500769260 \h </w:instrText>
        </w:r>
        <w:r w:rsidR="0086053A">
          <w:rPr>
            <w:noProof/>
            <w:webHidden/>
          </w:rPr>
        </w:r>
        <w:r w:rsidR="0086053A">
          <w:rPr>
            <w:noProof/>
            <w:webHidden/>
          </w:rPr>
          <w:fldChar w:fldCharType="separate"/>
        </w:r>
        <w:r w:rsidR="001963B7">
          <w:rPr>
            <w:noProof/>
            <w:webHidden/>
          </w:rPr>
          <w:t>22</w:t>
        </w:r>
        <w:r w:rsidR="0086053A">
          <w:rPr>
            <w:noProof/>
            <w:webHidden/>
          </w:rPr>
          <w:fldChar w:fldCharType="end"/>
        </w:r>
      </w:hyperlink>
    </w:p>
    <w:p w:rsidR="0086053A" w:rsidRDefault="00B04DC8">
      <w:pPr>
        <w:pStyle w:val="TableofFigures"/>
        <w:rPr>
          <w:rFonts w:asciiTheme="minorHAnsi" w:eastAsiaTheme="minorEastAsia" w:hAnsiTheme="minorHAnsi" w:cstheme="minorBidi"/>
          <w:b w:val="0"/>
          <w:noProof/>
          <w:kern w:val="2"/>
          <w:sz w:val="21"/>
          <w:szCs w:val="22"/>
          <w:lang w:val="en-US" w:eastAsia="zh-CN"/>
        </w:rPr>
      </w:pPr>
      <w:hyperlink w:anchor="_Toc500769261" w:history="1">
        <w:r w:rsidR="0086053A" w:rsidRPr="00E124B5">
          <w:rPr>
            <w:rStyle w:val="Hyperlink"/>
            <w:noProof/>
          </w:rPr>
          <w:t>Table 10 : TLS/DTLS Guidance</w:t>
        </w:r>
        <w:r w:rsidR="0086053A">
          <w:rPr>
            <w:noProof/>
            <w:webHidden/>
          </w:rPr>
          <w:tab/>
        </w:r>
        <w:r w:rsidR="0086053A">
          <w:rPr>
            <w:noProof/>
            <w:webHidden/>
          </w:rPr>
          <w:fldChar w:fldCharType="begin"/>
        </w:r>
        <w:r w:rsidR="0086053A">
          <w:rPr>
            <w:noProof/>
            <w:webHidden/>
          </w:rPr>
          <w:instrText xml:space="preserve"> PAGEREF _Toc500769261 \h </w:instrText>
        </w:r>
        <w:r w:rsidR="0086053A">
          <w:rPr>
            <w:noProof/>
            <w:webHidden/>
          </w:rPr>
        </w:r>
        <w:r w:rsidR="0086053A">
          <w:rPr>
            <w:noProof/>
            <w:webHidden/>
          </w:rPr>
          <w:fldChar w:fldCharType="separate"/>
        </w:r>
        <w:r w:rsidR="001963B7">
          <w:rPr>
            <w:noProof/>
            <w:webHidden/>
          </w:rPr>
          <w:t>22</w:t>
        </w:r>
        <w:r w:rsidR="0086053A">
          <w:rPr>
            <w:noProof/>
            <w:webHidden/>
          </w:rPr>
          <w:fldChar w:fldCharType="end"/>
        </w:r>
      </w:hyperlink>
    </w:p>
    <w:p w:rsidR="0086053A" w:rsidRDefault="00B04DC8">
      <w:pPr>
        <w:pStyle w:val="TableofFigures"/>
        <w:rPr>
          <w:rFonts w:asciiTheme="minorHAnsi" w:eastAsiaTheme="minorEastAsia" w:hAnsiTheme="minorHAnsi" w:cstheme="minorBidi"/>
          <w:b w:val="0"/>
          <w:noProof/>
          <w:kern w:val="2"/>
          <w:sz w:val="21"/>
          <w:szCs w:val="22"/>
          <w:lang w:val="en-US" w:eastAsia="zh-CN"/>
        </w:rPr>
      </w:pPr>
      <w:hyperlink w:anchor="_Toc500769262" w:history="1">
        <w:r w:rsidR="0086053A" w:rsidRPr="00E124B5">
          <w:rPr>
            <w:rStyle w:val="Hyperlink"/>
            <w:noProof/>
          </w:rPr>
          <w:t>Table 11 : Secure Component Support</w:t>
        </w:r>
        <w:r w:rsidR="0086053A">
          <w:rPr>
            <w:noProof/>
            <w:webHidden/>
          </w:rPr>
          <w:tab/>
        </w:r>
        <w:r w:rsidR="0086053A">
          <w:rPr>
            <w:noProof/>
            <w:webHidden/>
          </w:rPr>
          <w:fldChar w:fldCharType="begin"/>
        </w:r>
        <w:r w:rsidR="0086053A">
          <w:rPr>
            <w:noProof/>
            <w:webHidden/>
          </w:rPr>
          <w:instrText xml:space="preserve"> PAGEREF _Toc500769262 \h </w:instrText>
        </w:r>
        <w:r w:rsidR="0086053A">
          <w:rPr>
            <w:noProof/>
            <w:webHidden/>
          </w:rPr>
        </w:r>
        <w:r w:rsidR="0086053A">
          <w:rPr>
            <w:noProof/>
            <w:webHidden/>
          </w:rPr>
          <w:fldChar w:fldCharType="separate"/>
        </w:r>
        <w:r w:rsidR="001963B7">
          <w:rPr>
            <w:noProof/>
            <w:webHidden/>
          </w:rPr>
          <w:t>23</w:t>
        </w:r>
        <w:r w:rsidR="0086053A">
          <w:rPr>
            <w:noProof/>
            <w:webHidden/>
          </w:rPr>
          <w:fldChar w:fldCharType="end"/>
        </w:r>
      </w:hyperlink>
    </w:p>
    <w:p w:rsidR="0086053A" w:rsidRDefault="00B04DC8">
      <w:pPr>
        <w:pStyle w:val="TableofFigures"/>
        <w:rPr>
          <w:rFonts w:asciiTheme="minorHAnsi" w:eastAsiaTheme="minorEastAsia" w:hAnsiTheme="minorHAnsi" w:cstheme="minorBidi"/>
          <w:b w:val="0"/>
          <w:noProof/>
          <w:kern w:val="2"/>
          <w:sz w:val="21"/>
          <w:szCs w:val="22"/>
          <w:lang w:val="en-US" w:eastAsia="zh-CN"/>
        </w:rPr>
      </w:pPr>
      <w:hyperlink w:anchor="_Toc500769263" w:history="1">
        <w:r w:rsidR="0086053A" w:rsidRPr="00E124B5">
          <w:rPr>
            <w:rStyle w:val="Hyperlink"/>
            <w:noProof/>
          </w:rPr>
          <w:t>Table 12 : LwM2M E2E Security Requirements</w:t>
        </w:r>
        <w:r w:rsidR="0086053A">
          <w:rPr>
            <w:noProof/>
            <w:webHidden/>
          </w:rPr>
          <w:tab/>
        </w:r>
        <w:r w:rsidR="0086053A">
          <w:rPr>
            <w:noProof/>
            <w:webHidden/>
          </w:rPr>
          <w:fldChar w:fldCharType="begin"/>
        </w:r>
        <w:r w:rsidR="0086053A">
          <w:rPr>
            <w:noProof/>
            <w:webHidden/>
          </w:rPr>
          <w:instrText xml:space="preserve"> PAGEREF _Toc500769263 \h </w:instrText>
        </w:r>
        <w:r w:rsidR="0086053A">
          <w:rPr>
            <w:noProof/>
            <w:webHidden/>
          </w:rPr>
        </w:r>
        <w:r w:rsidR="0086053A">
          <w:rPr>
            <w:noProof/>
            <w:webHidden/>
          </w:rPr>
          <w:fldChar w:fldCharType="separate"/>
        </w:r>
        <w:r w:rsidR="001963B7">
          <w:rPr>
            <w:noProof/>
            <w:webHidden/>
          </w:rPr>
          <w:t>24</w:t>
        </w:r>
        <w:r w:rsidR="0086053A">
          <w:rPr>
            <w:noProof/>
            <w:webHidden/>
          </w:rPr>
          <w:fldChar w:fldCharType="end"/>
        </w:r>
      </w:hyperlink>
    </w:p>
    <w:p w:rsidR="0086053A" w:rsidRDefault="00B04DC8">
      <w:pPr>
        <w:pStyle w:val="TableofFigures"/>
        <w:rPr>
          <w:rFonts w:asciiTheme="minorHAnsi" w:eastAsiaTheme="minorEastAsia" w:hAnsiTheme="minorHAnsi" w:cstheme="minorBidi"/>
          <w:b w:val="0"/>
          <w:noProof/>
          <w:kern w:val="2"/>
          <w:sz w:val="21"/>
          <w:szCs w:val="22"/>
          <w:lang w:val="en-US" w:eastAsia="zh-CN"/>
        </w:rPr>
      </w:pPr>
      <w:hyperlink w:anchor="_Toc500769264" w:history="1">
        <w:r w:rsidR="0086053A" w:rsidRPr="00E124B5">
          <w:rPr>
            <w:rStyle w:val="Hyperlink"/>
            <w:noProof/>
          </w:rPr>
          <w:t>Table 13 : E2E Security Requirements outside LwM2M</w:t>
        </w:r>
        <w:r w:rsidR="0086053A">
          <w:rPr>
            <w:noProof/>
            <w:webHidden/>
          </w:rPr>
          <w:tab/>
        </w:r>
        <w:r w:rsidR="0086053A">
          <w:rPr>
            <w:noProof/>
            <w:webHidden/>
          </w:rPr>
          <w:fldChar w:fldCharType="begin"/>
        </w:r>
        <w:r w:rsidR="0086053A">
          <w:rPr>
            <w:noProof/>
            <w:webHidden/>
          </w:rPr>
          <w:instrText xml:space="preserve"> PAGEREF _Toc500769264 \h </w:instrText>
        </w:r>
        <w:r w:rsidR="0086053A">
          <w:rPr>
            <w:noProof/>
            <w:webHidden/>
          </w:rPr>
        </w:r>
        <w:r w:rsidR="0086053A">
          <w:rPr>
            <w:noProof/>
            <w:webHidden/>
          </w:rPr>
          <w:fldChar w:fldCharType="separate"/>
        </w:r>
        <w:r w:rsidR="001963B7">
          <w:rPr>
            <w:noProof/>
            <w:webHidden/>
          </w:rPr>
          <w:t>24</w:t>
        </w:r>
        <w:r w:rsidR="0086053A">
          <w:rPr>
            <w:noProof/>
            <w:webHidden/>
          </w:rPr>
          <w:fldChar w:fldCharType="end"/>
        </w:r>
      </w:hyperlink>
    </w:p>
    <w:p w:rsidR="0086053A" w:rsidRDefault="00B04DC8">
      <w:pPr>
        <w:pStyle w:val="TableofFigures"/>
        <w:rPr>
          <w:rFonts w:asciiTheme="minorHAnsi" w:eastAsiaTheme="minorEastAsia" w:hAnsiTheme="minorHAnsi" w:cstheme="minorBidi"/>
          <w:b w:val="0"/>
          <w:noProof/>
          <w:kern w:val="2"/>
          <w:sz w:val="21"/>
          <w:szCs w:val="22"/>
          <w:lang w:val="en-US" w:eastAsia="zh-CN"/>
        </w:rPr>
      </w:pPr>
      <w:hyperlink w:anchor="_Toc500769265" w:history="1">
        <w:r w:rsidR="0086053A" w:rsidRPr="00E124B5">
          <w:rPr>
            <w:rStyle w:val="Hyperlink"/>
            <w:noProof/>
          </w:rPr>
          <w:t>Table 14 : LwM2M over LPWAN</w:t>
        </w:r>
        <w:r w:rsidR="0086053A">
          <w:rPr>
            <w:noProof/>
            <w:webHidden/>
          </w:rPr>
          <w:tab/>
        </w:r>
        <w:r w:rsidR="0086053A">
          <w:rPr>
            <w:noProof/>
            <w:webHidden/>
          </w:rPr>
          <w:fldChar w:fldCharType="begin"/>
        </w:r>
        <w:r w:rsidR="0086053A">
          <w:rPr>
            <w:noProof/>
            <w:webHidden/>
          </w:rPr>
          <w:instrText xml:space="preserve"> PAGEREF _Toc500769265 \h </w:instrText>
        </w:r>
        <w:r w:rsidR="0086053A">
          <w:rPr>
            <w:noProof/>
            <w:webHidden/>
          </w:rPr>
        </w:r>
        <w:r w:rsidR="0086053A">
          <w:rPr>
            <w:noProof/>
            <w:webHidden/>
          </w:rPr>
          <w:fldChar w:fldCharType="separate"/>
        </w:r>
        <w:r w:rsidR="001963B7">
          <w:rPr>
            <w:noProof/>
            <w:webHidden/>
          </w:rPr>
          <w:t>25</w:t>
        </w:r>
        <w:r w:rsidR="0086053A">
          <w:rPr>
            <w:noProof/>
            <w:webHidden/>
          </w:rPr>
          <w:fldChar w:fldCharType="end"/>
        </w:r>
      </w:hyperlink>
    </w:p>
    <w:p w:rsidR="00BA18D0" w:rsidRPr="006562F6" w:rsidRDefault="00BA18D0">
      <w:pPr>
        <w:pStyle w:val="TOCsep"/>
        <w:keepLines/>
      </w:pPr>
      <w:r w:rsidRPr="006562F6">
        <w:fldChar w:fldCharType="end"/>
      </w:r>
    </w:p>
    <w:p w:rsidR="00BA18D0" w:rsidRPr="006562F6" w:rsidRDefault="00BA18D0">
      <w:pPr>
        <w:pStyle w:val="Heading1"/>
      </w:pPr>
      <w:bookmarkStart w:id="0" w:name="_Ref511812747"/>
      <w:bookmarkStart w:id="1" w:name="_Toc196557482"/>
      <w:bookmarkStart w:id="2" w:name="_Toc500769210"/>
      <w:r w:rsidRPr="006562F6">
        <w:lastRenderedPageBreak/>
        <w:t>Scope</w:t>
      </w:r>
      <w:bookmarkEnd w:id="0"/>
      <w:r w:rsidRPr="006562F6">
        <w:tab/>
        <w:t>(Informative)</w:t>
      </w:r>
      <w:bookmarkEnd w:id="1"/>
      <w:bookmarkEnd w:id="2"/>
    </w:p>
    <w:p w:rsidR="00BA18D0" w:rsidRPr="006562F6" w:rsidRDefault="00F25A34">
      <w:bookmarkStart w:id="3" w:name="_Toc417923657"/>
      <w:bookmarkStart w:id="4" w:name="_Toc420918770"/>
      <w:bookmarkStart w:id="5" w:name="_Toc421202735"/>
      <w:r>
        <w:t>This document represents 1_1 requirements consolidated.</w:t>
      </w:r>
    </w:p>
    <w:p w:rsidR="00BA18D0" w:rsidRPr="006562F6" w:rsidRDefault="00BA18D0">
      <w:pPr>
        <w:pStyle w:val="Heading1"/>
      </w:pPr>
      <w:bookmarkStart w:id="6" w:name="_Toc196557483"/>
      <w:bookmarkStart w:id="7" w:name="_Toc500769211"/>
      <w:bookmarkEnd w:id="3"/>
      <w:bookmarkEnd w:id="4"/>
      <w:bookmarkEnd w:id="5"/>
      <w:r w:rsidRPr="006562F6">
        <w:lastRenderedPageBreak/>
        <w:t>References</w:t>
      </w:r>
      <w:bookmarkEnd w:id="6"/>
      <w:bookmarkEnd w:id="7"/>
    </w:p>
    <w:p w:rsidR="00BA18D0" w:rsidRPr="006562F6" w:rsidRDefault="00BA18D0">
      <w:pPr>
        <w:pStyle w:val="Heading2"/>
      </w:pPr>
      <w:bookmarkStart w:id="8" w:name="_Toc196557484"/>
      <w:bookmarkStart w:id="9" w:name="_Toc500769212"/>
      <w:r w:rsidRPr="006562F6">
        <w:t>Normative References</w:t>
      </w:r>
      <w:bookmarkEnd w:id="8"/>
      <w:bookmarkEnd w:id="9"/>
    </w:p>
    <w:p w:rsidR="00BA18D0" w:rsidRPr="006562F6" w:rsidRDefault="00BA18D0">
      <w:pPr>
        <w:pStyle w:val="Heading2"/>
      </w:pPr>
      <w:bookmarkStart w:id="10" w:name="_Toc196557485"/>
      <w:bookmarkStart w:id="11" w:name="_Toc500769213"/>
      <w:r w:rsidRPr="006562F6">
        <w:t>Informative References</w:t>
      </w:r>
      <w:bookmarkEnd w:id="10"/>
      <w:bookmarkEnd w:id="11"/>
    </w:p>
    <w:p w:rsidR="00BA18D0" w:rsidRPr="006562F6" w:rsidRDefault="00BA18D0">
      <w:pPr>
        <w:pStyle w:val="Heading1"/>
      </w:pPr>
      <w:bookmarkStart w:id="12" w:name="_Toc196557486"/>
      <w:bookmarkStart w:id="13" w:name="_Toc500769214"/>
      <w:r w:rsidRPr="006562F6">
        <w:lastRenderedPageBreak/>
        <w:t>Terminology and Conventions</w:t>
      </w:r>
      <w:bookmarkEnd w:id="12"/>
      <w:bookmarkEnd w:id="13"/>
    </w:p>
    <w:p w:rsidR="00BA18D0" w:rsidRPr="006562F6" w:rsidRDefault="00BA18D0">
      <w:pPr>
        <w:pStyle w:val="Heading2"/>
      </w:pPr>
      <w:bookmarkStart w:id="14" w:name="_Toc196557487"/>
      <w:bookmarkStart w:id="15" w:name="_Toc500769215"/>
      <w:r w:rsidRPr="006562F6">
        <w:t>Conventions</w:t>
      </w:r>
      <w:bookmarkEnd w:id="14"/>
      <w:bookmarkEnd w:id="15"/>
    </w:p>
    <w:p w:rsidR="00BA18D0" w:rsidRPr="006562F6" w:rsidRDefault="00BA18D0">
      <w:pPr>
        <w:rPr>
          <w:snapToGrid w:val="0"/>
        </w:rPr>
      </w:pPr>
      <w:r w:rsidRPr="006562F6">
        <w:rPr>
          <w:snapToGrid w:val="0"/>
        </w:rPr>
        <w:t>The key words “MUST”, “MUST NOT”, “REQUIRED”, “SHALL”, “SHALL NOT”, “SHOULD”, “SHOULD NOT”, “RECOMMENDED”, “MAY”, and “OPTIONAL” in this document are to be interpreted as described in [RFC2119].</w:t>
      </w:r>
    </w:p>
    <w:p w:rsidR="00BA18D0" w:rsidRPr="006562F6" w:rsidRDefault="00BA18D0">
      <w:pPr>
        <w:rPr>
          <w:snapToGrid w:val="0"/>
        </w:rPr>
      </w:pPr>
      <w:r w:rsidRPr="006562F6">
        <w:rPr>
          <w:snapToGrid w:val="0"/>
        </w:rPr>
        <w:t>All sections and appendixes, except “Scope” and “Introduction”, are normative, unless they are explicitly indicated to be informative.</w:t>
      </w:r>
    </w:p>
    <w:p w:rsidR="00BA18D0" w:rsidRPr="006562F6" w:rsidRDefault="00BA18D0">
      <w:pPr>
        <w:pStyle w:val="Heading2"/>
      </w:pPr>
      <w:bookmarkStart w:id="16" w:name="_Toc51147381"/>
      <w:bookmarkStart w:id="17" w:name="_Toc196557488"/>
      <w:bookmarkStart w:id="18" w:name="_Toc500769216"/>
      <w:bookmarkStart w:id="19" w:name="_Toc18142912"/>
      <w:bookmarkStart w:id="20" w:name="_Toc436619239"/>
      <w:bookmarkStart w:id="21" w:name="_Toc451844169"/>
      <w:bookmarkStart w:id="22" w:name="_Toc466346613"/>
      <w:bookmarkStart w:id="23" w:name="_Toc466352930"/>
      <w:bookmarkStart w:id="24" w:name="_Toc496418245"/>
      <w:bookmarkStart w:id="25" w:name="_Toc497790723"/>
      <w:bookmarkStart w:id="26" w:name="_Toc497790744"/>
      <w:bookmarkStart w:id="27" w:name="_Toc533496854"/>
      <w:r w:rsidRPr="006562F6">
        <w:t>Definitions</w:t>
      </w:r>
      <w:bookmarkEnd w:id="16"/>
      <w:bookmarkEnd w:id="17"/>
      <w:bookmarkEnd w:id="18"/>
    </w:p>
    <w:p w:rsidR="00BA18D0" w:rsidRPr="006562F6" w:rsidRDefault="00BA18D0">
      <w:pPr>
        <w:pStyle w:val="Heading2"/>
        <w:numPr>
          <w:ilvl w:val="0"/>
          <w:numId w:val="0"/>
        </w:numPr>
        <w:tabs>
          <w:tab w:val="left" w:pos="900"/>
        </w:tabs>
      </w:pPr>
      <w:bookmarkStart w:id="28" w:name="_Toc124671659"/>
      <w:bookmarkStart w:id="29" w:name="_Toc196557489"/>
      <w:bookmarkStart w:id="30" w:name="_Toc500769217"/>
      <w:r w:rsidRPr="006562F6">
        <w:t>3.3</w:t>
      </w:r>
      <w:r w:rsidRPr="006562F6">
        <w:tab/>
        <w:t>Abbreviations</w:t>
      </w:r>
      <w:bookmarkEnd w:id="28"/>
      <w:bookmarkEnd w:id="29"/>
      <w:bookmarkEnd w:id="30"/>
    </w:p>
    <w:tbl>
      <w:tblPr>
        <w:tblW w:w="10080" w:type="dxa"/>
        <w:jc w:val="center"/>
        <w:tblLayout w:type="fixed"/>
        <w:tblLook w:val="0000" w:firstRow="0" w:lastRow="0" w:firstColumn="0" w:lastColumn="0" w:noHBand="0" w:noVBand="0"/>
      </w:tblPr>
      <w:tblGrid>
        <w:gridCol w:w="1440"/>
        <w:gridCol w:w="8640"/>
      </w:tblGrid>
      <w:tr w:rsidR="00BA18D0" w:rsidRPr="002E5BC0">
        <w:trPr>
          <w:jc w:val="center"/>
        </w:trPr>
        <w:tc>
          <w:tcPr>
            <w:tcW w:w="1440" w:type="dxa"/>
          </w:tcPr>
          <w:p w:rsidR="00BA18D0" w:rsidRPr="002E5BC0" w:rsidRDefault="00BA18D0">
            <w:pPr>
              <w:pStyle w:val="AbbrLabel"/>
            </w:pPr>
            <w:r w:rsidRPr="002E5BC0">
              <w:t>OMA</w:t>
            </w:r>
          </w:p>
        </w:tc>
        <w:tc>
          <w:tcPr>
            <w:tcW w:w="8640" w:type="dxa"/>
            <w:vAlign w:val="center"/>
          </w:tcPr>
          <w:p w:rsidR="00BA18D0" w:rsidRPr="002E5BC0" w:rsidRDefault="00BA18D0">
            <w:pPr>
              <w:pStyle w:val="AbbrDesc"/>
            </w:pPr>
            <w:r w:rsidRPr="002E5BC0">
              <w:t>Open Mobile Alliance</w:t>
            </w:r>
          </w:p>
        </w:tc>
      </w:tr>
      <w:tr w:rsidR="00F25A34" w:rsidRPr="002E5BC0">
        <w:trPr>
          <w:jc w:val="center"/>
        </w:trPr>
        <w:tc>
          <w:tcPr>
            <w:tcW w:w="1440" w:type="dxa"/>
          </w:tcPr>
          <w:p w:rsidR="00F25A34" w:rsidRPr="00AE0B27" w:rsidRDefault="00F25A34" w:rsidP="00F25A34">
            <w:pPr>
              <w:pStyle w:val="AbbrLabel"/>
            </w:pPr>
            <w:r>
              <w:t>CBOR</w:t>
            </w:r>
          </w:p>
        </w:tc>
        <w:tc>
          <w:tcPr>
            <w:tcW w:w="8640" w:type="dxa"/>
            <w:vAlign w:val="center"/>
          </w:tcPr>
          <w:p w:rsidR="00F25A34" w:rsidRPr="00AE0B27" w:rsidRDefault="00F25A34" w:rsidP="00F25A34">
            <w:pPr>
              <w:pStyle w:val="AbbrDesc"/>
            </w:pPr>
            <w:r>
              <w:t>Compact Binary Object</w:t>
            </w:r>
          </w:p>
        </w:tc>
      </w:tr>
      <w:tr w:rsidR="00F25A34" w:rsidRPr="002E5BC0">
        <w:trPr>
          <w:jc w:val="center"/>
        </w:trPr>
        <w:tc>
          <w:tcPr>
            <w:tcW w:w="1440" w:type="dxa"/>
          </w:tcPr>
          <w:p w:rsidR="00F25A34" w:rsidRDefault="00F25A34" w:rsidP="00F25A34">
            <w:pPr>
              <w:pStyle w:val="AbbrLabel"/>
            </w:pPr>
            <w:r>
              <w:t>SenML</w:t>
            </w:r>
          </w:p>
        </w:tc>
        <w:tc>
          <w:tcPr>
            <w:tcW w:w="8640" w:type="dxa"/>
            <w:vAlign w:val="center"/>
          </w:tcPr>
          <w:p w:rsidR="00F25A34" w:rsidRDefault="00F25A34" w:rsidP="00F25A34">
            <w:pPr>
              <w:pStyle w:val="AbbrDesc"/>
            </w:pPr>
            <w:r>
              <w:t>Sensor Markup Language</w:t>
            </w:r>
          </w:p>
        </w:tc>
      </w:tr>
    </w:tbl>
    <w:p w:rsidR="00BA18D0" w:rsidRPr="006562F6" w:rsidRDefault="00BA18D0">
      <w:pPr>
        <w:pStyle w:val="Heading1"/>
      </w:pPr>
      <w:bookmarkStart w:id="31" w:name="_Toc196557490"/>
      <w:bookmarkStart w:id="32" w:name="_Toc500769218"/>
      <w:r w:rsidRPr="006562F6">
        <w:lastRenderedPageBreak/>
        <w:t>Introduction</w:t>
      </w:r>
      <w:r w:rsidRPr="006562F6">
        <w:tab/>
        <w:t>(Informative)</w:t>
      </w:r>
      <w:bookmarkEnd w:id="19"/>
      <w:bookmarkEnd w:id="31"/>
      <w:bookmarkEnd w:id="32"/>
    </w:p>
    <w:p w:rsidR="006A7FAF" w:rsidRPr="006562F6" w:rsidRDefault="006A7FAF" w:rsidP="006A7FAF">
      <w:pPr>
        <w:pStyle w:val="Heading2"/>
      </w:pPr>
      <w:bookmarkStart w:id="33" w:name="_Toc500769219"/>
      <w:bookmarkStart w:id="34" w:name="_Toc512328842"/>
      <w:bookmarkStart w:id="35" w:name="_Toc533496862"/>
      <w:bookmarkEnd w:id="20"/>
      <w:bookmarkEnd w:id="21"/>
      <w:bookmarkEnd w:id="22"/>
      <w:bookmarkEnd w:id="23"/>
      <w:bookmarkEnd w:id="24"/>
      <w:bookmarkEnd w:id="25"/>
      <w:bookmarkEnd w:id="26"/>
      <w:bookmarkEnd w:id="27"/>
      <w:r w:rsidRPr="006562F6">
        <w:t>Version 1.0</w:t>
      </w:r>
      <w:bookmarkEnd w:id="33"/>
    </w:p>
    <w:p w:rsidR="006A7FAF" w:rsidRPr="006562F6" w:rsidRDefault="006A7FAF" w:rsidP="006A7FAF">
      <w:pPr>
        <w:pStyle w:val="Heading2"/>
      </w:pPr>
      <w:bookmarkStart w:id="36" w:name="_Toc500769220"/>
      <w:r w:rsidRPr="006562F6">
        <w:t xml:space="preserve">Version </w:t>
      </w:r>
      <w:r w:rsidR="00F25A34">
        <w:t>1.1</w:t>
      </w:r>
      <w:bookmarkEnd w:id="36"/>
    </w:p>
    <w:p w:rsidR="00F25A34" w:rsidRDefault="00F25A34" w:rsidP="00F25A34">
      <w:r>
        <w:t>The following are new features are introduced:</w:t>
      </w:r>
    </w:p>
    <w:p w:rsidR="00F25A34" w:rsidRDefault="00F25A34" w:rsidP="00F25A34">
      <w:pPr>
        <w:pStyle w:val="ListParagraph"/>
        <w:numPr>
          <w:ilvl w:val="0"/>
          <w:numId w:val="15"/>
        </w:numPr>
        <w:ind w:firstLineChars="0"/>
      </w:pPr>
      <w:r>
        <w:t>Improved ability to use LWM2M for device management of low power wide area network devices like 3GPP CIoT, LoRA.</w:t>
      </w:r>
    </w:p>
    <w:p w:rsidR="00F25A34" w:rsidRDefault="00F25A34" w:rsidP="00F25A34">
      <w:pPr>
        <w:pStyle w:val="ListParagraph"/>
        <w:numPr>
          <w:ilvl w:val="0"/>
          <w:numId w:val="15"/>
        </w:numPr>
        <w:ind w:firstLineChars="0"/>
      </w:pPr>
      <w:r>
        <w:t>Alignment with better current security practices by using the recommendations from RFC 7925 and better performance with new TLS/DTLS extensions provided thereof.</w:t>
      </w:r>
    </w:p>
    <w:p w:rsidR="00F25A34" w:rsidRDefault="00F25A34" w:rsidP="00F25A34">
      <w:pPr>
        <w:pStyle w:val="ListParagraph"/>
        <w:numPr>
          <w:ilvl w:val="0"/>
          <w:numId w:val="15"/>
        </w:numPr>
        <w:ind w:firstLineChars="0"/>
      </w:pPr>
      <w:r>
        <w:t>TCP and TLS to enable better support for CoAP in environments with firewalls and other middleboxes. The use of TCP also lowers the need for frequent keepalives messages in the presence of network address translators.</w:t>
      </w:r>
    </w:p>
    <w:p w:rsidR="00BA18D0" w:rsidRPr="006562F6" w:rsidRDefault="00F25A34" w:rsidP="00F25A34">
      <w:pPr>
        <w:pStyle w:val="ListParagraph"/>
        <w:numPr>
          <w:ilvl w:val="0"/>
          <w:numId w:val="15"/>
        </w:numPr>
        <w:ind w:firstLineChars="0"/>
      </w:pPr>
      <w:r>
        <w:t>Improved maintenance during firmware upgrade, bootstrapping and registration procedures.</w:t>
      </w:r>
    </w:p>
    <w:p w:rsidR="00BA18D0" w:rsidRPr="006562F6" w:rsidRDefault="00F25A34">
      <w:pPr>
        <w:pStyle w:val="Heading1"/>
        <w:spacing w:after="160"/>
      </w:pPr>
      <w:bookmarkStart w:id="37" w:name="_Toc196557504"/>
      <w:bookmarkStart w:id="38" w:name="_Toc500769221"/>
      <w:bookmarkStart w:id="39" w:name="_Toc18142917"/>
      <w:bookmarkEnd w:id="34"/>
      <w:bookmarkEnd w:id="35"/>
      <w:r>
        <w:lastRenderedPageBreak/>
        <w:t>LwM2M v1_1</w:t>
      </w:r>
      <w:r w:rsidR="00BA18D0" w:rsidRPr="006562F6">
        <w:t xml:space="preserve"> </w:t>
      </w:r>
      <w:r w:rsidR="00BA18D0" w:rsidRPr="006562F6">
        <w:tab/>
        <w:t>(Informative)</w:t>
      </w:r>
      <w:bookmarkEnd w:id="37"/>
      <w:bookmarkEnd w:id="38"/>
    </w:p>
    <w:p w:rsidR="000F56BA" w:rsidRDefault="000F56BA" w:rsidP="00F25A34">
      <w:pPr>
        <w:pStyle w:val="Heading2"/>
      </w:pPr>
      <w:bookmarkStart w:id="40" w:name="_Toc500769222"/>
      <w:bookmarkStart w:id="41" w:name="_Toc196557505"/>
      <w:r w:rsidRPr="006562F6">
        <w:t>End-to-end Service Description</w:t>
      </w:r>
      <w:bookmarkEnd w:id="40"/>
    </w:p>
    <w:p w:rsidR="00F25A34" w:rsidRPr="006562F6" w:rsidRDefault="00F25A34" w:rsidP="00F25A34">
      <w:r>
        <w:t>Lw</w:t>
      </w:r>
      <w:r w:rsidRPr="00F25A34">
        <w:t xml:space="preserve">M2M v1_0 implementation has brought us several </w:t>
      </w:r>
      <w:r>
        <w:t>new dimensions to get towards Lw</w:t>
      </w:r>
      <w:r w:rsidRPr="00F25A34">
        <w:t>M2M v1_1</w:t>
      </w:r>
      <w:r>
        <w:t>,</w:t>
      </w:r>
      <w:r w:rsidRPr="00F25A34">
        <w:t xml:space="preserve"> the following are enhanced solutions in the new release:</w:t>
      </w:r>
    </w:p>
    <w:p w:rsidR="000F56BA" w:rsidRPr="006562F6" w:rsidRDefault="00F25A34" w:rsidP="00F25A34">
      <w:pPr>
        <w:pStyle w:val="Heading3"/>
      </w:pPr>
      <w:bookmarkStart w:id="42" w:name="_Toc499902115"/>
      <w:bookmarkStart w:id="43" w:name="_Toc500769223"/>
      <w:r>
        <w:t>LwM2M core functionality</w:t>
      </w:r>
      <w:bookmarkEnd w:id="42"/>
      <w:bookmarkEnd w:id="43"/>
    </w:p>
    <w:bookmarkEnd w:id="41"/>
    <w:p w:rsidR="00BA18D0" w:rsidRDefault="00F25A34" w:rsidP="00F25A34">
      <w:pPr>
        <w:pStyle w:val="Heading4"/>
      </w:pPr>
      <w:r>
        <w:t>Transports</w:t>
      </w:r>
    </w:p>
    <w:p w:rsidR="00F25A34" w:rsidRDefault="00F25A34" w:rsidP="00F25A34">
      <w:pPr>
        <w:pStyle w:val="ListParagraph"/>
        <w:numPr>
          <w:ilvl w:val="0"/>
          <w:numId w:val="16"/>
        </w:numPr>
        <w:ind w:firstLineChars="0"/>
      </w:pPr>
      <w:r>
        <w:t xml:space="preserve">The Constrained Application Protocol (CoAP) was designed for Internet of Things deployments, assuming that UDP or Datagram Transport Layer Security (DTLS) over UDP can be used unimpeded. UDP is a good choice for transferring small amounts of data across networks that follow the IP architecture and where no firewalls block UDP-based traffic. </w:t>
      </w:r>
    </w:p>
    <w:p w:rsidR="00F25A34" w:rsidRDefault="00F25A34" w:rsidP="00F25A34">
      <w:pPr>
        <w:pStyle w:val="ListParagraph"/>
        <w:numPr>
          <w:ilvl w:val="0"/>
          <w:numId w:val="16"/>
        </w:numPr>
        <w:ind w:firstLineChars="0"/>
      </w:pPr>
      <w:r>
        <w:t>Some LwM2M deployments need to integrate well with existing enterprise infrastructures, where UDP-based protocols may not be well-received or may even be blocked by firewalls. Middleboxes that are unaware of CoAP usage can make the use of UDP brittle, resulting in lost or malformed packets.</w:t>
      </w:r>
    </w:p>
    <w:p w:rsidR="00F25A34" w:rsidRDefault="00F25A34" w:rsidP="00F25A34">
      <w:pPr>
        <w:pStyle w:val="Heading4"/>
      </w:pPr>
      <w:r>
        <w:t>Bootstrap and Registration</w:t>
      </w:r>
    </w:p>
    <w:p w:rsidR="00F25A34" w:rsidRDefault="00F25A34" w:rsidP="00F25A34">
      <w:pPr>
        <w:pStyle w:val="ListParagraph"/>
        <w:numPr>
          <w:ilvl w:val="0"/>
          <w:numId w:val="16"/>
        </w:numPr>
        <w:ind w:firstLineChars="0"/>
      </w:pPr>
      <w:r>
        <w:t>[LwM2M-BSR-2] Bootstrap Extended Capability: in LwM2M 1.0, performing incremental Bootstrap phases – e.g. for adding a new Server and upgrading/adapting  Client Configuration – is limited, because the Bootstrap Server is blind regarding the Access Rights already in place in the Client (no way to upgrade the ACL Instances).</w:t>
      </w:r>
    </w:p>
    <w:p w:rsidR="00F25A34" w:rsidRDefault="00F25A34" w:rsidP="00F25A34">
      <w:pPr>
        <w:pStyle w:val="ListParagraph"/>
        <w:ind w:left="840" w:firstLineChars="0" w:firstLine="0"/>
      </w:pPr>
      <w:r>
        <w:t xml:space="preserve">LwM2M 1.1 provides to the Bootstrap Server a way to discover the Access Control Rights already in place in a LwM2M Client, authorizing a safe/consistent upgrade of the Client Configuration (no conflict to solve). </w:t>
      </w:r>
    </w:p>
    <w:p w:rsidR="00F25A34" w:rsidRDefault="00F25A34" w:rsidP="00F25A34">
      <w:pPr>
        <w:pStyle w:val="ListParagraph"/>
        <w:numPr>
          <w:ilvl w:val="0"/>
          <w:numId w:val="16"/>
        </w:numPr>
        <w:ind w:firstLineChars="0"/>
      </w:pPr>
      <w:r>
        <w:t>[LwM2M-BSR-3] In LwM2M 1.0, the “Server Initiated Bootstrap Mode” is not considered as a reliable Mode. Defining a mechanism which allows a Bootstrap Server to trigger  the “Client Initiated Bootstrap  Mode” in a Client, is a simple and reliable way for providing to a Server, the capability to Initiate a Bootstrap Sequence, while reusing an already proved mechanism.</w:t>
      </w:r>
    </w:p>
    <w:p w:rsidR="00F25A34" w:rsidRDefault="00F25A34" w:rsidP="00F25A34">
      <w:pPr>
        <w:pStyle w:val="ListParagraph"/>
        <w:numPr>
          <w:ilvl w:val="0"/>
          <w:numId w:val="16"/>
        </w:numPr>
        <w:ind w:firstLineChars="0"/>
      </w:pPr>
      <w:r>
        <w:t>Bootstrapping and registration procedures are linked as transitions between the bootstrapping and registration modes must be supported both for normal operation and for error conditions.</w:t>
      </w:r>
    </w:p>
    <w:p w:rsidR="00F25A34" w:rsidRDefault="00F25A34" w:rsidP="00F25A34">
      <w:pPr>
        <w:pStyle w:val="ListParagraph"/>
        <w:numPr>
          <w:ilvl w:val="0"/>
          <w:numId w:val="16"/>
        </w:numPr>
        <w:ind w:firstLineChars="0"/>
      </w:pPr>
      <w:r>
        <w:t>During bootstrapping, the LwM2M client must be able to use the bootstrapping sequence to successfully transition to communications with the configured LwM2M servers defined by the LwM2M server objects.</w:t>
      </w:r>
    </w:p>
    <w:p w:rsidR="00F25A34" w:rsidRDefault="00F25A34" w:rsidP="00F25A34">
      <w:pPr>
        <w:pStyle w:val="ListParagraph"/>
        <w:numPr>
          <w:ilvl w:val="0"/>
          <w:numId w:val="16"/>
        </w:numPr>
        <w:ind w:firstLineChars="0"/>
      </w:pPr>
      <w:r>
        <w:t>During registration with the configured LwM2M servers defined by the LwM2M server objects or other objects, if significant errors occur, the LwM2M client must be able to return to the bootstrapping procedures to correct any configuration errors in the LwM2M server objects.</w:t>
      </w:r>
    </w:p>
    <w:p w:rsidR="00F25A34" w:rsidRDefault="00F25A34" w:rsidP="00F25A34">
      <w:pPr>
        <w:pStyle w:val="ListParagraph"/>
        <w:numPr>
          <w:ilvl w:val="0"/>
          <w:numId w:val="16"/>
        </w:numPr>
        <w:ind w:firstLineChars="0"/>
      </w:pPr>
      <w:r>
        <w:t>Resources defined in the LwM2M server objects or other objects must guide the LwM2M client behaviour for both normal and error conditions.</w:t>
      </w:r>
    </w:p>
    <w:p w:rsidR="00F25A34" w:rsidRDefault="00F25A34" w:rsidP="00F25A34">
      <w:pPr>
        <w:pStyle w:val="ListParagraph"/>
        <w:numPr>
          <w:ilvl w:val="0"/>
          <w:numId w:val="16"/>
        </w:numPr>
        <w:ind w:firstLineChars="0"/>
      </w:pPr>
      <w:r>
        <w:t>A LwM2M client may need to use a specific APN to communicate with a LwM2M server.</w:t>
      </w:r>
    </w:p>
    <w:p w:rsidR="00F25A34" w:rsidRDefault="00F25A34" w:rsidP="00F25A34">
      <w:pPr>
        <w:pStyle w:val="Heading4"/>
        <w:rPr>
          <w:lang w:val="en-US"/>
        </w:rPr>
      </w:pPr>
      <w:r>
        <w:rPr>
          <w:lang w:val="en-US"/>
        </w:rPr>
        <w:t>Device Management &amp; Service Enablement Interface</w:t>
      </w:r>
    </w:p>
    <w:p w:rsidR="00F25A34" w:rsidRPr="00F25A34" w:rsidRDefault="00F25A34" w:rsidP="00F25A34">
      <w:pPr>
        <w:pStyle w:val="ListParagraph"/>
        <w:numPr>
          <w:ilvl w:val="0"/>
          <w:numId w:val="16"/>
        </w:numPr>
        <w:ind w:firstLineChars="0"/>
      </w:pPr>
      <w:r w:rsidRPr="00F25A34">
        <w:t xml:space="preserve">[LwM2M-OSR-1] Address extension: while LwM2M multi-Instances Resources are supported in LwM2M TS 1.0, this enabler is only capable to address such a Resource as a whole. In LwM2M 1.1, through Device Management and Service Enablement Interface, the individual Read and Write accesses on a certain Instance of a LwM2M Multi-Instances Resource is supported. </w:t>
      </w:r>
    </w:p>
    <w:p w:rsidR="00F25A34" w:rsidRPr="00F25A34" w:rsidRDefault="00F25A34" w:rsidP="00F25A34">
      <w:pPr>
        <w:pStyle w:val="ListParagraph"/>
        <w:numPr>
          <w:ilvl w:val="0"/>
          <w:numId w:val="16"/>
        </w:numPr>
        <w:ind w:firstLineChars="0"/>
      </w:pPr>
      <w:r w:rsidRPr="00F25A34">
        <w:t xml:space="preserve">[LwM2M-DSE-001] &amp; [LwM2M-IR-001] In LwM2M TS 1.0 the Read and Write operations are bound to CoAP Get and Put methods respectively where the scope of operation can be either all instances of an object, a single instance, or a resource within a given instance. If the server requires access to a subset of resources in an instance or across instances of the same or different objects it has to issue multiple requests. For constrained low power devices this present an undesirable overhead as it means the device has to stay up longer over multiple transactions. This should be addressed in LwM2M 1.1; at the transport level where CoAP is concerned the newly </w:t>
      </w:r>
      <w:r w:rsidRPr="00F25A34">
        <w:lastRenderedPageBreak/>
        <w:t>defined  FETCH and PATCH methods in RFC 8132 already address this requirement, but the LwM2M layer currently has no way of utilising such capabilities.</w:t>
      </w:r>
    </w:p>
    <w:p w:rsidR="00F25A34" w:rsidRPr="00F25A34" w:rsidRDefault="00F25A34" w:rsidP="00F25A34">
      <w:pPr>
        <w:pStyle w:val="ListParagraph"/>
        <w:numPr>
          <w:ilvl w:val="0"/>
          <w:numId w:val="16"/>
        </w:numPr>
        <w:ind w:firstLineChars="0"/>
      </w:pPr>
      <w:r w:rsidRPr="00F25A34">
        <w:t>[LwM2M-DSE-003] In LwM2M TS 1.0, any data sent from a LwM2M Device is either the result of a direct READ Operation or the result of an OBSERVE Operation. However, some applications may have dynamic data models that make it impossible for the Server to know in advance which data they should READ or OBSERVE. The only workaround today is to have a Server send an OBSERVE generic enough that a lot of data (among which potentially a lot is not really desired by the Server) is OBSERVE’d and then sent back by the Client. This generates a lot of useless data transmissions both in terms of undesired data and in terms of establishment of the OBSERVE.</w:t>
      </w:r>
    </w:p>
    <w:p w:rsidR="00F25A34" w:rsidRDefault="00F25A34" w:rsidP="00F25A34">
      <w:pPr>
        <w:pStyle w:val="ListParagraph"/>
        <w:numPr>
          <w:ilvl w:val="0"/>
          <w:numId w:val="16"/>
        </w:numPr>
        <w:ind w:firstLineChars="0"/>
      </w:pPr>
      <w:r w:rsidRPr="00F25A34">
        <w:t>[LwM2M-DSE-004] Allowing LwM2M clients to report unsolicited data to the LwM2M server, as required in LwM2M-DSE-003, could pose a certain risk in some situations, in particular the risk of too many devices reporting too much data to the server. In order to mitigate this risk, the requirement LwM2M-DSE-004 was introduced.</w:t>
      </w:r>
    </w:p>
    <w:p w:rsidR="00F25A34" w:rsidRPr="00F25A34" w:rsidRDefault="00F25A34" w:rsidP="00F25A34">
      <w:pPr>
        <w:pStyle w:val="Heading4"/>
        <w:rPr>
          <w:szCs w:val="24"/>
        </w:rPr>
      </w:pPr>
      <w:r w:rsidRPr="00F25A34">
        <w:rPr>
          <w:szCs w:val="24"/>
        </w:rPr>
        <w:t>Maintenance and Upgrade</w:t>
      </w:r>
    </w:p>
    <w:p w:rsidR="00F25A34" w:rsidRDefault="00F25A34" w:rsidP="00F25A34">
      <w:pPr>
        <w:pStyle w:val="Heading5"/>
      </w:pPr>
      <w:r w:rsidRPr="00F25A34">
        <w:t>Maintenance</w:t>
      </w:r>
    </w:p>
    <w:p w:rsidR="00F25A34" w:rsidRDefault="00F25A34" w:rsidP="00F25A34">
      <w:r>
        <w:t>Maintenance and upgrade scenarios in LwM2M v1_1 is essential as the migration from older releases LwM2M v1_0 or LwM2M v1_0_x would be a reality in the field. The intention of t</w:t>
      </w:r>
      <w:r w:rsidR="00FB74F1">
        <w:t>hese requirements is to provide:</w:t>
      </w:r>
    </w:p>
    <w:p w:rsidR="00F25A34" w:rsidRDefault="00F25A34" w:rsidP="00FB74F1">
      <w:pPr>
        <w:pStyle w:val="ListParagraph"/>
        <w:numPr>
          <w:ilvl w:val="0"/>
          <w:numId w:val="18"/>
        </w:numPr>
        <w:ind w:firstLineChars="0" w:hanging="413"/>
      </w:pPr>
      <w:r>
        <w:t>Clear guideline for devices to perform before, during and after upgrade of the devices</w:t>
      </w:r>
    </w:p>
    <w:p w:rsidR="00F25A34" w:rsidRDefault="00FB74F1" w:rsidP="00FB74F1">
      <w:pPr>
        <w:pStyle w:val="ListParagraph"/>
        <w:numPr>
          <w:ilvl w:val="0"/>
          <w:numId w:val="18"/>
        </w:numPr>
        <w:ind w:firstLineChars="0" w:hanging="413"/>
      </w:pPr>
      <w:r>
        <w:t>E</w:t>
      </w:r>
      <w:r w:rsidR="00F25A34">
        <w:t>ffective abilities to setup or request for right configurations and parameters before, during or after upgrade</w:t>
      </w:r>
    </w:p>
    <w:p w:rsidR="00F25A34" w:rsidRDefault="00F25A34" w:rsidP="00FB74F1">
      <w:pPr>
        <w:pStyle w:val="ListParagraph"/>
        <w:numPr>
          <w:ilvl w:val="0"/>
          <w:numId w:val="18"/>
        </w:numPr>
        <w:ind w:firstLineChars="0" w:hanging="413"/>
      </w:pPr>
      <w:r>
        <w:t>The upgrade procedures can also guide the maintenance phase of the devices during restarts and other bad conditions</w:t>
      </w:r>
      <w:r w:rsidR="00FB74F1">
        <w:t>.</w:t>
      </w:r>
    </w:p>
    <w:p w:rsidR="00FB74F1" w:rsidRDefault="00FB74F1" w:rsidP="00FB74F1">
      <w:pPr>
        <w:pStyle w:val="Heading5"/>
      </w:pPr>
      <w:r w:rsidRPr="00FB74F1">
        <w:t>Upgrade</w:t>
      </w:r>
    </w:p>
    <w:p w:rsidR="00FB74F1" w:rsidRDefault="00FB74F1" w:rsidP="00FB74F1">
      <w:r>
        <w:t>The following usages are needed to be addressed during the upgrade to save the configurations</w:t>
      </w:r>
    </w:p>
    <w:p w:rsidR="00FB74F1" w:rsidRDefault="00FB74F1" w:rsidP="00FB74F1">
      <w:pPr>
        <w:pStyle w:val="ListParagraph"/>
        <w:numPr>
          <w:ilvl w:val="0"/>
          <w:numId w:val="18"/>
        </w:numPr>
        <w:ind w:firstLineChars="0" w:hanging="413"/>
      </w:pPr>
      <w:r>
        <w:t>Constrained nature of the devices is naturally connecting to a very low bandwidth options pushes the necessity to be efficient to preserve what is not needed to retransmitted after the upgrade</w:t>
      </w:r>
    </w:p>
    <w:p w:rsidR="00FB74F1" w:rsidRDefault="00FB74F1" w:rsidP="00FB74F1">
      <w:pPr>
        <w:pStyle w:val="ListParagraph"/>
        <w:numPr>
          <w:ilvl w:val="0"/>
          <w:numId w:val="18"/>
        </w:numPr>
        <w:ind w:firstLineChars="0" w:hanging="413"/>
      </w:pPr>
      <w:r>
        <w:t>The nature of the devices in IoT space would like to differentiate the need for device-default configurations which normally are not in the hands of LwM2M server. In the following diagram, the blue/green boxes can be considered as examples which need to survive the upgrade and normally the owner LwM2M server may not possess those configurations at any point of time in the lifecycle of the device. It is expected these configurations are loaded into the device through pre-agreed methods. These could be requested explicitly to be retained during the upgrade.</w:t>
      </w:r>
    </w:p>
    <w:p w:rsidR="00FB74F1" w:rsidRDefault="00FB74F1" w:rsidP="00FB74F1">
      <w:r>
        <w:rPr>
          <w:noProof/>
          <w:lang w:val="en-US" w:eastAsia="zh-CN"/>
        </w:rPr>
        <mc:AlternateContent>
          <mc:Choice Requires="wps">
            <w:drawing>
              <wp:anchor distT="0" distB="0" distL="114300" distR="114300" simplePos="0" relativeHeight="251661312" behindDoc="0" locked="0" layoutInCell="1" allowOverlap="1" wp14:anchorId="65A7683A" wp14:editId="62566F61">
                <wp:simplePos x="0" y="0"/>
                <wp:positionH relativeFrom="column">
                  <wp:posOffset>1458595</wp:posOffset>
                </wp:positionH>
                <wp:positionV relativeFrom="paragraph">
                  <wp:posOffset>2653665</wp:posOffset>
                </wp:positionV>
                <wp:extent cx="3970020" cy="635"/>
                <wp:effectExtent l="0" t="0" r="0" b="0"/>
                <wp:wrapNone/>
                <wp:docPr id="1" name="Text Box 1"/>
                <wp:cNvGraphicFramePr/>
                <a:graphic xmlns:a="http://schemas.openxmlformats.org/drawingml/2006/main">
                  <a:graphicData uri="http://schemas.microsoft.com/office/word/2010/wordprocessingShape">
                    <wps:wsp>
                      <wps:cNvSpPr txBox="1"/>
                      <wps:spPr>
                        <a:xfrm>
                          <a:off x="0" y="0"/>
                          <a:ext cx="3970020" cy="635"/>
                        </a:xfrm>
                        <a:prstGeom prst="rect">
                          <a:avLst/>
                        </a:prstGeom>
                        <a:solidFill>
                          <a:prstClr val="white"/>
                        </a:solidFill>
                        <a:ln>
                          <a:noFill/>
                        </a:ln>
                        <a:effectLst/>
                      </wps:spPr>
                      <wps:txbx>
                        <w:txbxContent>
                          <w:p w:rsidR="00B04DC8" w:rsidRPr="00C96A0D" w:rsidRDefault="00B04DC8" w:rsidP="00FB74F1">
                            <w:pPr>
                              <w:pStyle w:val="Caption"/>
                              <w:rPr>
                                <w:noProof/>
                                <w:sz w:val="24"/>
                                <w:lang w:eastAsia="zh-CN"/>
                              </w:rPr>
                            </w:pPr>
                            <w:bookmarkStart w:id="44" w:name="_Toc500769238"/>
                            <w:r>
                              <w:t xml:space="preserve">Figure </w:t>
                            </w:r>
                            <w:r>
                              <w:fldChar w:fldCharType="begin"/>
                            </w:r>
                            <w:r>
                              <w:instrText xml:space="preserve"> SEQ Figure \* ARABIC </w:instrText>
                            </w:r>
                            <w:r>
                              <w:fldChar w:fldCharType="separate"/>
                            </w:r>
                            <w:r>
                              <w:rPr>
                                <w:noProof/>
                              </w:rPr>
                              <w:t>1</w:t>
                            </w:r>
                            <w:r>
                              <w:fldChar w:fldCharType="end"/>
                            </w:r>
                            <w:r>
                              <w:rPr>
                                <w:rFonts w:hint="eastAsia"/>
                                <w:lang w:eastAsia="zh-CN"/>
                              </w:rPr>
                              <w:t xml:space="preserve"> </w:t>
                            </w:r>
                            <w:r>
                              <w:rPr>
                                <w:lang w:eastAsia="zh-CN"/>
                              </w:rPr>
                              <w:t xml:space="preserve">: </w:t>
                            </w:r>
                            <w:r w:rsidRPr="00FB74F1">
                              <w:rPr>
                                <w:lang w:eastAsia="zh-CN"/>
                              </w:rPr>
                              <w:t>3</w:t>
                            </w:r>
                            <w:r w:rsidRPr="00FB74F1">
                              <w:rPr>
                                <w:vertAlign w:val="superscript"/>
                                <w:lang w:eastAsia="zh-CN"/>
                              </w:rPr>
                              <w:t>rd</w:t>
                            </w:r>
                            <w:r w:rsidRPr="00FB74F1">
                              <w:rPr>
                                <w:lang w:eastAsia="zh-CN"/>
                              </w:rPr>
                              <w:t xml:space="preserve"> party configurations</w:t>
                            </w:r>
                            <w:bookmarkEnd w:id="4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65A7683A" id="_x0000_t202" coordsize="21600,21600" o:spt="202" path="m,l,21600r21600,l21600,xe">
                <v:stroke joinstyle="miter"/>
                <v:path gradientshapeok="t" o:connecttype="rect"/>
              </v:shapetype>
              <v:shape id="Text Box 1" o:spid="_x0000_s1026" type="#_x0000_t202" style="position:absolute;margin-left:114.85pt;margin-top:208.95pt;width:312.6pt;height:.0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" stroked="f">
                <v:textbox style="mso-fit-shape-to-text:t" inset="0,0,0,0">
                  <w:txbxContent>
                    <w:p w:rsidR="00B04DC8" w:rsidRPr="00C96A0D" w:rsidRDefault="00B04DC8" w:rsidP="00FB74F1">
                      <w:pPr>
                        <w:pStyle w:val="Caption"/>
                        <w:rPr>
                          <w:noProof/>
                          <w:sz w:val="24"/>
                          <w:lang w:eastAsia="zh-CN"/>
                        </w:rPr>
                      </w:pPr>
                      <w:bookmarkStart w:id="45" w:name="_Toc500769238"/>
                      <w:r>
                        <w:t xml:space="preserve">Figure </w:t>
                      </w:r>
                      <w:r>
                        <w:fldChar w:fldCharType="begin"/>
                      </w:r>
                      <w:r>
                        <w:instrText xml:space="preserve"> SEQ Figure \* ARABIC </w:instrText>
                      </w:r>
                      <w:r>
                        <w:fldChar w:fldCharType="separate"/>
                      </w:r>
                      <w:r>
                        <w:rPr>
                          <w:noProof/>
                        </w:rPr>
                        <w:t>1</w:t>
                      </w:r>
                      <w:r>
                        <w:fldChar w:fldCharType="end"/>
                      </w:r>
                      <w:r>
                        <w:rPr>
                          <w:rFonts w:hint="eastAsia"/>
                          <w:lang w:eastAsia="zh-CN"/>
                        </w:rPr>
                        <w:t xml:space="preserve"> </w:t>
                      </w:r>
                      <w:r>
                        <w:rPr>
                          <w:lang w:eastAsia="zh-CN"/>
                        </w:rPr>
                        <w:t xml:space="preserve">: </w:t>
                      </w:r>
                      <w:r w:rsidRPr="00FB74F1">
                        <w:rPr>
                          <w:lang w:eastAsia="zh-CN"/>
                        </w:rPr>
                        <w:t>3</w:t>
                      </w:r>
                      <w:r w:rsidRPr="00FB74F1">
                        <w:rPr>
                          <w:vertAlign w:val="superscript"/>
                          <w:lang w:eastAsia="zh-CN"/>
                        </w:rPr>
                        <w:t>rd</w:t>
                      </w:r>
                      <w:r w:rsidRPr="00FB74F1">
                        <w:rPr>
                          <w:lang w:eastAsia="zh-CN"/>
                        </w:rPr>
                        <w:t xml:space="preserve"> party configurations</w:t>
                      </w:r>
                      <w:bookmarkEnd w:id="45"/>
                    </w:p>
                  </w:txbxContent>
                </v:textbox>
              </v:shape>
            </w:pict>
          </mc:Fallback>
        </mc:AlternateContent>
      </w:r>
      <w:r>
        <w:rPr>
          <w:noProof/>
          <w:sz w:val="24"/>
          <w:lang w:val="en-US" w:eastAsia="zh-CN"/>
        </w:rPr>
        <w:drawing>
          <wp:anchor distT="0" distB="0" distL="114300" distR="114300" simplePos="0" relativeHeight="251659264" behindDoc="0" locked="0" layoutInCell="1" allowOverlap="1" wp14:anchorId="28FBD52D" wp14:editId="602DD944">
            <wp:simplePos x="0" y="0"/>
            <wp:positionH relativeFrom="character">
              <wp:posOffset>1458595</wp:posOffset>
            </wp:positionH>
            <wp:positionV relativeFrom="line">
              <wp:posOffset>64770</wp:posOffset>
            </wp:positionV>
            <wp:extent cx="3970020" cy="2531745"/>
            <wp:effectExtent l="0" t="0" r="0" b="1905"/>
            <wp:wrapNone/>
            <wp:docPr id="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70020" cy="2531745"/>
                    </a:xfrm>
                    <a:prstGeom prst="rect">
                      <a:avLst/>
                    </a:prstGeom>
                    <a:noFill/>
                  </pic:spPr>
                </pic:pic>
              </a:graphicData>
            </a:graphic>
            <wp14:sizeRelH relativeFrom="page">
              <wp14:pctWidth>0</wp14:pctWidth>
            </wp14:sizeRelH>
            <wp14:sizeRelV relativeFrom="page">
              <wp14:pctHeight>0</wp14:pctHeight>
            </wp14:sizeRelV>
          </wp:anchor>
        </w:drawing>
      </w:r>
    </w:p>
    <w:p w:rsidR="00FB74F1" w:rsidRDefault="00FB74F1" w:rsidP="00FB74F1"/>
    <w:p w:rsidR="00FB74F1" w:rsidRDefault="00FB74F1" w:rsidP="00FB74F1"/>
    <w:p w:rsidR="00FB74F1" w:rsidRDefault="00FB74F1" w:rsidP="00FB74F1"/>
    <w:p w:rsidR="00FB74F1" w:rsidRDefault="00FB74F1" w:rsidP="00FB74F1"/>
    <w:p w:rsidR="00FB74F1" w:rsidRDefault="00FB74F1" w:rsidP="00FB74F1"/>
    <w:p w:rsidR="00FB74F1" w:rsidRDefault="00FB74F1" w:rsidP="00FB74F1"/>
    <w:p w:rsidR="00FB74F1" w:rsidRDefault="00FB74F1" w:rsidP="00FB74F1"/>
    <w:p w:rsidR="00FB74F1" w:rsidRDefault="00FB74F1" w:rsidP="00FB74F1"/>
    <w:p w:rsidR="00FB74F1" w:rsidRDefault="00FB74F1" w:rsidP="00FB74F1"/>
    <w:p w:rsidR="00FB74F1" w:rsidRDefault="00FB74F1" w:rsidP="00FB74F1"/>
    <w:p w:rsidR="00FB74F1" w:rsidRDefault="00FB74F1" w:rsidP="00FB74F1"/>
    <w:p w:rsidR="00FB74F1" w:rsidRDefault="00FB74F1" w:rsidP="00FB74F1"/>
    <w:p w:rsidR="00FB74F1" w:rsidRDefault="00FB74F1" w:rsidP="00FB74F1"/>
    <w:p w:rsidR="00FB74F1" w:rsidRDefault="00FB74F1" w:rsidP="00FB74F1">
      <w:r>
        <w:lastRenderedPageBreak/>
        <w:t>The following usages are needed to be addressed during the upgrade and create fall back during the upgrade</w:t>
      </w:r>
    </w:p>
    <w:p w:rsidR="00FB74F1" w:rsidRDefault="00FB74F1" w:rsidP="00FB74F1">
      <w:pPr>
        <w:pStyle w:val="ListParagraph"/>
        <w:numPr>
          <w:ilvl w:val="0"/>
          <w:numId w:val="18"/>
        </w:numPr>
        <w:ind w:firstLineChars="0" w:hanging="413"/>
      </w:pPr>
      <w:r>
        <w:t xml:space="preserve">The upgrade would essentially due to faulty conditions can lead to looking for a wrong package in the network </w:t>
      </w:r>
    </w:p>
    <w:p w:rsidR="00FB74F1" w:rsidRDefault="00FB74F1" w:rsidP="00FB74F1">
      <w:pPr>
        <w:pStyle w:val="ListParagraph"/>
        <w:numPr>
          <w:ilvl w:val="0"/>
          <w:numId w:val="18"/>
        </w:numPr>
        <w:ind w:firstLineChars="0" w:hanging="413"/>
      </w:pPr>
      <w:r>
        <w:t>Late realization of a package faults</w:t>
      </w:r>
    </w:p>
    <w:p w:rsidR="003D7CAD" w:rsidRDefault="003D7CAD" w:rsidP="003D7CAD">
      <w:pPr>
        <w:pStyle w:val="Heading5"/>
      </w:pPr>
      <w:r w:rsidRPr="003D7CAD">
        <w:t>Client HoldOff Timer</w:t>
      </w:r>
    </w:p>
    <w:p w:rsidR="003D7CAD" w:rsidRDefault="003D7CAD" w:rsidP="003D7CAD">
      <w:r>
        <w:t>The client hold off timer ensures that the client registers with that LwM2M server after certain time duration. This is to ensure the relevant systems in the backend areas (OSS systems), gets ready for coordinating with the device as soon as the device registers. When supporting multiple LWM2M server instances it is sometime necessary to have such a configurable timer (seconds) with which the client waits after being bootstrapped to register the FIRST time with each to the server instances.  This provides an opportunity for a provisioning system to learn of the characteristics of the devices across the backend of the servers in order to have proper server instances prior to client registering.</w:t>
      </w:r>
    </w:p>
    <w:p w:rsidR="003D7CAD" w:rsidRDefault="003D7CAD" w:rsidP="003D7CAD">
      <w:r>
        <w:t>The following picture provide an overview of the need in this area.</w:t>
      </w:r>
    </w:p>
    <w:p w:rsidR="003D7CAD" w:rsidRDefault="003D7CAD" w:rsidP="003D7CAD">
      <w:r>
        <w:rPr>
          <w:noProof/>
          <w:sz w:val="24"/>
          <w:lang w:val="en-US" w:eastAsia="zh-CN"/>
        </w:rPr>
        <w:drawing>
          <wp:anchor distT="0" distB="0" distL="114300" distR="114300" simplePos="0" relativeHeight="251663360" behindDoc="0" locked="0" layoutInCell="1" allowOverlap="1" wp14:anchorId="59F4EF33" wp14:editId="24896E24">
            <wp:simplePos x="0" y="0"/>
            <wp:positionH relativeFrom="character">
              <wp:posOffset>17145</wp:posOffset>
            </wp:positionH>
            <wp:positionV relativeFrom="line">
              <wp:posOffset>68580</wp:posOffset>
            </wp:positionV>
            <wp:extent cx="6566535" cy="3108960"/>
            <wp:effectExtent l="0" t="0" r="5715"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566535" cy="3108960"/>
                    </a:xfrm>
                    <a:prstGeom prst="rect">
                      <a:avLst/>
                    </a:prstGeom>
                    <a:noFill/>
                  </pic:spPr>
                </pic:pic>
              </a:graphicData>
            </a:graphic>
            <wp14:sizeRelH relativeFrom="page">
              <wp14:pctWidth>0</wp14:pctWidth>
            </wp14:sizeRelH>
            <wp14:sizeRelV relativeFrom="page">
              <wp14:pctHeight>0</wp14:pctHeight>
            </wp14:sizeRelV>
          </wp:anchor>
        </w:drawing>
      </w:r>
    </w:p>
    <w:p w:rsidR="003D7CAD" w:rsidRDefault="003D7CAD" w:rsidP="003D7CAD"/>
    <w:p w:rsidR="003D7CAD" w:rsidRDefault="003D7CAD" w:rsidP="003D7CAD"/>
    <w:p w:rsidR="003D7CAD" w:rsidRDefault="003D7CAD" w:rsidP="003D7CAD"/>
    <w:p w:rsidR="003D7CAD" w:rsidRDefault="003D7CAD" w:rsidP="003D7CAD"/>
    <w:p w:rsidR="003D7CAD" w:rsidRDefault="003D7CAD" w:rsidP="003D7CAD"/>
    <w:p w:rsidR="003D7CAD" w:rsidRDefault="003D7CAD" w:rsidP="003D7CAD"/>
    <w:p w:rsidR="003D7CAD" w:rsidRDefault="003D7CAD" w:rsidP="003D7CAD"/>
    <w:p w:rsidR="003D7CAD" w:rsidRDefault="003D7CAD" w:rsidP="003D7CAD"/>
    <w:p w:rsidR="003D7CAD" w:rsidRDefault="003D7CAD" w:rsidP="003D7CAD"/>
    <w:p w:rsidR="003D7CAD" w:rsidRDefault="003D7CAD" w:rsidP="003D7CAD"/>
    <w:p w:rsidR="003D7CAD" w:rsidRDefault="003D7CAD" w:rsidP="003D7CAD"/>
    <w:p w:rsidR="003D7CAD" w:rsidRDefault="003D7CAD" w:rsidP="003D7CAD"/>
    <w:p w:rsidR="003D7CAD" w:rsidRDefault="003D7CAD" w:rsidP="003D7CAD"/>
    <w:p w:rsidR="003D7CAD" w:rsidRDefault="003D7CAD" w:rsidP="003D7CAD">
      <w:r>
        <w:rPr>
          <w:noProof/>
          <w:lang w:val="en-US" w:eastAsia="zh-CN"/>
        </w:rPr>
        <mc:AlternateContent>
          <mc:Choice Requires="wps">
            <w:drawing>
              <wp:anchor distT="0" distB="0" distL="114300" distR="114300" simplePos="0" relativeHeight="251665408" behindDoc="0" locked="0" layoutInCell="1" allowOverlap="1" wp14:anchorId="47532329" wp14:editId="5B78ABB1">
                <wp:simplePos x="0" y="0"/>
                <wp:positionH relativeFrom="column">
                  <wp:posOffset>15240</wp:posOffset>
                </wp:positionH>
                <wp:positionV relativeFrom="paragraph">
                  <wp:posOffset>123825</wp:posOffset>
                </wp:positionV>
                <wp:extent cx="6566535" cy="635"/>
                <wp:effectExtent l="0" t="0" r="5715" b="6350"/>
                <wp:wrapNone/>
                <wp:docPr id="13" name="Text Box 13"/>
                <wp:cNvGraphicFramePr/>
                <a:graphic xmlns:a="http://schemas.openxmlformats.org/drawingml/2006/main">
                  <a:graphicData uri="http://schemas.microsoft.com/office/word/2010/wordprocessingShape">
                    <wps:wsp>
                      <wps:cNvSpPr txBox="1"/>
                      <wps:spPr>
                        <a:xfrm>
                          <a:off x="0" y="0"/>
                          <a:ext cx="6566535" cy="635"/>
                        </a:xfrm>
                        <a:prstGeom prst="rect">
                          <a:avLst/>
                        </a:prstGeom>
                        <a:solidFill>
                          <a:prstClr val="white"/>
                        </a:solidFill>
                        <a:ln>
                          <a:noFill/>
                        </a:ln>
                        <a:effectLst/>
                      </wps:spPr>
                      <wps:txbx>
                        <w:txbxContent>
                          <w:p w:rsidR="00B04DC8" w:rsidRPr="00DE329E" w:rsidRDefault="00B04DC8" w:rsidP="003D7CAD">
                            <w:pPr>
                              <w:pStyle w:val="Caption"/>
                              <w:rPr>
                                <w:noProof/>
                                <w:sz w:val="24"/>
                              </w:rPr>
                            </w:pPr>
                            <w:bookmarkStart w:id="46" w:name="_Toc500769239"/>
                            <w:r>
                              <w:t xml:space="preserve">Figure </w:t>
                            </w:r>
                            <w:r>
                              <w:fldChar w:fldCharType="begin"/>
                            </w:r>
                            <w:r>
                              <w:instrText xml:space="preserve"> SEQ Figure \* ARABIC </w:instrText>
                            </w:r>
                            <w:r>
                              <w:fldChar w:fldCharType="separate"/>
                            </w:r>
                            <w:r>
                              <w:rPr>
                                <w:noProof/>
                              </w:rPr>
                              <w:t>2</w:t>
                            </w:r>
                            <w:r>
                              <w:fldChar w:fldCharType="end"/>
                            </w:r>
                            <w:r>
                              <w:t xml:space="preserve"> : </w:t>
                            </w:r>
                            <w:r w:rsidRPr="003D7CAD">
                              <w:t>Client HoldOff Timer</w:t>
                            </w:r>
                            <w:bookmarkEnd w:id="4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7532329" id="Text Box 13" o:spid="_x0000_s1027" type="#_x0000_t202" style="position:absolute;margin-left:1.2pt;margin-top:9.75pt;width:517.05pt;height:.0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" stroked="f">
                <v:textbox style="mso-fit-shape-to-text:t" inset="0,0,0,0">
                  <w:txbxContent>
                    <w:p w:rsidR="00B04DC8" w:rsidRPr="00DE329E" w:rsidRDefault="00B04DC8" w:rsidP="003D7CAD">
                      <w:pPr>
                        <w:pStyle w:val="Caption"/>
                        <w:rPr>
                          <w:noProof/>
                          <w:sz w:val="24"/>
                        </w:rPr>
                      </w:pPr>
                      <w:bookmarkStart w:id="47" w:name="_Toc500769239"/>
                      <w:r>
                        <w:t xml:space="preserve">Figure </w:t>
                      </w:r>
                      <w:r>
                        <w:fldChar w:fldCharType="begin"/>
                      </w:r>
                      <w:r>
                        <w:instrText xml:space="preserve"> SEQ Figure \* ARABIC </w:instrText>
                      </w:r>
                      <w:r>
                        <w:fldChar w:fldCharType="separate"/>
                      </w:r>
                      <w:r>
                        <w:rPr>
                          <w:noProof/>
                        </w:rPr>
                        <w:t>2</w:t>
                      </w:r>
                      <w:r>
                        <w:fldChar w:fldCharType="end"/>
                      </w:r>
                      <w:r>
                        <w:t xml:space="preserve"> : </w:t>
                      </w:r>
                      <w:r w:rsidRPr="003D7CAD">
                        <w:t>Client HoldOff Timer</w:t>
                      </w:r>
                      <w:bookmarkEnd w:id="47"/>
                    </w:p>
                  </w:txbxContent>
                </v:textbox>
              </v:shape>
            </w:pict>
          </mc:Fallback>
        </mc:AlternateContent>
      </w:r>
    </w:p>
    <w:p w:rsidR="003D7CAD" w:rsidRDefault="003D7CAD" w:rsidP="003D7CAD"/>
    <w:p w:rsidR="003D7CAD" w:rsidRDefault="003D7CAD" w:rsidP="003D7CAD">
      <w:r w:rsidRPr="003D7CAD">
        <w:t>The above example gives a sequential need, but there could be other usage pattern necessary like 2 LwM2M server together getting the initial registration and LwM2M server 3 and 4 comes later in a specific hold-off timings for the LwM2M client.</w:t>
      </w:r>
    </w:p>
    <w:p w:rsidR="003D7CAD" w:rsidRDefault="003D7CAD" w:rsidP="003D7CAD">
      <w:pPr>
        <w:pStyle w:val="Heading4"/>
      </w:pPr>
      <w:r w:rsidRPr="003D7CAD">
        <w:t>Observation</w:t>
      </w:r>
    </w:p>
    <w:p w:rsidR="003D7CAD" w:rsidRDefault="003D7CAD" w:rsidP="003D7CAD">
      <w:pPr>
        <w:pStyle w:val="Heading5"/>
      </w:pPr>
      <w:r w:rsidRPr="003D7CAD">
        <w:t>Reporting Mode</w:t>
      </w:r>
    </w:p>
    <w:p w:rsidR="003D7CAD" w:rsidRDefault="003D7CAD" w:rsidP="003D7CAD">
      <w:r w:rsidRPr="003D7CAD">
        <w:t>When reporting notifications of observations, additional information is required to both control the configuration of the reporting and indicating the cause for reporting.</w:t>
      </w:r>
    </w:p>
    <w:p w:rsidR="003D7CAD" w:rsidRDefault="003D7CAD" w:rsidP="003D7CAD">
      <w:pPr>
        <w:pStyle w:val="Heading3"/>
      </w:pPr>
      <w:bookmarkStart w:id="48" w:name="_Toc500769224"/>
      <w:r w:rsidRPr="003D7CAD">
        <w:t>L</w:t>
      </w:r>
      <w:r>
        <w:t>w</w:t>
      </w:r>
      <w:r w:rsidRPr="003D7CAD">
        <w:t>M2M Gateway functionality</w:t>
      </w:r>
      <w:bookmarkEnd w:id="48"/>
    </w:p>
    <w:p w:rsidR="003D7CAD" w:rsidRDefault="003D7CAD" w:rsidP="003D7CAD">
      <w:r>
        <w:t xml:space="preserve">The LwM2M Legacy Gateway functionality for LwM2M v1.1 aims to interconnect different IoT islands, as shown in Figure 3. The LwM2M Legacy Gateway in the center consists of several components, namely </w:t>
      </w:r>
    </w:p>
    <w:p w:rsidR="003D7CAD" w:rsidRDefault="003D7CAD" w:rsidP="003D7CAD">
      <w:pPr>
        <w:pStyle w:val="ListParagraph"/>
        <w:numPr>
          <w:ilvl w:val="0"/>
          <w:numId w:val="19"/>
        </w:numPr>
        <w:ind w:firstLineChars="0"/>
      </w:pPr>
      <w:r>
        <w:t xml:space="preserve">A LwM2M client, </w:t>
      </w:r>
    </w:p>
    <w:p w:rsidR="003D7CAD" w:rsidRDefault="003D7CAD" w:rsidP="003D7CAD">
      <w:pPr>
        <w:pStyle w:val="ListParagraph"/>
        <w:numPr>
          <w:ilvl w:val="0"/>
          <w:numId w:val="19"/>
        </w:numPr>
        <w:ind w:firstLineChars="0"/>
      </w:pPr>
      <w:r>
        <w:t xml:space="preserve">a protocol translator, and </w:t>
      </w:r>
    </w:p>
    <w:p w:rsidR="003D7CAD" w:rsidRDefault="003D7CAD" w:rsidP="003D7CAD">
      <w:pPr>
        <w:pStyle w:val="ListParagraph"/>
        <w:numPr>
          <w:ilvl w:val="0"/>
          <w:numId w:val="19"/>
        </w:numPr>
        <w:ind w:firstLineChars="0"/>
      </w:pPr>
      <w:r>
        <w:t xml:space="preserve">a data model translator. </w:t>
      </w:r>
    </w:p>
    <w:p w:rsidR="003D7CAD" w:rsidRDefault="003D7CAD" w:rsidP="003D7CAD">
      <w:r>
        <w:lastRenderedPageBreak/>
        <w:t xml:space="preserve">The LwM2M Client uses the LwM2M protocol to interact with the Bootstrap Server as well as with one or multiple LwM2M Server(s). It is responsible for representing the non-LwM2M devices (also referred as legacy devices) to the LwM2M Server(s). </w:t>
      </w:r>
    </w:p>
    <w:p w:rsidR="003D7CAD" w:rsidRDefault="003D7CAD" w:rsidP="003D7CAD">
      <w:r>
        <w:t xml:space="preserve">The protocol translator is responsible for converting LwM2M protocol messages from and to the protocol on the other side of the gateway, such as BLE. The details of this protocol translation are outside the scope of the LwM2M v1.1 specification and implementation dependent. As an example, a RESTful LwM2M request has to be translated to a BLE query that uses an RPC-alike mechanism, which requires state to be maintained at the gateway. Similarly, the response message from the BLE device has to be translated to the corresponding LwM2M response message. </w:t>
      </w:r>
    </w:p>
    <w:p w:rsidR="003D7CAD" w:rsidRDefault="003D7CAD" w:rsidP="003D7CAD">
      <w:r>
        <w:t xml:space="preserve">The data model translator is responsible for translating the LwM2M data model into corresponding representations at the legacy protocol side. For example, BLE uses services and characteristics, which conceptually map to LwM2M objects and resources. Of course, it is only possible to map the data model in a lossless fashion if the corresponding abstractions exist in both data models. For example, there is no LwM2M object currently defined that represents the Heart Rate service defined by the Bluetooth SIG. In such a case, the use of the LwM2M BinaryAppDataContainer object may be a possible mechanism to tunnel data to the LwM2M server without the need to perform translation at the legacy gateway. </w:t>
      </w:r>
    </w:p>
    <w:p w:rsidR="003D7CAD" w:rsidRDefault="003D7CAD" w:rsidP="003D7CAD">
      <w:r>
        <w:t xml:space="preserve">There are two design approaches to provide the necessary functionality, which is described below. We refer to them as single instance vs. multiple instance approach. </w:t>
      </w:r>
    </w:p>
    <w:p w:rsidR="003D7CAD" w:rsidRDefault="003D7CAD" w:rsidP="003D7CAD">
      <w:r>
        <w:t>Design Approach #1: Single LwM2M Client Instance</w:t>
      </w:r>
    </w:p>
    <w:p w:rsidR="003D7CAD" w:rsidRDefault="003D7CAD" w:rsidP="003D7CAD">
      <w:r>
        <w:t>In this approach the LwM2M server’s view is that there is only a single LwM2M Client instance running on the LwM2M Legacy Gateway. To retrieve objects and resources from attached legacy devices connected to the LwM2M Legacy Gateway it represents those in the LwM2M data model.</w:t>
      </w:r>
    </w:p>
    <w:p w:rsidR="003D7CAD" w:rsidRDefault="003D7CAD" w:rsidP="003D7CAD">
      <w:pPr>
        <w:keepNext/>
      </w:pPr>
      <w:r>
        <w:object w:dxaOrig="9050" w:dyaOrig="2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4pt;height:146.7pt" o:ole="">
            <v:imagedata r:id="rId14" o:title=""/>
          </v:shape>
          <o:OLEObject Type="Embed" ProgID="Visio.Drawing.15" ShapeID="_x0000_i1025" DrawAspect="Content" ObjectID="_1579512904" r:id="rId15"/>
        </w:object>
      </w:r>
    </w:p>
    <w:p w:rsidR="003D7CAD" w:rsidRDefault="003D7CAD" w:rsidP="003D7CAD">
      <w:pPr>
        <w:pStyle w:val="Caption"/>
      </w:pPr>
      <w:bookmarkStart w:id="49" w:name="_Toc500769240"/>
      <w:r>
        <w:t xml:space="preserve">Figure </w:t>
      </w:r>
      <w:r>
        <w:fldChar w:fldCharType="begin"/>
      </w:r>
      <w:r>
        <w:instrText xml:space="preserve"> SEQ Figure \* ARABIC </w:instrText>
      </w:r>
      <w:r>
        <w:fldChar w:fldCharType="separate"/>
      </w:r>
      <w:r w:rsidR="001963B7">
        <w:rPr>
          <w:noProof/>
        </w:rPr>
        <w:t>3</w:t>
      </w:r>
      <w:r>
        <w:fldChar w:fldCharType="end"/>
      </w:r>
      <w:r>
        <w:t xml:space="preserve"> : </w:t>
      </w:r>
      <w:r w:rsidRPr="003D7CAD">
        <w:t>Legacy Gateway Architecture for the Single LwM2M Client Instance</w:t>
      </w:r>
      <w:bookmarkEnd w:id="49"/>
    </w:p>
    <w:p w:rsidR="003D7CAD" w:rsidRDefault="003D7CAD" w:rsidP="003D7CAD">
      <w:r>
        <w:t>Design Approach #2: Multiple LwM2M Client Instances</w:t>
      </w:r>
    </w:p>
    <w:p w:rsidR="003D7CAD" w:rsidRDefault="003D7CAD" w:rsidP="003D7CAD">
      <w:r>
        <w:t>In this approach the LwM2M server’s view is that each of the legacy devices is represented by an independent instance of an LwM2M client running on the LwM2M Legacy Gateway.  Additionally, a separate LwM2M client instance is running on the gateway that represents the LwM2M Legacy Gateway itself. Figure 4 shows this design graphically.</w:t>
      </w:r>
    </w:p>
    <w:p w:rsidR="003D7CAD" w:rsidRDefault="003D7CAD" w:rsidP="003D7CAD">
      <w:pPr>
        <w:keepNext/>
      </w:pPr>
      <w:r>
        <w:object w:dxaOrig="10631" w:dyaOrig="3081">
          <v:shape id="_x0000_i1026" type="#_x0000_t75" style="width:7in;height:146.15pt" o:ole="">
            <v:imagedata r:id="rId16" o:title=""/>
          </v:shape>
          <o:OLEObject Type="Embed" ProgID="Visio.Drawing.15" ShapeID="_x0000_i1026" DrawAspect="Content" ObjectID="_1579512905" r:id="rId17"/>
        </w:object>
      </w:r>
    </w:p>
    <w:p w:rsidR="003D7CAD" w:rsidRDefault="003D7CAD" w:rsidP="003D7CAD">
      <w:pPr>
        <w:pStyle w:val="Caption"/>
      </w:pPr>
      <w:bookmarkStart w:id="50" w:name="_Toc500769241"/>
      <w:r>
        <w:t xml:space="preserve">Figure </w:t>
      </w:r>
      <w:r>
        <w:fldChar w:fldCharType="begin"/>
      </w:r>
      <w:r>
        <w:instrText xml:space="preserve"> SEQ Figure \* ARABIC </w:instrText>
      </w:r>
      <w:r>
        <w:fldChar w:fldCharType="separate"/>
      </w:r>
      <w:r w:rsidR="001963B7">
        <w:rPr>
          <w:noProof/>
        </w:rPr>
        <w:t>4</w:t>
      </w:r>
      <w:r>
        <w:fldChar w:fldCharType="end"/>
      </w:r>
      <w:r>
        <w:t xml:space="preserve"> : </w:t>
      </w:r>
      <w:r w:rsidRPr="003D7CAD">
        <w:t>Legacy Gateway Architecture for the Multiple LwM2M Client Instance</w:t>
      </w:r>
      <w:bookmarkEnd w:id="50"/>
    </w:p>
    <w:p w:rsidR="003D7CAD" w:rsidRDefault="003D7CAD" w:rsidP="003D7CAD">
      <w:r>
        <w:lastRenderedPageBreak/>
        <w:t xml:space="preserve">Which model is most appropriate depends on the number of connected legacy devices and other programming model differences. For example, mobile phone apps are typically developed by different parties and include libraries rather than having to rely on an operating system provided shared library. In such a case the single LwM2M client instance is easier to deploy. For a standalone home gateway that connects many IoT devices the multiple LwM2M client instance approach is better. </w:t>
      </w:r>
    </w:p>
    <w:p w:rsidR="003D7CAD" w:rsidRDefault="003D7CAD" w:rsidP="003D7CAD">
      <w:r>
        <w:t xml:space="preserve">Use Case #1: Health Care / Well Being  </w:t>
      </w:r>
    </w:p>
    <w:p w:rsidR="003D7CAD" w:rsidRDefault="003D7CAD" w:rsidP="003D7CAD">
      <w:r>
        <w:t xml:space="preserve">A Bluetooth Low Energy (BLE) heart rate sensor is connected to a smart phone. This BLE heart rate sensor may use the heart rate profile and service defined by the Bluetooth SIG or may make use of a proprietary profile and service. Additionally, the BLE device may support other (potentially proprietary) profiles and services, such as support for firmware updates. Since the data obtained via this heart rate is not only used by an app on the smart phone but also communicated to a cloud-based server for big data analysis. Additionally, device management functionality (like firmware updates) is provided by the manufacturer. </w:t>
      </w:r>
    </w:p>
    <w:p w:rsidR="003D7CAD" w:rsidRDefault="003D7CAD" w:rsidP="003D7CAD">
      <w:r>
        <w:t xml:space="preserve">The smart phone therefore includes a translation component to communicate with the BLE heart rate device on one side and with the LwM2M server infrastructure on the other side. </w:t>
      </w:r>
    </w:p>
    <w:p w:rsidR="003D7CAD" w:rsidRDefault="003D7CAD" w:rsidP="003D7CAD">
      <w:r>
        <w:t>Use Case #2: Commercial Indoor lighting</w:t>
      </w:r>
    </w:p>
    <w:p w:rsidR="003D7CAD" w:rsidRDefault="003D7CAD" w:rsidP="003D7CAD">
      <w:r>
        <w:t>In this case a stand-alone LwM2M Legacy Gateway is used to translate between a BACnet building automation network on one side of the gateway and to an LwM2M environment on the other side. Different to use case #1 is that this gateway is likely going to connect a much larger number of devices and needs to be managed itself since this gateway will be similar to a networking appliance without any direct user interaction.</w:t>
      </w:r>
    </w:p>
    <w:p w:rsidR="003D7CAD" w:rsidRDefault="003D7CAD" w:rsidP="003D7CAD">
      <w:pPr>
        <w:pStyle w:val="Heading4"/>
      </w:pPr>
      <w:r w:rsidRPr="003D7CAD">
        <w:t>Groups &amp; Topology</w:t>
      </w:r>
    </w:p>
    <w:p w:rsidR="003D7CAD" w:rsidRDefault="003D7CAD" w:rsidP="003D7CAD">
      <w:r>
        <w:t>The group concepts does not exists in LwM2M v1_0_x, this would be interesting to establish group of devices at Gateway level for the server to address them in one go, typically a group of BLE devices attached to the gateway say for a particular patient, group of lights in area/floor etc., it is a useful concept for the gateway helping to address those groups through single commands from LwM2M server towards the legacy gateway.</w:t>
      </w:r>
    </w:p>
    <w:p w:rsidR="003D7CAD" w:rsidRDefault="003D7CAD" w:rsidP="003D7CAD">
      <w:r>
        <w:t>The location of a LwM2M client typically can be in a sensor at different floors or rooms differentiated by functionalities like Kitchen, Lift room etc., It would be good that the legacy gateway could support these topological views, further to understand the nature of the location where the LwM2M Client is residing.</w:t>
      </w:r>
    </w:p>
    <w:p w:rsidR="003D7CAD" w:rsidRDefault="003D7CAD" w:rsidP="003D7CAD">
      <w:pPr>
        <w:pStyle w:val="Heading3"/>
      </w:pPr>
      <w:bookmarkStart w:id="51" w:name="_Toc500769225"/>
      <w:r w:rsidRPr="003D7CAD">
        <w:t>Security Enhancement</w:t>
      </w:r>
      <w:bookmarkEnd w:id="51"/>
    </w:p>
    <w:p w:rsidR="003D7CAD" w:rsidRDefault="003D7CAD" w:rsidP="003D7CAD">
      <w:pPr>
        <w:pStyle w:val="Heading4"/>
      </w:pPr>
      <w:r w:rsidRPr="003D7CAD">
        <w:t>Extended PKI Support</w:t>
      </w:r>
    </w:p>
    <w:p w:rsidR="003D7CAD" w:rsidRDefault="003D7CAD" w:rsidP="003D7CAD">
      <w:r>
        <w:t xml:space="preserve">LwM2M version 1.0 provides support for bootstrapping using certificates but suffers from a few limitations: </w:t>
      </w:r>
    </w:p>
    <w:p w:rsidR="003D7CAD" w:rsidRDefault="003D7CAD" w:rsidP="003D7CAD">
      <w:pPr>
        <w:pStyle w:val="ListParagraph"/>
        <w:numPr>
          <w:ilvl w:val="0"/>
          <w:numId w:val="20"/>
        </w:numPr>
        <w:ind w:firstLineChars="0"/>
      </w:pPr>
      <w:r>
        <w:t>no recommendations are offered for certificate revocation,</w:t>
      </w:r>
    </w:p>
    <w:p w:rsidR="003D7CAD" w:rsidRDefault="003D7CAD" w:rsidP="003D7CAD">
      <w:pPr>
        <w:pStyle w:val="ListParagraph"/>
        <w:numPr>
          <w:ilvl w:val="0"/>
          <w:numId w:val="20"/>
        </w:numPr>
        <w:ind w:firstLineChars="0"/>
      </w:pPr>
      <w:r>
        <w:t xml:space="preserve">only pinned certificates are supported, and </w:t>
      </w:r>
    </w:p>
    <w:p w:rsidR="003D7CAD" w:rsidRDefault="003D7CAD" w:rsidP="003D7CAD">
      <w:pPr>
        <w:pStyle w:val="ListParagraph"/>
        <w:numPr>
          <w:ilvl w:val="0"/>
          <w:numId w:val="20"/>
        </w:numPr>
        <w:ind w:firstLineChars="0"/>
      </w:pPr>
      <w:r>
        <w:t xml:space="preserve">no recommendations for obtaining secure time information are available. </w:t>
      </w:r>
    </w:p>
    <w:p w:rsidR="003D7CAD" w:rsidRDefault="003D7CAD" w:rsidP="003D7CAD">
      <w:r>
        <w:t>For a functioning and practical deployment of a certificate-based authentication infrastructure it is essential to offer recommendations for certificate revocation, ways to obtain time information securely. Additionally, while the use of pinned certificates is convenient and secure it is not the most common way to deploy a public key infrastructure since scalability suffers. This also enables new use cases where customers can use their already deployed CA infrastructure for use with LwM2M.</w:t>
      </w:r>
    </w:p>
    <w:p w:rsidR="003D7CAD" w:rsidRDefault="003D7CAD" w:rsidP="003D7CAD">
      <w:pPr>
        <w:pStyle w:val="Heading4"/>
      </w:pPr>
      <w:r w:rsidRPr="003D7CAD">
        <w:t>TLS/DTLS Guidance</w:t>
      </w:r>
    </w:p>
    <w:p w:rsidR="003D7CAD" w:rsidRDefault="003D7CAD" w:rsidP="003D7CAD">
      <w:r w:rsidRPr="003D7CAD">
        <w:t>LwM2M version 1.0 provides guidance for how to use DTLS to offer communication security for CoAP over various transports.</w:t>
      </w:r>
    </w:p>
    <w:p w:rsidR="003D7CAD" w:rsidRDefault="003D7CAD" w:rsidP="003D7CAD">
      <w:pPr>
        <w:pStyle w:val="Heading4"/>
      </w:pPr>
      <w:r w:rsidRPr="003D7CAD">
        <w:t>Secure Component Support</w:t>
      </w:r>
    </w:p>
    <w:p w:rsidR="003D7CAD" w:rsidRDefault="003D7CAD" w:rsidP="003D7CAD">
      <w:pPr>
        <w:pStyle w:val="ListParagraph"/>
        <w:numPr>
          <w:ilvl w:val="0"/>
          <w:numId w:val="21"/>
        </w:numPr>
        <w:ind w:firstLineChars="0"/>
      </w:pPr>
      <w:r>
        <w:t>LwM2M 1.1 will take benefit of supporting a flexible framework based on Secure Component (i.e. Secure Element-SE  or Trusted Execution Environment-TEE) to extend LwM2M Security capability</w:t>
      </w:r>
    </w:p>
    <w:p w:rsidR="003D7CAD" w:rsidRDefault="003D7CAD" w:rsidP="003D7CAD">
      <w:pPr>
        <w:pStyle w:val="ListParagraph"/>
        <w:numPr>
          <w:ilvl w:val="0"/>
          <w:numId w:val="21"/>
        </w:numPr>
        <w:ind w:firstLineChars="0"/>
      </w:pPr>
      <w:r>
        <w:t>This Framework will be composed of:</w:t>
      </w:r>
    </w:p>
    <w:p w:rsidR="003D7CAD" w:rsidRDefault="003D7CAD" w:rsidP="003D7CAD">
      <w:pPr>
        <w:pStyle w:val="ListParagraph"/>
        <w:numPr>
          <w:ilvl w:val="0"/>
          <w:numId w:val="22"/>
        </w:numPr>
        <w:ind w:firstLineChars="0"/>
      </w:pPr>
      <w:r>
        <w:lastRenderedPageBreak/>
        <w:t>a Secure Component containing sensitive information (e.g Key Storage) as well as sensitive algorithms (e.g. on-board key pairs generation ...)  running in it</w:t>
      </w:r>
    </w:p>
    <w:p w:rsidR="003D7CAD" w:rsidRDefault="003D7CAD" w:rsidP="003D7CAD">
      <w:pPr>
        <w:pStyle w:val="ListParagraph"/>
        <w:numPr>
          <w:ilvl w:val="0"/>
          <w:numId w:val="22"/>
        </w:numPr>
        <w:ind w:firstLineChars="0"/>
      </w:pPr>
      <w:r>
        <w:t xml:space="preserve">a LwM2M 1.1 Core Object dedicated to manage the Secure Component and the services which can be deployed  (e.g. eUICC-M2M profile capability, Device Secure Boot, LwM2M 1.0 Smartcard Bootstrap)   </w:t>
      </w:r>
    </w:p>
    <w:p w:rsidR="003D7CAD" w:rsidRDefault="003D7CAD" w:rsidP="003D7CAD">
      <w:pPr>
        <w:pStyle w:val="ListParagraph"/>
        <w:numPr>
          <w:ilvl w:val="0"/>
          <w:numId w:val="22"/>
        </w:numPr>
        <w:ind w:firstLineChars="0"/>
      </w:pPr>
      <w:r>
        <w:t>standardized protocols having to be established between the LwM2M Secure Component Admin Object and the Secure Component</w:t>
      </w:r>
    </w:p>
    <w:p w:rsidR="003D7CAD" w:rsidRDefault="00D135F8" w:rsidP="00D135F8">
      <w:pPr>
        <w:pStyle w:val="Heading4"/>
      </w:pPr>
      <w:r w:rsidRPr="00D135F8">
        <w:t>E2E security</w:t>
      </w:r>
    </w:p>
    <w:p w:rsidR="00D135F8" w:rsidRDefault="00D135F8" w:rsidP="00D135F8">
      <w:r>
        <w:t>The purpose of end-to-end security is to protect communication between endpoints against attacks launched from on-path attackers. In order to define end-to-end security, the endpoints need to be specified. Different Use Cases will require different endpoints to be considered and different protocols can be supported by the endpoints.</w:t>
      </w:r>
    </w:p>
    <w:p w:rsidR="00D135F8" w:rsidRDefault="00D135F8" w:rsidP="00D135F8">
      <w:r>
        <w:t>In order to formulate non-trivial requirements some specific settings must be considered, containing assumptions regarding a) what are the endpoints, and/or b) what application layer protocol(s) (CoAP, HTTP, etc.) are being used between the endpoints. More information about the settings is provided in separate sections for each setting.</w:t>
      </w:r>
    </w:p>
    <w:p w:rsidR="00D135F8" w:rsidRDefault="00D135F8" w:rsidP="00D135F8">
      <w:r>
        <w:t>Endpoints for a few scenarios are listed below:</w:t>
      </w:r>
    </w:p>
    <w:p w:rsidR="00D135F8" w:rsidRDefault="00D135F8" w:rsidP="00D135F8">
      <w:pPr>
        <w:pStyle w:val="ListParagraph"/>
        <w:numPr>
          <w:ilvl w:val="0"/>
          <w:numId w:val="23"/>
        </w:numPr>
        <w:ind w:firstLineChars="0"/>
      </w:pPr>
      <w:r>
        <w:t>LwM2M Server - LwM2M Client</w:t>
      </w:r>
    </w:p>
    <w:p w:rsidR="00D135F8" w:rsidRDefault="00D135F8" w:rsidP="00D135F8">
      <w:pPr>
        <w:pStyle w:val="ListParagraph"/>
        <w:numPr>
          <w:ilvl w:val="0"/>
          <w:numId w:val="23"/>
        </w:numPr>
        <w:ind w:firstLineChars="0"/>
      </w:pPr>
      <w:r>
        <w:t>Application Server - LwM2M client</w:t>
      </w:r>
    </w:p>
    <w:p w:rsidR="003D7CAD" w:rsidRDefault="00D135F8" w:rsidP="00D135F8">
      <w:pPr>
        <w:pStyle w:val="ListParagraph"/>
        <w:numPr>
          <w:ilvl w:val="0"/>
          <w:numId w:val="23"/>
        </w:numPr>
        <w:ind w:firstLineChars="0"/>
      </w:pPr>
      <w:r>
        <w:t>LwM2M Server - non-LwM2M IoT Device</w:t>
      </w:r>
    </w:p>
    <w:p w:rsidR="003D7CAD" w:rsidRDefault="00D135F8" w:rsidP="00D135F8">
      <w:pPr>
        <w:pStyle w:val="Heading5"/>
      </w:pPr>
      <w:r w:rsidRPr="00D135F8">
        <w:t>General E2E security requirements for LwM2M Endpoints</w:t>
      </w:r>
    </w:p>
    <w:p w:rsidR="00D135F8" w:rsidRDefault="00D135F8" w:rsidP="00D135F8">
      <w:r>
        <w:t>Currently, LwM2M V1.0 security requirements are essentially defined in terms of DTLS. For LwM2M V1.1 the requirements should explicitly state the security properties needed for E2E security –</w:t>
      </w:r>
    </w:p>
    <w:p w:rsidR="00D135F8" w:rsidRPr="00D135F8" w:rsidRDefault="00D135F8" w:rsidP="00D135F8">
      <w:pPr>
        <w:rPr>
          <w:b/>
          <w:sz w:val="21"/>
        </w:rPr>
      </w:pPr>
      <w:r w:rsidRPr="00D135F8">
        <w:rPr>
          <w:b/>
          <w:sz w:val="21"/>
        </w:rPr>
        <w:t>Integrity protection</w:t>
      </w:r>
    </w:p>
    <w:p w:rsidR="00D135F8" w:rsidRDefault="00D135F8" w:rsidP="00D135F8">
      <w:r>
        <w:t>An on-path adversary may change the operation or response, e.g. from Read to Delete, which object, instance or resource the operation applies to, attributes, the payload of the message, the error status (from Failure to Success), error code, etc. An on-path attacker may also remove or inject information. To prevent from manipulation, the operations and responses over LwM2M interfaces must be integrity protected end-to-end.</w:t>
      </w:r>
    </w:p>
    <w:p w:rsidR="00D135F8" w:rsidRPr="00D135F8" w:rsidRDefault="00D135F8" w:rsidP="00D135F8">
      <w:pPr>
        <w:rPr>
          <w:b/>
          <w:sz w:val="21"/>
        </w:rPr>
      </w:pPr>
      <w:r w:rsidRPr="00D135F8">
        <w:rPr>
          <w:b/>
          <w:sz w:val="21"/>
        </w:rPr>
        <w:t>Encryption</w:t>
      </w:r>
    </w:p>
    <w:p w:rsidR="00D135F8" w:rsidRDefault="00D135F8" w:rsidP="00D135F8">
      <w:r>
        <w:t>An on-path adversary may eavesdrop on the communication and learn about the content or nature of the operation.  For confidentiality and privacy, the communication over LwM2M interfaces needs to be encrypted end-to-end.</w:t>
      </w:r>
    </w:p>
    <w:p w:rsidR="00D135F8" w:rsidRPr="00D135F8" w:rsidRDefault="00D135F8" w:rsidP="00D135F8">
      <w:pPr>
        <w:rPr>
          <w:b/>
          <w:sz w:val="21"/>
        </w:rPr>
      </w:pPr>
      <w:r w:rsidRPr="00D135F8">
        <w:rPr>
          <w:b/>
          <w:sz w:val="21"/>
        </w:rPr>
        <w:t>Replay protection</w:t>
      </w:r>
    </w:p>
    <w:p w:rsidR="00D135F8" w:rsidRDefault="00D135F8" w:rsidP="00D135F8">
      <w:r>
        <w:t>An on-path adversary may record an operation and later play back the operation, e.g. resetting an old key or reconfiguring an object instance with an old value. The operations over LwM2M interfaces must be replay protected end-to-end.</w:t>
      </w:r>
    </w:p>
    <w:p w:rsidR="00D135F8" w:rsidRPr="00D135F8" w:rsidRDefault="00D135F8" w:rsidP="00D135F8">
      <w:pPr>
        <w:rPr>
          <w:b/>
          <w:sz w:val="21"/>
        </w:rPr>
      </w:pPr>
      <w:r w:rsidRPr="00D135F8">
        <w:rPr>
          <w:b/>
          <w:sz w:val="21"/>
        </w:rPr>
        <w:t>Binding response to operation</w:t>
      </w:r>
    </w:p>
    <w:p w:rsidR="00D135F8" w:rsidRDefault="00D135F8" w:rsidP="00D135F8">
      <w:r>
        <w:t>An on-path adversary may record and block a response to one operation sent from a LwM2M Server, and later block a second operation and send back the response of the first operation, giving the Server wrong information of the result of the operation. For an example, see Figure 5 of [2].</w:t>
      </w:r>
    </w:p>
    <w:p w:rsidR="00D135F8" w:rsidRDefault="00D135F8" w:rsidP="00D135F8">
      <w:r>
        <w:t xml:space="preserve">The end-to-end security solution must bind the response to the operation. </w:t>
      </w:r>
    </w:p>
    <w:p w:rsidR="00D135F8" w:rsidRPr="00D135F8" w:rsidRDefault="00D135F8" w:rsidP="00D135F8">
      <w:pPr>
        <w:rPr>
          <w:b/>
          <w:sz w:val="21"/>
        </w:rPr>
      </w:pPr>
      <w:r w:rsidRPr="00D135F8">
        <w:rPr>
          <w:b/>
          <w:sz w:val="21"/>
        </w:rPr>
        <w:t xml:space="preserve">Freshness </w:t>
      </w:r>
    </w:p>
    <w:p w:rsidR="00D135F8" w:rsidRDefault="00D135F8" w:rsidP="00D135F8">
      <w:r>
        <w:t>An on-path adversary may delay an operation and later deliver the operation at a selected occasion, giving the LwM2M Client the impression that the LwM2M Server recently sent the operation. The LwM2M Client must be able to verify the end-to-end freshness of certain operations. For an example, see Figure 3 of [2].</w:t>
      </w:r>
    </w:p>
    <w:p w:rsidR="00D135F8" w:rsidRDefault="00D135F8" w:rsidP="00D135F8">
      <w:r>
        <w:t>One general assumption is that the underlying binding protocol may be different on the path between the endpoints, for example on the path between LwM2M Client and LwM2M Server, and may include reliable transport such as TCP, unreliable and unordered transport like UDP, and other protocols including SMS and NB-IoT, see Figure 5.</w:t>
      </w:r>
    </w:p>
    <w:p w:rsidR="00D135F8" w:rsidRDefault="00D135F8" w:rsidP="00D135F8">
      <w:pPr>
        <w:keepNext/>
        <w:jc w:val="center"/>
      </w:pPr>
      <w:r>
        <w:rPr>
          <w:noProof/>
          <w:lang w:val="en-US" w:eastAsia="zh-CN"/>
        </w:rPr>
        <w:lastRenderedPageBreak/>
        <w:drawing>
          <wp:inline distT="0" distB="0" distL="0" distR="0" wp14:anchorId="3F5F904C" wp14:editId="502F9C22">
            <wp:extent cx="5384800" cy="1149350"/>
            <wp:effectExtent l="0" t="0" r="6350" b="0"/>
            <wp:docPr id="1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
                      <a:extLst>
                        <a:ext uri="{28A0092B-C50C-407E-A947-70E740481C1C}">
                          <a14:useLocalDpi xmlns:a14="http://schemas.microsoft.com/office/drawing/2010/main" val="0"/>
                        </a:ext>
                      </a:extLst>
                    </a:blip>
                    <a:srcRect l="10120" t="27937" r="5853" b="46652"/>
                    <a:stretch>
                      <a:fillRect/>
                    </a:stretch>
                  </pic:blipFill>
                  <pic:spPr bwMode="auto">
                    <a:xfrm>
                      <a:off x="0" y="0"/>
                      <a:ext cx="5384800" cy="1149350"/>
                    </a:xfrm>
                    <a:prstGeom prst="rect">
                      <a:avLst/>
                    </a:prstGeom>
                    <a:noFill/>
                    <a:ln>
                      <a:noFill/>
                    </a:ln>
                  </pic:spPr>
                </pic:pic>
              </a:graphicData>
            </a:graphic>
          </wp:inline>
        </w:drawing>
      </w:r>
    </w:p>
    <w:p w:rsidR="00D135F8" w:rsidRDefault="00D135F8" w:rsidP="00D135F8">
      <w:pPr>
        <w:pStyle w:val="Caption"/>
      </w:pPr>
      <w:bookmarkStart w:id="52" w:name="_Toc500769242"/>
      <w:r>
        <w:t xml:space="preserve">Figure </w:t>
      </w:r>
      <w:r>
        <w:fldChar w:fldCharType="begin"/>
      </w:r>
      <w:r>
        <w:instrText xml:space="preserve"> SEQ Figure \* ARABIC </w:instrText>
      </w:r>
      <w:r>
        <w:fldChar w:fldCharType="separate"/>
      </w:r>
      <w:r w:rsidR="001963B7">
        <w:rPr>
          <w:noProof/>
        </w:rPr>
        <w:t>5</w:t>
      </w:r>
      <w:r>
        <w:fldChar w:fldCharType="end"/>
      </w:r>
      <w:r>
        <w:t xml:space="preserve"> : </w:t>
      </w:r>
      <w:r w:rsidRPr="00D135F8">
        <w:t>Example of E2E security of LwM2M Server and LwM2M Client over varying transport</w:t>
      </w:r>
      <w:bookmarkEnd w:id="52"/>
    </w:p>
    <w:p w:rsidR="00D135F8" w:rsidRPr="00D135F8" w:rsidRDefault="00D135F8" w:rsidP="00D135F8">
      <w:pPr>
        <w:rPr>
          <w:b/>
          <w:sz w:val="21"/>
        </w:rPr>
      </w:pPr>
      <w:r w:rsidRPr="00D135F8">
        <w:rPr>
          <w:b/>
          <w:sz w:val="21"/>
        </w:rPr>
        <w:t>Scenario 1: LwM2M Server and LwM2M Client with Intermediary Nodes in LwM2M V1.0</w:t>
      </w:r>
    </w:p>
    <w:p w:rsidR="00D135F8" w:rsidRDefault="00D135F8" w:rsidP="00D135F8">
      <w:r>
        <w:t>The communication between LwM2M Server and Client is as of V1.0 based on the application layer protocol CoAP. Different application layer protocols may be used in future versions of LwM2M, but the E2E security solution must in particular protect LwM2M operations using CoAP end-to-end.</w:t>
      </w:r>
    </w:p>
    <w:p w:rsidR="00D135F8" w:rsidRDefault="00D135F8" w:rsidP="00D135F8">
      <w:r>
        <w:t xml:space="preserve">In LwM2M v1.0, DTLS support is limited to scenarios where intermediary nodes do NOT exist between the LwM2M Server and LwM2M Client. Since SMS is supported as a Transport Binding for LwM2M 1.0, there are several security threats that can emerge due to this shortcoming. </w:t>
      </w:r>
    </w:p>
    <w:p w:rsidR="00D135F8" w:rsidRDefault="00D135F8" w:rsidP="00D135F8">
      <w:r>
        <w:t>The deployment setting may involve intermediate nodes (e.g. proxies, SMS-C, cellular gateways) which are not necessarily trusted by the endpoints and from which adversaries can launch attacks. The operations performed over the LwM2M interfaces must be protected end-to-end between LwM2M Server and LwM2M Client through intermediate nodes such that the operations and responses are preserved, see Figure 6.</w:t>
      </w:r>
    </w:p>
    <w:p w:rsidR="00D135F8" w:rsidRDefault="00D135F8" w:rsidP="00D135F8">
      <w:pPr>
        <w:keepNext/>
        <w:jc w:val="center"/>
      </w:pPr>
      <w:r>
        <w:rPr>
          <w:noProof/>
          <w:lang w:val="en-US" w:eastAsia="zh-CN"/>
        </w:rPr>
        <w:drawing>
          <wp:inline distT="0" distB="0" distL="0" distR="0" wp14:anchorId="4D85AD1A" wp14:editId="1C4E95BD">
            <wp:extent cx="6019800" cy="2095500"/>
            <wp:effectExtent l="0" t="0" r="0" b="0"/>
            <wp:docPr id="1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
                      <a:extLst>
                        <a:ext uri="{28A0092B-C50C-407E-A947-70E740481C1C}">
                          <a14:useLocalDpi xmlns:a14="http://schemas.microsoft.com/office/drawing/2010/main" val="0"/>
                        </a:ext>
                      </a:extLst>
                    </a:blip>
                    <a:srcRect l="992" t="17409" r="4961" b="36263"/>
                    <a:stretch>
                      <a:fillRect/>
                    </a:stretch>
                  </pic:blipFill>
                  <pic:spPr bwMode="auto">
                    <a:xfrm>
                      <a:off x="0" y="0"/>
                      <a:ext cx="6019800" cy="2095500"/>
                    </a:xfrm>
                    <a:prstGeom prst="rect">
                      <a:avLst/>
                    </a:prstGeom>
                    <a:noFill/>
                    <a:ln>
                      <a:noFill/>
                    </a:ln>
                  </pic:spPr>
                </pic:pic>
              </a:graphicData>
            </a:graphic>
          </wp:inline>
        </w:drawing>
      </w:r>
    </w:p>
    <w:p w:rsidR="00D135F8" w:rsidRDefault="00D135F8" w:rsidP="00D135F8">
      <w:pPr>
        <w:pStyle w:val="Caption"/>
      </w:pPr>
      <w:bookmarkStart w:id="53" w:name="_Toc500769243"/>
      <w:r>
        <w:t xml:space="preserve">Figure </w:t>
      </w:r>
      <w:r>
        <w:fldChar w:fldCharType="begin"/>
      </w:r>
      <w:r>
        <w:instrText xml:space="preserve"> SEQ Figure \* ARABIC </w:instrText>
      </w:r>
      <w:r>
        <w:fldChar w:fldCharType="separate"/>
      </w:r>
      <w:r w:rsidR="001963B7">
        <w:rPr>
          <w:noProof/>
        </w:rPr>
        <w:t>6</w:t>
      </w:r>
      <w:r>
        <w:fldChar w:fldCharType="end"/>
      </w:r>
      <w:r>
        <w:t xml:space="preserve"> : </w:t>
      </w:r>
      <w:r w:rsidRPr="00D135F8">
        <w:t>E2E security of operation and response</w:t>
      </w:r>
      <w:bookmarkEnd w:id="53"/>
    </w:p>
    <w:p w:rsidR="00D135F8" w:rsidRPr="00D135F8" w:rsidRDefault="00D135F8" w:rsidP="00D135F8">
      <w:r w:rsidRPr="00D135F8">
        <w:t>The intermediate node may be a LwM2M aware or LwM2M unaware. The e2e security requirements described previously apply irrespective of whether the intermediate node is aware or unaware of LwM2M. In the case of a LwM2M aware intermediary node, such as the LwM2M gateway, additional requirements may be put on the intermediary.</w:t>
      </w:r>
    </w:p>
    <w:p w:rsidR="00D135F8" w:rsidRDefault="00D135F8" w:rsidP="00D135F8">
      <w:pPr>
        <w:keepNext/>
        <w:jc w:val="center"/>
      </w:pPr>
      <w:r>
        <w:rPr>
          <w:noProof/>
          <w:lang w:val="en-US" w:eastAsia="zh-CN"/>
        </w:rPr>
        <w:drawing>
          <wp:inline distT="0" distB="0" distL="0" distR="0" wp14:anchorId="0DD33E98" wp14:editId="7C14F2E8">
            <wp:extent cx="6400800" cy="692150"/>
            <wp:effectExtent l="0" t="0" r="0"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00800" cy="692150"/>
                    </a:xfrm>
                    <a:prstGeom prst="rect">
                      <a:avLst/>
                    </a:prstGeom>
                    <a:noFill/>
                    <a:ln>
                      <a:noFill/>
                    </a:ln>
                  </pic:spPr>
                </pic:pic>
              </a:graphicData>
            </a:graphic>
          </wp:inline>
        </w:drawing>
      </w:r>
    </w:p>
    <w:p w:rsidR="00D135F8" w:rsidRDefault="00D135F8" w:rsidP="00D135F8">
      <w:pPr>
        <w:pStyle w:val="Caption"/>
      </w:pPr>
      <w:bookmarkStart w:id="54" w:name="_Toc500769244"/>
      <w:r>
        <w:t xml:space="preserve">Figure </w:t>
      </w:r>
      <w:r>
        <w:fldChar w:fldCharType="begin"/>
      </w:r>
      <w:r>
        <w:instrText xml:space="preserve"> SEQ Figure \* ARABIC </w:instrText>
      </w:r>
      <w:r>
        <w:fldChar w:fldCharType="separate"/>
      </w:r>
      <w:r w:rsidR="001963B7">
        <w:rPr>
          <w:noProof/>
        </w:rPr>
        <w:t>7</w:t>
      </w:r>
      <w:r>
        <w:fldChar w:fldCharType="end"/>
      </w:r>
      <w:r>
        <w:t xml:space="preserve"> : </w:t>
      </w:r>
      <w:r w:rsidRPr="00D135F8">
        <w:t>E2E Security with Intermediate Nodes</w:t>
      </w:r>
      <w:bookmarkEnd w:id="54"/>
    </w:p>
    <w:p w:rsidR="00D135F8" w:rsidRDefault="00D135F8" w:rsidP="00D135F8">
      <w:r>
        <w:t>Note that in settings where an intermediate node translates between e.g. MQTT on one side and a RESTful protocol on the other side, the mapping needs to be faithful to the LwM2M operations and comply with the e2e security requirements previously described. New security solutions have to be explored to address these scenarios.</w:t>
      </w:r>
    </w:p>
    <w:p w:rsidR="00D135F8" w:rsidRPr="00D135F8" w:rsidRDefault="00D135F8" w:rsidP="00D135F8">
      <w:pPr>
        <w:rPr>
          <w:b/>
          <w:sz w:val="21"/>
        </w:rPr>
      </w:pPr>
      <w:r w:rsidRPr="00D135F8">
        <w:rPr>
          <w:b/>
          <w:sz w:val="21"/>
        </w:rPr>
        <w:t>Scenario 2: E2E security between Application Server and LwM2M Client</w:t>
      </w:r>
    </w:p>
    <w:p w:rsidR="00D135F8" w:rsidRDefault="00D135F8" w:rsidP="00D135F8">
      <w:r>
        <w:lastRenderedPageBreak/>
        <w:t>Applications may require e2e security between a LwM2M node and a non-LwM2M node. This scenario addresses the use case where an Application in a LwM2M Client needs to enforce secure operations requested by an Application Server using LwM2M operations, but where the LwM2M Server is not trusted to read or modify the operation or response. For example, the LwM2M server may not be trusted to retrieve location information about a LwM2M client -- only the Application should be able to request and read location information. One rationale for this use case is separation of concerns, where the LwM2M Server is hosted by a partner which should not have access to certain resources at the LwM2M Client.</w:t>
      </w:r>
    </w:p>
    <w:p w:rsidR="00D135F8" w:rsidRDefault="00D135F8" w:rsidP="00D135F8">
      <w:r>
        <w:t>Nodes between Application Server and LwM2M Client may support a combination of protocols, e.g. in a common setting the communication between Application Server and LwM2M Server is HTTP, see Figure 8.</w:t>
      </w:r>
    </w:p>
    <w:p w:rsidR="00D135F8" w:rsidRDefault="00D135F8" w:rsidP="00D135F8">
      <w:pPr>
        <w:keepNext/>
        <w:jc w:val="center"/>
      </w:pPr>
      <w:r>
        <w:rPr>
          <w:noProof/>
          <w:lang w:val="en-US" w:eastAsia="zh-CN"/>
        </w:rPr>
        <w:drawing>
          <wp:inline distT="0" distB="0" distL="0" distR="0" wp14:anchorId="4AB79622" wp14:editId="000766E7">
            <wp:extent cx="3759200" cy="1524000"/>
            <wp:effectExtent l="0" t="0" r="0" b="0"/>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l="23827" t="63126" r="17432" b="3152"/>
                    <a:stretch>
                      <a:fillRect/>
                    </a:stretch>
                  </pic:blipFill>
                  <pic:spPr bwMode="auto">
                    <a:xfrm>
                      <a:off x="0" y="0"/>
                      <a:ext cx="3759200" cy="1524000"/>
                    </a:xfrm>
                    <a:prstGeom prst="rect">
                      <a:avLst/>
                    </a:prstGeom>
                    <a:noFill/>
                    <a:ln>
                      <a:noFill/>
                    </a:ln>
                  </pic:spPr>
                </pic:pic>
              </a:graphicData>
            </a:graphic>
          </wp:inline>
        </w:drawing>
      </w:r>
    </w:p>
    <w:p w:rsidR="00D135F8" w:rsidRDefault="00D135F8" w:rsidP="00D135F8">
      <w:pPr>
        <w:pStyle w:val="Caption"/>
      </w:pPr>
      <w:bookmarkStart w:id="55" w:name="_Toc500769245"/>
      <w:r>
        <w:t xml:space="preserve">Figure </w:t>
      </w:r>
      <w:r>
        <w:fldChar w:fldCharType="begin"/>
      </w:r>
      <w:r>
        <w:instrText xml:space="preserve"> SEQ Figure \* ARABIC </w:instrText>
      </w:r>
      <w:r>
        <w:fldChar w:fldCharType="separate"/>
      </w:r>
      <w:r w:rsidR="001963B7">
        <w:rPr>
          <w:noProof/>
        </w:rPr>
        <w:t>8</w:t>
      </w:r>
      <w:r>
        <w:fldChar w:fldCharType="end"/>
      </w:r>
      <w:r>
        <w:t xml:space="preserve"> : </w:t>
      </w:r>
      <w:r w:rsidRPr="00D135F8">
        <w:t>Example of E2E Security of LwM2M Server and LwM2M Client over varying transport</w:t>
      </w:r>
      <w:bookmarkEnd w:id="55"/>
    </w:p>
    <w:p w:rsidR="00D135F8" w:rsidRDefault="00D135F8" w:rsidP="00D135F8">
      <w:r>
        <w:t xml:space="preserve">The ? refers to protocols other than HTTP that can be used to communicate with the Application Servers. The application server can be accessed using API based on MQTT, AMQP, XMPP etc. </w:t>
      </w:r>
    </w:p>
    <w:p w:rsidR="00D135F8" w:rsidRDefault="00D135F8" w:rsidP="00D135F8">
      <w:r>
        <w:t>If end-to-end security of the communication between Application Server and LwM2M Client is needed (e.g. in the case of securely requesting application layer data which should not be accessible to the LwM2M Server) then all general E2E security requirements previously described applies also to this case. Note that the endpoint for communication is typically an application running in the LwM2M Client which has access to both the LwM2M API (for LwM2M Client-Server communication) and the Application Server API for exchanging messages with the Application on the Application Server. All general E2E security requirements described previously apply to this scenario.</w:t>
      </w:r>
    </w:p>
    <w:p w:rsidR="00D135F8" w:rsidRPr="00D135F8" w:rsidRDefault="00D135F8" w:rsidP="00D135F8">
      <w:pPr>
        <w:rPr>
          <w:b/>
          <w:sz w:val="21"/>
        </w:rPr>
      </w:pPr>
      <w:r w:rsidRPr="00D135F8">
        <w:rPr>
          <w:b/>
          <w:sz w:val="21"/>
        </w:rPr>
        <w:t>Scenario 3: Secure Fragmentation</w:t>
      </w:r>
    </w:p>
    <w:p w:rsidR="00D135F8" w:rsidRDefault="00D135F8" w:rsidP="00D135F8">
      <w:r>
        <w:t>Downloading large amounts of data to a LwM2M client may be used as an attack vector for Denial-of-Service. If the client cannot perform any verification before the entire transfer is completed an on-path attacker can inject data and thereby block/reduce functionality of the client. In order to mitigate this threat, a server must be able to fragment the message in a secure way, such that the client can verify fragments as they are received.</w:t>
      </w:r>
    </w:p>
    <w:p w:rsidR="00D135F8" w:rsidRDefault="00D135F8" w:rsidP="00D135F8">
      <w:r>
        <w:t xml:space="preserve">This requirement applies in particular to firmware updates [1]. Note that a signature over the firmware does not solve this problem, since the entire firmware needs to be downloaded before the client can verify the signature. Moreover, in order to perform fragmentation suitable for a certain network, the function of making the fragmentation is typically separate from the code repository. One example setting is shown in Figure 5. </w:t>
      </w:r>
    </w:p>
    <w:p w:rsidR="00D135F8" w:rsidRDefault="00D135F8" w:rsidP="00D135F8">
      <w:r>
        <w:t>Firmware download may alternatively be performed outside LwM2M.</w:t>
      </w:r>
    </w:p>
    <w:p w:rsidR="00D135F8" w:rsidRDefault="00D135F8" w:rsidP="00D135F8">
      <w:pPr>
        <w:keepNext/>
        <w:jc w:val="center"/>
      </w:pPr>
      <w:r>
        <w:rPr>
          <w:noProof/>
          <w:lang w:val="en-US" w:eastAsia="zh-CN"/>
        </w:rPr>
        <w:drawing>
          <wp:inline distT="0" distB="0" distL="0" distR="0" wp14:anchorId="37036983" wp14:editId="18F385E9">
            <wp:extent cx="4648200" cy="161290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a:extLst>
                        <a:ext uri="{28A0092B-C50C-407E-A947-70E740481C1C}">
                          <a14:useLocalDpi xmlns:a14="http://schemas.microsoft.com/office/drawing/2010/main" val="0"/>
                        </a:ext>
                      </a:extLst>
                    </a:blip>
                    <a:srcRect l="8058" r="19270" b="64299"/>
                    <a:stretch>
                      <a:fillRect/>
                    </a:stretch>
                  </pic:blipFill>
                  <pic:spPr bwMode="auto">
                    <a:xfrm>
                      <a:off x="0" y="0"/>
                      <a:ext cx="4648200" cy="1612900"/>
                    </a:xfrm>
                    <a:prstGeom prst="rect">
                      <a:avLst/>
                    </a:prstGeom>
                    <a:noFill/>
                    <a:ln>
                      <a:noFill/>
                    </a:ln>
                  </pic:spPr>
                </pic:pic>
              </a:graphicData>
            </a:graphic>
          </wp:inline>
        </w:drawing>
      </w:r>
    </w:p>
    <w:p w:rsidR="00D135F8" w:rsidRDefault="00D135F8" w:rsidP="00D135F8">
      <w:pPr>
        <w:pStyle w:val="Caption"/>
      </w:pPr>
      <w:bookmarkStart w:id="56" w:name="_Toc500769246"/>
      <w:r>
        <w:t xml:space="preserve">Figure </w:t>
      </w:r>
      <w:r>
        <w:fldChar w:fldCharType="begin"/>
      </w:r>
      <w:r>
        <w:instrText xml:space="preserve"> SEQ Figure \* ARABIC </w:instrText>
      </w:r>
      <w:r>
        <w:fldChar w:fldCharType="separate"/>
      </w:r>
      <w:r w:rsidR="001963B7">
        <w:rPr>
          <w:noProof/>
        </w:rPr>
        <w:t>9</w:t>
      </w:r>
      <w:r>
        <w:fldChar w:fldCharType="end"/>
      </w:r>
      <w:r w:rsidRPr="00D135F8">
        <w:t xml:space="preserve"> : Example of nodes involved in securing firmware update</w:t>
      </w:r>
      <w:bookmarkEnd w:id="56"/>
    </w:p>
    <w:p w:rsidR="00D135F8" w:rsidRDefault="00D135F8">
      <w:pPr>
        <w:spacing w:before="0" w:after="0"/>
        <w:rPr>
          <w:b/>
          <w:sz w:val="21"/>
        </w:rPr>
      </w:pPr>
      <w:r>
        <w:rPr>
          <w:b/>
          <w:sz w:val="21"/>
        </w:rPr>
        <w:br w:type="page"/>
      </w:r>
    </w:p>
    <w:p w:rsidR="00D135F8" w:rsidRPr="00D135F8" w:rsidRDefault="00D135F8" w:rsidP="00D135F8">
      <w:pPr>
        <w:rPr>
          <w:b/>
          <w:sz w:val="21"/>
        </w:rPr>
      </w:pPr>
      <w:r w:rsidRPr="00D135F8">
        <w:rPr>
          <w:b/>
          <w:sz w:val="21"/>
        </w:rPr>
        <w:lastRenderedPageBreak/>
        <w:t>Scenario 4: E2E Security between LwM2M Server and IoT Device</w:t>
      </w:r>
    </w:p>
    <w:p w:rsidR="00D135F8" w:rsidRDefault="00D135F8" w:rsidP="00D135F8">
      <w:r>
        <w:t>This scenario describes another use case of e2e security between a LwM2M node and a non-LwM2M node (compare Scenario 2). In this scenario, the IoT device is a non-LwM2M device enforcing secure operations requested by an LwM2M Server, and a Legacy Gateway which is not trusted to read or modify the operation or response. E.g. it should be possible that the data from the IoT device can be encrypted for the LwM2M server and not visible in the Legacy Gateway, see Figure 10. (The case with LwM2M 1.1 Gateway is already covered in scenario 1.)</w:t>
      </w:r>
    </w:p>
    <w:p w:rsidR="00D135F8" w:rsidRDefault="00D135F8" w:rsidP="00D135F8">
      <w:r>
        <w:t>One rationale for this use case is if the Legacy Gateway is hosted in an unprotected environment and by being concentrator of multiple IoT Devices would become an attractive target for an attack. All general E2E security requirements described previously applies to this scenario.</w:t>
      </w:r>
    </w:p>
    <w:p w:rsidR="00D135F8" w:rsidRDefault="00D135F8" w:rsidP="00D135F8">
      <w:pPr>
        <w:keepNext/>
        <w:jc w:val="center"/>
      </w:pPr>
      <w:r>
        <w:rPr>
          <w:rFonts w:ascii="Arial" w:hAnsi="Arial" w:cs="Arial"/>
          <w:noProof/>
          <w:lang w:val="en-US" w:eastAsia="zh-CN"/>
        </w:rPr>
        <w:drawing>
          <wp:inline distT="0" distB="0" distL="0" distR="0" wp14:anchorId="5164E90D" wp14:editId="274D7469">
            <wp:extent cx="3956050" cy="1733550"/>
            <wp:effectExtent l="0" t="0" r="6350" b="0"/>
            <wp:docPr id="2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3">
                      <a:extLst>
                        <a:ext uri="{28A0092B-C50C-407E-A947-70E740481C1C}">
                          <a14:useLocalDpi xmlns:a14="http://schemas.microsoft.com/office/drawing/2010/main" val="0"/>
                        </a:ext>
                      </a:extLst>
                    </a:blip>
                    <a:srcRect l="12309" t="27313" r="25983" b="34402"/>
                    <a:stretch>
                      <a:fillRect/>
                    </a:stretch>
                  </pic:blipFill>
                  <pic:spPr bwMode="auto">
                    <a:xfrm>
                      <a:off x="0" y="0"/>
                      <a:ext cx="3956050" cy="1733550"/>
                    </a:xfrm>
                    <a:prstGeom prst="rect">
                      <a:avLst/>
                    </a:prstGeom>
                    <a:noFill/>
                    <a:ln>
                      <a:noFill/>
                    </a:ln>
                  </pic:spPr>
                </pic:pic>
              </a:graphicData>
            </a:graphic>
          </wp:inline>
        </w:drawing>
      </w:r>
    </w:p>
    <w:p w:rsidR="00D135F8" w:rsidRDefault="00D135F8" w:rsidP="00D135F8">
      <w:pPr>
        <w:pStyle w:val="Caption"/>
      </w:pPr>
      <w:bookmarkStart w:id="57" w:name="_Toc500769247"/>
      <w:r>
        <w:t xml:space="preserve">Figure </w:t>
      </w:r>
      <w:r>
        <w:fldChar w:fldCharType="begin"/>
      </w:r>
      <w:r>
        <w:instrText xml:space="preserve"> SEQ Figure \* ARABIC </w:instrText>
      </w:r>
      <w:r>
        <w:fldChar w:fldCharType="separate"/>
      </w:r>
      <w:r w:rsidR="001963B7">
        <w:rPr>
          <w:noProof/>
        </w:rPr>
        <w:t>10</w:t>
      </w:r>
      <w:r>
        <w:fldChar w:fldCharType="end"/>
      </w:r>
      <w:r w:rsidRPr="00D135F8">
        <w:t xml:space="preserve"> : Example of E2E Security of LwM2M Server and IoT Device</w:t>
      </w:r>
      <w:bookmarkEnd w:id="57"/>
    </w:p>
    <w:p w:rsidR="00D135F8" w:rsidRDefault="00D135F8" w:rsidP="00D135F8">
      <w:r w:rsidRPr="00D135F8">
        <w:t>The ? refers to protocols other than CoAP that can be used to communicate with the IoT Device.</w:t>
      </w:r>
    </w:p>
    <w:p w:rsidR="00D135F8" w:rsidRDefault="00D135F8" w:rsidP="00D135F8">
      <w:pPr>
        <w:pStyle w:val="Heading3"/>
      </w:pPr>
      <w:bookmarkStart w:id="58" w:name="_Toc500769226"/>
      <w:r w:rsidRPr="00D135F8">
        <w:t>Evolution of new LPWAN standards</w:t>
      </w:r>
      <w:bookmarkEnd w:id="58"/>
    </w:p>
    <w:p w:rsidR="00D135F8" w:rsidRDefault="00D135F8" w:rsidP="00D135F8">
      <w:r>
        <w:t>LWM2M is the management and data plane for the application layer in constrained IoT/M2M devices. The GSMA Mobile IoT project dealing with new 3GPP standardization inputs in the area of cellular LPWAN. The Mobile IoT standards from 3GPP define similar scenarios for the three standardization threads: EC-GSM-IoT, LTE-MTC (Cat-M1) and NB-IoT (Cat-NB1).</w:t>
      </w:r>
    </w:p>
    <w:p w:rsidR="00D135F8" w:rsidRDefault="00D135F8" w:rsidP="00D135F8">
      <w:r>
        <w:t>NIDD (Non-IP Data Delivery) carries delays due to the inherent nature built to make the device smaller, efficient both in battery operations and network operations. This means NIDD path is for devices needing such possibilities. For real-time critical communications like fire alarm choose IP delivery path with right small retry timeouts.</w:t>
      </w:r>
    </w:p>
    <w:p w:rsidR="00D135F8" w:rsidRDefault="00D135F8" w:rsidP="00D135F8">
      <w:pPr>
        <w:keepNext/>
        <w:jc w:val="center"/>
      </w:pPr>
      <w:r>
        <w:rPr>
          <w:noProof/>
          <w:lang w:val="en-US" w:eastAsia="zh-CN"/>
        </w:rPr>
        <w:drawing>
          <wp:inline distT="0" distB="0" distL="0" distR="0" wp14:anchorId="6177AE11" wp14:editId="475DBEC8">
            <wp:extent cx="6400800" cy="2023642"/>
            <wp:effectExtent l="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400800" cy="2023642"/>
                    </a:xfrm>
                    <a:prstGeom prst="rect">
                      <a:avLst/>
                    </a:prstGeom>
                    <a:noFill/>
                    <a:ln>
                      <a:noFill/>
                    </a:ln>
                  </pic:spPr>
                </pic:pic>
              </a:graphicData>
            </a:graphic>
          </wp:inline>
        </w:drawing>
      </w:r>
    </w:p>
    <w:p w:rsidR="00D135F8" w:rsidRDefault="00D135F8" w:rsidP="00D135F8">
      <w:pPr>
        <w:pStyle w:val="Caption"/>
      </w:pPr>
      <w:bookmarkStart w:id="59" w:name="_Toc500769248"/>
      <w:r>
        <w:t xml:space="preserve">Figure </w:t>
      </w:r>
      <w:r>
        <w:fldChar w:fldCharType="begin"/>
      </w:r>
      <w:r>
        <w:instrText xml:space="preserve"> SEQ Figure \* ARABIC </w:instrText>
      </w:r>
      <w:r>
        <w:fldChar w:fldCharType="separate"/>
      </w:r>
      <w:r w:rsidR="001963B7">
        <w:rPr>
          <w:noProof/>
        </w:rPr>
        <w:t>11</w:t>
      </w:r>
      <w:r>
        <w:fldChar w:fldCharType="end"/>
      </w:r>
      <w:r>
        <w:t xml:space="preserve"> : 3GPP CIoT IP &amp; Non-IP Data Paths</w:t>
      </w:r>
      <w:bookmarkEnd w:id="59"/>
    </w:p>
    <w:p w:rsidR="00D135F8" w:rsidRDefault="00D135F8" w:rsidP="00D135F8">
      <w:r>
        <w:t xml:space="preserve">3GPP CIoT architecture, described in 3GPP TR 23.720 (TS 23.628), the various scenarios indicated by Non-IP and IP paths are indicated in the following figures. Control plane and User plane options provided by 3GPP CIoT, including ability to have complete IP path. 3GPP CIoT also provides non-IP path in the last mile to make the device more efficient in amount of bytes it utilizes as well as the energy it consumes (battery saving). </w:t>
      </w:r>
    </w:p>
    <w:p w:rsidR="00D135F8" w:rsidRPr="00D135F8" w:rsidRDefault="00D135F8" w:rsidP="00D135F8">
      <w:r>
        <w:lastRenderedPageBreak/>
        <w:t>LWM2M v1_0 provides optimal model and protocol capabilities serving the management and data plane needs for the applications residing in IoT/M2M devices. The 3GPP-CIoT scenario for delivery of data over the User plane (see figure 4) is applicable in LWM2M v1_0 already and can be used with any new additions in LWM2M v1_1 without any specific modifications. The 3GPP-CIoT scenario for delivery of data over the Control plane needs the introduction of specific requirements and adaptations as part of LWM2M v1_1 in order to cater to the emerging needs from 3GPP CIoT in the scenarios indicated below (see control plane delivery figures).</w:t>
      </w:r>
    </w:p>
    <w:p w:rsidR="00D135F8" w:rsidRDefault="00D135F8" w:rsidP="00D135F8">
      <w:pPr>
        <w:keepNext/>
        <w:jc w:val="center"/>
      </w:pPr>
      <w:r>
        <w:rPr>
          <w:noProof/>
          <w:lang w:val="en-US" w:eastAsia="zh-CN"/>
        </w:rPr>
        <w:drawing>
          <wp:inline distT="0" distB="0" distL="0" distR="0" wp14:anchorId="726CDB1D" wp14:editId="551EED48">
            <wp:extent cx="6400800" cy="3361845"/>
            <wp:effectExtent l="0" t="0" r="0" b="0"/>
            <wp:docPr id="2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400800" cy="3361845"/>
                    </a:xfrm>
                    <a:prstGeom prst="rect">
                      <a:avLst/>
                    </a:prstGeom>
                    <a:noFill/>
                    <a:ln>
                      <a:noFill/>
                    </a:ln>
                  </pic:spPr>
                </pic:pic>
              </a:graphicData>
            </a:graphic>
          </wp:inline>
        </w:drawing>
      </w:r>
    </w:p>
    <w:p w:rsidR="00D135F8" w:rsidRDefault="00D135F8" w:rsidP="00D135F8">
      <w:pPr>
        <w:pStyle w:val="Caption"/>
      </w:pPr>
      <w:bookmarkStart w:id="60" w:name="_Toc500769249"/>
      <w:r>
        <w:t xml:space="preserve">Figure </w:t>
      </w:r>
      <w:r>
        <w:fldChar w:fldCharType="begin"/>
      </w:r>
      <w:r>
        <w:instrText xml:space="preserve"> SEQ Figure \* ARABIC </w:instrText>
      </w:r>
      <w:r>
        <w:fldChar w:fldCharType="separate"/>
      </w:r>
      <w:r w:rsidR="001963B7">
        <w:rPr>
          <w:noProof/>
        </w:rPr>
        <w:t>12</w:t>
      </w:r>
      <w:r>
        <w:fldChar w:fldCharType="end"/>
      </w:r>
      <w:r>
        <w:t xml:space="preserve"> : non-IP delivery using control plane</w:t>
      </w:r>
      <w:bookmarkEnd w:id="60"/>
    </w:p>
    <w:p w:rsidR="00D135F8" w:rsidRDefault="00D135F8" w:rsidP="00D135F8">
      <w:pPr>
        <w:keepNext/>
        <w:jc w:val="center"/>
      </w:pPr>
      <w:r>
        <w:rPr>
          <w:noProof/>
          <w:lang w:val="en-US" w:eastAsia="zh-CN"/>
        </w:rPr>
        <w:drawing>
          <wp:inline distT="0" distB="0" distL="0" distR="0" wp14:anchorId="1E81C5D7" wp14:editId="738F850C">
            <wp:extent cx="6400800" cy="3384550"/>
            <wp:effectExtent l="0" t="0" r="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400800" cy="3384550"/>
                    </a:xfrm>
                    <a:prstGeom prst="rect">
                      <a:avLst/>
                    </a:prstGeom>
                    <a:noFill/>
                    <a:ln>
                      <a:noFill/>
                    </a:ln>
                  </pic:spPr>
                </pic:pic>
              </a:graphicData>
            </a:graphic>
          </wp:inline>
        </w:drawing>
      </w:r>
    </w:p>
    <w:p w:rsidR="00D135F8" w:rsidRDefault="00D135F8" w:rsidP="00D135F8">
      <w:pPr>
        <w:pStyle w:val="Caption"/>
      </w:pPr>
      <w:bookmarkStart w:id="61" w:name="_Toc500769250"/>
      <w:r>
        <w:t xml:space="preserve">Figure </w:t>
      </w:r>
      <w:r>
        <w:fldChar w:fldCharType="begin"/>
      </w:r>
      <w:r>
        <w:instrText xml:space="preserve"> SEQ Figure \* ARABIC </w:instrText>
      </w:r>
      <w:r>
        <w:fldChar w:fldCharType="separate"/>
      </w:r>
      <w:r w:rsidR="001963B7">
        <w:rPr>
          <w:noProof/>
        </w:rPr>
        <w:t>13</w:t>
      </w:r>
      <w:r>
        <w:fldChar w:fldCharType="end"/>
      </w:r>
      <w:r>
        <w:t xml:space="preserve"> : Non-IP and IP scenarios using control plane</w:t>
      </w:r>
      <w:bookmarkEnd w:id="61"/>
    </w:p>
    <w:p w:rsidR="00D135F8" w:rsidRDefault="00D135F8" w:rsidP="00D135F8">
      <w:pPr>
        <w:keepNext/>
        <w:jc w:val="center"/>
      </w:pPr>
      <w:r>
        <w:rPr>
          <w:noProof/>
          <w:lang w:val="en-US" w:eastAsia="zh-CN"/>
        </w:rPr>
        <w:lastRenderedPageBreak/>
        <w:drawing>
          <wp:inline distT="0" distB="0" distL="0" distR="0" wp14:anchorId="63F0032F" wp14:editId="09B71C96">
            <wp:extent cx="6400800" cy="3384550"/>
            <wp:effectExtent l="0" t="0" r="0" b="0"/>
            <wp:docPr id="2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400800" cy="3384550"/>
                    </a:xfrm>
                    <a:prstGeom prst="rect">
                      <a:avLst/>
                    </a:prstGeom>
                    <a:noFill/>
                    <a:ln>
                      <a:noFill/>
                    </a:ln>
                  </pic:spPr>
                </pic:pic>
              </a:graphicData>
            </a:graphic>
          </wp:inline>
        </w:drawing>
      </w:r>
    </w:p>
    <w:p w:rsidR="00D135F8" w:rsidRDefault="00D135F8" w:rsidP="00D135F8">
      <w:pPr>
        <w:pStyle w:val="Caption"/>
      </w:pPr>
      <w:bookmarkStart w:id="62" w:name="_Toc500769251"/>
      <w:r>
        <w:t xml:space="preserve">Figure </w:t>
      </w:r>
      <w:r>
        <w:fldChar w:fldCharType="begin"/>
      </w:r>
      <w:r>
        <w:instrText xml:space="preserve"> SEQ Figure \* ARABIC </w:instrText>
      </w:r>
      <w:r>
        <w:fldChar w:fldCharType="separate"/>
      </w:r>
      <w:r w:rsidR="001963B7">
        <w:rPr>
          <w:noProof/>
        </w:rPr>
        <w:t>14</w:t>
      </w:r>
      <w:r>
        <w:fldChar w:fldCharType="end"/>
      </w:r>
      <w:r>
        <w:t xml:space="preserve"> : User plane solution</w:t>
      </w:r>
      <w:bookmarkEnd w:id="62"/>
    </w:p>
    <w:p w:rsidR="00BA18D0" w:rsidRPr="006562F6" w:rsidRDefault="00BA18D0">
      <w:pPr>
        <w:pStyle w:val="Heading1"/>
        <w:spacing w:after="160"/>
      </w:pPr>
      <w:bookmarkStart w:id="63" w:name="_Toc196557508"/>
      <w:bookmarkStart w:id="64" w:name="_Toc500769227"/>
      <w:r w:rsidRPr="006562F6">
        <w:lastRenderedPageBreak/>
        <w:t>Requirements</w:t>
      </w:r>
      <w:r w:rsidRPr="006562F6">
        <w:tab/>
        <w:t>(Normative)</w:t>
      </w:r>
      <w:bookmarkEnd w:id="39"/>
      <w:bookmarkEnd w:id="63"/>
      <w:bookmarkEnd w:id="64"/>
    </w:p>
    <w:p w:rsidR="002565BD" w:rsidRDefault="002565BD" w:rsidP="002565BD">
      <w:pPr>
        <w:pStyle w:val="Heading2"/>
      </w:pPr>
      <w:bookmarkStart w:id="65" w:name="_Toc500769228"/>
      <w:bookmarkStart w:id="66" w:name="_Toc18142918"/>
      <w:bookmarkStart w:id="67" w:name="_Toc196557510"/>
      <w:r w:rsidRPr="002565BD">
        <w:t>Enabler Domains</w:t>
      </w:r>
      <w:bookmarkEnd w:id="65"/>
    </w:p>
    <w:p w:rsidR="002565BD" w:rsidRDefault="002565BD" w:rsidP="002565BD">
      <w:pPr>
        <w:pStyle w:val="Heading3"/>
      </w:pPr>
      <w:bookmarkStart w:id="68" w:name="_Toc500769229"/>
      <w:r w:rsidRPr="002565BD">
        <w:t>LwM2M core functionality</w:t>
      </w:r>
      <w:bookmarkEnd w:id="68"/>
    </w:p>
    <w:p w:rsidR="002565BD" w:rsidRDefault="002565BD" w:rsidP="002565BD">
      <w:pPr>
        <w:pStyle w:val="Heading4"/>
      </w:pPr>
      <w:r w:rsidRPr="002565BD">
        <w:t>Transports</w:t>
      </w:r>
    </w:p>
    <w:p w:rsidR="001829A1" w:rsidRDefault="00DE43DA" w:rsidP="001829A1">
      <w:pPr>
        <w:rPr>
          <w:color w:val="FF0000"/>
        </w:rPr>
      </w:pPr>
      <w:r>
        <w:rPr>
          <w:color w:val="FF0000"/>
        </w:rPr>
        <w:t>MBT-</w:t>
      </w:r>
      <w:r w:rsidR="001829A1" w:rsidRPr="001829A1">
        <w:rPr>
          <w:color w:val="FF0000"/>
        </w:rPr>
        <w:t xml:space="preserve">001 </w:t>
      </w:r>
      <w:r>
        <w:rPr>
          <w:color w:val="FF0000"/>
        </w:rPr>
        <w:t>:</w:t>
      </w:r>
      <w:r w:rsidR="001829A1" w:rsidRPr="001829A1">
        <w:rPr>
          <w:color w:val="FF0000"/>
        </w:rPr>
        <w:t xml:space="preserve"> CoAP over TCP. Next version could bring in MQTT, HTTP </w:t>
      </w:r>
      <w:r w:rsidR="003E0162">
        <w:rPr>
          <w:color w:val="FF0000"/>
        </w:rPr>
        <w:t>(1.2 and more)</w:t>
      </w:r>
    </w:p>
    <w:p w:rsidR="001829A1" w:rsidRDefault="00DE43DA" w:rsidP="001829A1">
      <w:pPr>
        <w:rPr>
          <w:color w:val="FF0000"/>
        </w:rPr>
      </w:pPr>
      <w:r>
        <w:rPr>
          <w:color w:val="FF0000"/>
        </w:rPr>
        <w:t>MBT-</w:t>
      </w:r>
      <w:r w:rsidR="001829A1">
        <w:rPr>
          <w:color w:val="FF0000"/>
        </w:rPr>
        <w:t xml:space="preserve">002 </w:t>
      </w:r>
      <w:r>
        <w:rPr>
          <w:color w:val="FF0000"/>
        </w:rPr>
        <w:t>:</w:t>
      </w:r>
      <w:r w:rsidR="001829A1">
        <w:rPr>
          <w:color w:val="FF0000"/>
        </w:rPr>
        <w:t xml:space="preserve"> Done</w:t>
      </w:r>
    </w:p>
    <w:p w:rsidR="001829A1" w:rsidRDefault="001829A1" w:rsidP="001829A1">
      <w:pPr>
        <w:rPr>
          <w:color w:val="FF0000"/>
        </w:rPr>
      </w:pPr>
    </w:p>
    <w:p w:rsidR="001829A1" w:rsidRPr="001829A1" w:rsidRDefault="001829A1" w:rsidP="001829A1">
      <w:pPr>
        <w:rPr>
          <w:color w:val="FF000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1"/>
        <w:gridCol w:w="7227"/>
        <w:gridCol w:w="1134"/>
        <w:gridCol w:w="1134"/>
      </w:tblGrid>
      <w:tr w:rsidR="00C03B6F" w:rsidTr="00C03B6F">
        <w:trPr>
          <w:cantSplit/>
          <w:jc w:val="center"/>
        </w:trPr>
        <w:tc>
          <w:tcPr>
            <w:tcW w:w="1641"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C03B6F" w:rsidRDefault="00C03B6F" w:rsidP="003E0162">
            <w:pPr>
              <w:keepNext/>
              <w:spacing w:before="20" w:after="20"/>
              <w:jc w:val="center"/>
              <w:rPr>
                <w:b/>
                <w:snapToGrid w:val="0"/>
                <w:sz w:val="18"/>
              </w:rPr>
            </w:pPr>
            <w:bookmarkStart w:id="69" w:name="_Hlk498344580"/>
            <w:r>
              <w:rPr>
                <w:b/>
                <w:snapToGrid w:val="0"/>
                <w:sz w:val="18"/>
              </w:rPr>
              <w:t>Label</w:t>
            </w:r>
          </w:p>
        </w:tc>
        <w:tc>
          <w:tcPr>
            <w:tcW w:w="7227"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C03B6F" w:rsidRDefault="00C03B6F" w:rsidP="003E0162">
            <w:pPr>
              <w:keepNext/>
              <w:spacing w:before="20" w:after="20"/>
              <w:jc w:val="center"/>
              <w:rPr>
                <w:b/>
                <w:snapToGrid w:val="0"/>
                <w:sz w:val="18"/>
              </w:rPr>
            </w:pPr>
            <w:r>
              <w:rPr>
                <w:b/>
                <w:snapToGrid w:val="0"/>
                <w:sz w:val="18"/>
              </w:rPr>
              <w:t>Description</w:t>
            </w:r>
          </w:p>
        </w:tc>
        <w:tc>
          <w:tcPr>
            <w:tcW w:w="1134"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C03B6F" w:rsidRDefault="00C03B6F" w:rsidP="003E0162">
            <w:pPr>
              <w:keepNext/>
              <w:spacing w:before="20" w:after="20"/>
              <w:jc w:val="center"/>
              <w:rPr>
                <w:b/>
                <w:snapToGrid w:val="0"/>
                <w:sz w:val="18"/>
              </w:rPr>
            </w:pPr>
            <w:r>
              <w:rPr>
                <w:b/>
                <w:snapToGrid w:val="0"/>
                <w:sz w:val="18"/>
              </w:rPr>
              <w:t>Release</w:t>
            </w:r>
          </w:p>
        </w:tc>
        <w:tc>
          <w:tcPr>
            <w:tcW w:w="1134" w:type="dxa"/>
            <w:tcBorders>
              <w:top w:val="single" w:sz="4" w:space="0" w:color="auto"/>
              <w:left w:val="single" w:sz="4" w:space="0" w:color="auto"/>
              <w:bottom w:val="single" w:sz="4" w:space="0" w:color="auto"/>
              <w:right w:val="single" w:sz="4" w:space="0" w:color="auto"/>
            </w:tcBorders>
            <w:shd w:val="clear" w:color="auto" w:fill="CCFFCC"/>
          </w:tcPr>
          <w:p w:rsidR="00C03B6F" w:rsidRPr="004D6629" w:rsidRDefault="00C03B6F" w:rsidP="003E0162">
            <w:pPr>
              <w:keepNext/>
              <w:spacing w:before="20" w:after="20"/>
              <w:jc w:val="center"/>
              <w:rPr>
                <w:b/>
                <w:snapToGrid w:val="0"/>
                <w:color w:val="FF0000"/>
                <w:sz w:val="18"/>
              </w:rPr>
            </w:pPr>
            <w:r w:rsidRPr="004D6629">
              <w:rPr>
                <w:b/>
                <w:snapToGrid w:val="0"/>
                <w:color w:val="FF0000"/>
                <w:sz w:val="18"/>
              </w:rPr>
              <w:t>Comments</w:t>
            </w:r>
          </w:p>
        </w:tc>
      </w:tr>
      <w:bookmarkEnd w:id="69"/>
      <w:tr w:rsidR="00C03B6F" w:rsidRPr="00EA1C02" w:rsidTr="00C03B6F">
        <w:trPr>
          <w:cantSplit/>
          <w:trHeight w:val="479"/>
          <w:jc w:val="center"/>
        </w:trPr>
        <w:tc>
          <w:tcPr>
            <w:tcW w:w="1641" w:type="dxa"/>
            <w:tcBorders>
              <w:top w:val="single" w:sz="4" w:space="0" w:color="auto"/>
              <w:left w:val="single" w:sz="4" w:space="0" w:color="auto"/>
              <w:bottom w:val="single" w:sz="4" w:space="0" w:color="auto"/>
              <w:right w:val="single" w:sz="4" w:space="0" w:color="auto"/>
            </w:tcBorders>
            <w:hideMark/>
          </w:tcPr>
          <w:p w:rsidR="00C03B6F" w:rsidRDefault="00C03B6F" w:rsidP="003E0162">
            <w:pPr>
              <w:spacing w:before="20" w:after="20"/>
            </w:pPr>
            <w:r w:rsidRPr="00EA1C02">
              <w:t>LightweightM2M</w:t>
            </w:r>
            <w:r>
              <w:t>-MBT-001</w:t>
            </w:r>
          </w:p>
        </w:tc>
        <w:tc>
          <w:tcPr>
            <w:tcW w:w="7227" w:type="dxa"/>
            <w:tcBorders>
              <w:top w:val="single" w:sz="4" w:space="0" w:color="auto"/>
              <w:left w:val="single" w:sz="4" w:space="0" w:color="auto"/>
              <w:bottom w:val="single" w:sz="4" w:space="0" w:color="auto"/>
              <w:right w:val="single" w:sz="4" w:space="0" w:color="auto"/>
            </w:tcBorders>
            <w:hideMark/>
          </w:tcPr>
          <w:p w:rsidR="00C03B6F" w:rsidRDefault="00C03B6F" w:rsidP="003E0162">
            <w:pPr>
              <w:spacing w:before="20" w:after="20"/>
            </w:pPr>
            <w:r>
              <w:t xml:space="preserve">The LwM2M Enabler MUST define transport binding(s) that allows LwM2M messages to traverse all network topologies, for example in enterprise networks, more easily. </w:t>
            </w:r>
          </w:p>
        </w:tc>
        <w:tc>
          <w:tcPr>
            <w:tcW w:w="1134" w:type="dxa"/>
            <w:tcBorders>
              <w:top w:val="single" w:sz="4" w:space="0" w:color="auto"/>
              <w:left w:val="single" w:sz="4" w:space="0" w:color="auto"/>
              <w:bottom w:val="single" w:sz="4" w:space="0" w:color="auto"/>
              <w:right w:val="single" w:sz="4" w:space="0" w:color="auto"/>
            </w:tcBorders>
            <w:hideMark/>
          </w:tcPr>
          <w:p w:rsidR="00C03B6F" w:rsidRDefault="00C03B6F" w:rsidP="003E0162">
            <w:pPr>
              <w:spacing w:before="20" w:after="20"/>
            </w:pPr>
            <w:r>
              <w:t>1_1</w:t>
            </w:r>
          </w:p>
        </w:tc>
        <w:tc>
          <w:tcPr>
            <w:tcW w:w="1134" w:type="dxa"/>
            <w:tcBorders>
              <w:top w:val="single" w:sz="4" w:space="0" w:color="auto"/>
              <w:left w:val="single" w:sz="4" w:space="0" w:color="auto"/>
              <w:bottom w:val="single" w:sz="4" w:space="0" w:color="auto"/>
              <w:right w:val="single" w:sz="4" w:space="0" w:color="auto"/>
            </w:tcBorders>
          </w:tcPr>
          <w:p w:rsidR="00C03B6F" w:rsidRPr="004D6629" w:rsidRDefault="00C03B6F" w:rsidP="003E0162">
            <w:pPr>
              <w:spacing w:before="20" w:after="20"/>
              <w:rPr>
                <w:color w:val="FF0000"/>
              </w:rPr>
            </w:pPr>
            <w:r w:rsidRPr="004D6629">
              <w:rPr>
                <w:color w:val="FF0000"/>
              </w:rPr>
              <w:t>CoAP over TCP</w:t>
            </w:r>
          </w:p>
          <w:p w:rsidR="00C03B6F" w:rsidRPr="004D6629" w:rsidRDefault="00C03B6F" w:rsidP="003E0162">
            <w:pPr>
              <w:spacing w:before="20" w:after="20"/>
              <w:rPr>
                <w:color w:val="FF0000"/>
              </w:rPr>
            </w:pPr>
            <w:r w:rsidRPr="004D6629">
              <w:rPr>
                <w:color w:val="FF0000"/>
              </w:rPr>
              <w:t>&gt;=1.2 can</w:t>
            </w:r>
            <w:r w:rsidR="0039354A" w:rsidRPr="004D6629">
              <w:rPr>
                <w:color w:val="FF0000"/>
              </w:rPr>
              <w:t xml:space="preserve"> bring in HTTP, MQTT</w:t>
            </w:r>
          </w:p>
        </w:tc>
      </w:tr>
      <w:tr w:rsidR="00C03B6F" w:rsidRPr="00EA1C02" w:rsidTr="00C03B6F">
        <w:trPr>
          <w:cantSplit/>
          <w:trHeight w:val="479"/>
          <w:jc w:val="center"/>
        </w:trPr>
        <w:tc>
          <w:tcPr>
            <w:tcW w:w="1641" w:type="dxa"/>
            <w:tcBorders>
              <w:top w:val="single" w:sz="4" w:space="0" w:color="auto"/>
              <w:left w:val="single" w:sz="4" w:space="0" w:color="auto"/>
              <w:bottom w:val="single" w:sz="4" w:space="0" w:color="auto"/>
              <w:right w:val="single" w:sz="4" w:space="0" w:color="auto"/>
            </w:tcBorders>
            <w:hideMark/>
          </w:tcPr>
          <w:p w:rsidR="00C03B6F" w:rsidRPr="00EA1C02" w:rsidRDefault="00C03B6F" w:rsidP="003E0162">
            <w:pPr>
              <w:spacing w:before="20" w:after="20"/>
            </w:pPr>
            <w:r w:rsidRPr="00EA1C02">
              <w:t>LightweightM2M-MBT-002</w:t>
            </w:r>
          </w:p>
        </w:tc>
        <w:tc>
          <w:tcPr>
            <w:tcW w:w="7227" w:type="dxa"/>
            <w:tcBorders>
              <w:top w:val="single" w:sz="4" w:space="0" w:color="auto"/>
              <w:left w:val="single" w:sz="4" w:space="0" w:color="auto"/>
              <w:bottom w:val="single" w:sz="4" w:space="0" w:color="auto"/>
              <w:right w:val="single" w:sz="4" w:space="0" w:color="auto"/>
            </w:tcBorders>
            <w:hideMark/>
          </w:tcPr>
          <w:p w:rsidR="00C03B6F" w:rsidRDefault="00C03B6F" w:rsidP="003E0162">
            <w:pPr>
              <w:spacing w:before="20" w:after="20"/>
            </w:pPr>
            <w:r>
              <w:t xml:space="preserve">The LwM2M Enabler specification SHOULD separate LwM2M messaging from the underling transport bindings to allow further transports to be added more easily in the future. </w:t>
            </w:r>
          </w:p>
        </w:tc>
        <w:tc>
          <w:tcPr>
            <w:tcW w:w="1134" w:type="dxa"/>
            <w:tcBorders>
              <w:top w:val="single" w:sz="4" w:space="0" w:color="auto"/>
              <w:left w:val="single" w:sz="4" w:space="0" w:color="auto"/>
              <w:bottom w:val="single" w:sz="4" w:space="0" w:color="auto"/>
              <w:right w:val="single" w:sz="4" w:space="0" w:color="auto"/>
            </w:tcBorders>
            <w:hideMark/>
          </w:tcPr>
          <w:p w:rsidR="00C03B6F" w:rsidRDefault="00C03B6F" w:rsidP="002565BD">
            <w:pPr>
              <w:keepNext/>
              <w:spacing w:before="20" w:after="20"/>
            </w:pPr>
            <w:r>
              <w:t>1_1</w:t>
            </w:r>
          </w:p>
        </w:tc>
        <w:tc>
          <w:tcPr>
            <w:tcW w:w="1134" w:type="dxa"/>
            <w:tcBorders>
              <w:top w:val="single" w:sz="4" w:space="0" w:color="auto"/>
              <w:left w:val="single" w:sz="4" w:space="0" w:color="auto"/>
              <w:bottom w:val="single" w:sz="4" w:space="0" w:color="auto"/>
              <w:right w:val="single" w:sz="4" w:space="0" w:color="auto"/>
            </w:tcBorders>
          </w:tcPr>
          <w:p w:rsidR="00C03B6F" w:rsidRPr="004D6629" w:rsidRDefault="004D6629" w:rsidP="002565BD">
            <w:pPr>
              <w:keepNext/>
              <w:spacing w:before="20" w:after="20"/>
              <w:rPr>
                <w:color w:val="FF0000"/>
              </w:rPr>
            </w:pPr>
            <w:r w:rsidRPr="004D6629">
              <w:rPr>
                <w:color w:val="FF0000"/>
              </w:rPr>
              <w:t xml:space="preserve">Covered </w:t>
            </w:r>
          </w:p>
        </w:tc>
      </w:tr>
    </w:tbl>
    <w:p w:rsidR="002565BD" w:rsidRDefault="002565BD" w:rsidP="002565BD">
      <w:pPr>
        <w:pStyle w:val="Caption"/>
      </w:pPr>
      <w:bookmarkStart w:id="70" w:name="_Toc500769252"/>
      <w:r>
        <w:t xml:space="preserve">Table </w:t>
      </w:r>
      <w:r>
        <w:fldChar w:fldCharType="begin"/>
      </w:r>
      <w:r>
        <w:instrText xml:space="preserve"> SEQ Table \* ARABIC </w:instrText>
      </w:r>
      <w:r>
        <w:fldChar w:fldCharType="separate"/>
      </w:r>
      <w:r w:rsidR="001963B7">
        <w:rPr>
          <w:noProof/>
        </w:rPr>
        <w:t>1</w:t>
      </w:r>
      <w:r>
        <w:fldChar w:fldCharType="end"/>
      </w:r>
      <w:r>
        <w:t xml:space="preserve"> : Transports</w:t>
      </w:r>
      <w:bookmarkEnd w:id="70"/>
    </w:p>
    <w:p w:rsidR="002565BD" w:rsidRDefault="002565BD" w:rsidP="002565BD">
      <w:pPr>
        <w:pStyle w:val="Heading4"/>
      </w:pPr>
      <w:r w:rsidRPr="002565BD">
        <w:t>Encoding and Standardized Data Models</w:t>
      </w:r>
    </w:p>
    <w:p w:rsidR="001829A1" w:rsidRDefault="001829A1" w:rsidP="001829A1"/>
    <w:p w:rsidR="001829A1" w:rsidRDefault="0097608B" w:rsidP="001829A1">
      <w:pPr>
        <w:rPr>
          <w:color w:val="FF0000"/>
        </w:rPr>
      </w:pPr>
      <w:r>
        <w:rPr>
          <w:color w:val="FF0000"/>
        </w:rPr>
        <w:t>ENC-1&amp;2</w:t>
      </w:r>
      <w:r w:rsidR="001829A1" w:rsidRPr="001829A1">
        <w:rPr>
          <w:color w:val="FF0000"/>
        </w:rPr>
        <w:t xml:space="preserve">: </w:t>
      </w:r>
      <w:r w:rsidR="001829A1">
        <w:rPr>
          <w:color w:val="FF0000"/>
        </w:rPr>
        <w:t>David bringing for CBOR</w:t>
      </w:r>
    </w:p>
    <w:p w:rsidR="0097608B" w:rsidRDefault="0097608B" w:rsidP="001829A1">
      <w:pPr>
        <w:rPr>
          <w:color w:val="FF0000"/>
        </w:rPr>
      </w:pPr>
      <w:r>
        <w:rPr>
          <w:color w:val="FF0000"/>
        </w:rPr>
        <w:t xml:space="preserve">ENC -3 : </w:t>
      </w:r>
      <w:r w:rsidR="005B32A3">
        <w:rPr>
          <w:color w:val="FF0000"/>
        </w:rPr>
        <w:t xml:space="preserve">SenML &amp; CBOR </w:t>
      </w:r>
      <w:r w:rsidR="00071FD9">
        <w:rPr>
          <w:color w:val="FF0000"/>
        </w:rPr>
        <w:t>(deprecation of formats in &gt;=1.2 release)</w:t>
      </w:r>
    </w:p>
    <w:p w:rsidR="005B32A3" w:rsidRDefault="005B32A3" w:rsidP="001829A1">
      <w:pPr>
        <w:rPr>
          <w:color w:val="FF0000"/>
        </w:rPr>
      </w:pPr>
      <w:r>
        <w:rPr>
          <w:color w:val="FF0000"/>
        </w:rPr>
        <w:t>ENC-4 :</w:t>
      </w:r>
      <w:r w:rsidR="003F5B96">
        <w:rPr>
          <w:color w:val="FF0000"/>
        </w:rPr>
        <w:t xml:space="preserve"> expecting new PR (Mojan)</w:t>
      </w:r>
    </w:p>
    <w:p w:rsidR="003F5B96" w:rsidRPr="001829A1" w:rsidRDefault="003F5B96" w:rsidP="001829A1">
      <w:pPr>
        <w:rPr>
          <w:color w:val="FF0000"/>
        </w:rPr>
      </w:pPr>
      <w:r>
        <w:rPr>
          <w:color w:val="FF0000"/>
        </w:rPr>
        <w:t>ENC-5 : new PR (Hannes)</w:t>
      </w:r>
    </w:p>
    <w:p w:rsidR="001829A1" w:rsidRDefault="001829A1" w:rsidP="001829A1"/>
    <w:p w:rsidR="001829A1" w:rsidRPr="001829A1" w:rsidRDefault="001829A1" w:rsidP="001829A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1"/>
        <w:gridCol w:w="7227"/>
        <w:gridCol w:w="1134"/>
        <w:gridCol w:w="1134"/>
      </w:tblGrid>
      <w:tr w:rsidR="004D6629" w:rsidTr="004D6629">
        <w:trPr>
          <w:cantSplit/>
          <w:jc w:val="center"/>
        </w:trPr>
        <w:tc>
          <w:tcPr>
            <w:tcW w:w="1641"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4D6629" w:rsidRDefault="004D6629" w:rsidP="003E0162">
            <w:pPr>
              <w:keepNext/>
              <w:spacing w:before="20" w:after="20"/>
              <w:jc w:val="center"/>
              <w:rPr>
                <w:b/>
                <w:snapToGrid w:val="0"/>
                <w:sz w:val="18"/>
              </w:rPr>
            </w:pPr>
            <w:r>
              <w:rPr>
                <w:b/>
                <w:snapToGrid w:val="0"/>
                <w:sz w:val="18"/>
              </w:rPr>
              <w:t>Label</w:t>
            </w:r>
          </w:p>
        </w:tc>
        <w:tc>
          <w:tcPr>
            <w:tcW w:w="7227"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4D6629" w:rsidRDefault="004D6629" w:rsidP="003E0162">
            <w:pPr>
              <w:keepNext/>
              <w:spacing w:before="20" w:after="20"/>
              <w:jc w:val="center"/>
              <w:rPr>
                <w:b/>
                <w:snapToGrid w:val="0"/>
                <w:sz w:val="18"/>
              </w:rPr>
            </w:pPr>
            <w:r>
              <w:rPr>
                <w:b/>
                <w:snapToGrid w:val="0"/>
                <w:sz w:val="18"/>
              </w:rPr>
              <w:t>Description</w:t>
            </w:r>
          </w:p>
        </w:tc>
        <w:tc>
          <w:tcPr>
            <w:tcW w:w="1134"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4D6629" w:rsidRDefault="004D6629" w:rsidP="003E0162">
            <w:pPr>
              <w:keepNext/>
              <w:spacing w:before="20" w:after="20"/>
              <w:jc w:val="center"/>
              <w:rPr>
                <w:b/>
                <w:snapToGrid w:val="0"/>
                <w:sz w:val="18"/>
              </w:rPr>
            </w:pPr>
            <w:r>
              <w:rPr>
                <w:b/>
                <w:snapToGrid w:val="0"/>
                <w:sz w:val="18"/>
              </w:rPr>
              <w:t>Release</w:t>
            </w:r>
          </w:p>
        </w:tc>
        <w:tc>
          <w:tcPr>
            <w:tcW w:w="1134" w:type="dxa"/>
            <w:tcBorders>
              <w:top w:val="single" w:sz="4" w:space="0" w:color="auto"/>
              <w:left w:val="single" w:sz="4" w:space="0" w:color="auto"/>
              <w:bottom w:val="single" w:sz="4" w:space="0" w:color="auto"/>
              <w:right w:val="single" w:sz="4" w:space="0" w:color="auto"/>
            </w:tcBorders>
            <w:shd w:val="clear" w:color="auto" w:fill="CCFFCC"/>
          </w:tcPr>
          <w:p w:rsidR="004D6629" w:rsidRPr="004D6629" w:rsidRDefault="004D6629" w:rsidP="003E0162">
            <w:pPr>
              <w:keepNext/>
              <w:spacing w:before="20" w:after="20"/>
              <w:jc w:val="center"/>
              <w:rPr>
                <w:b/>
                <w:snapToGrid w:val="0"/>
                <w:color w:val="FF0000"/>
                <w:sz w:val="18"/>
              </w:rPr>
            </w:pPr>
            <w:r w:rsidRPr="004D6629">
              <w:rPr>
                <w:b/>
                <w:snapToGrid w:val="0"/>
                <w:color w:val="FF0000"/>
                <w:sz w:val="18"/>
              </w:rPr>
              <w:t>Comments</w:t>
            </w:r>
          </w:p>
        </w:tc>
      </w:tr>
      <w:tr w:rsidR="004D6629" w:rsidRPr="00EA1C02"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hideMark/>
          </w:tcPr>
          <w:p w:rsidR="004D6629" w:rsidRPr="00372274" w:rsidRDefault="004D6629" w:rsidP="003E0162">
            <w:pPr>
              <w:spacing w:before="20" w:after="20"/>
            </w:pPr>
            <w:r w:rsidRPr="00372274">
              <w:t>LightweightM2M-E</w:t>
            </w:r>
            <w:r>
              <w:t>NC</w:t>
            </w:r>
            <w:r w:rsidRPr="00372274">
              <w:t>-1</w:t>
            </w:r>
          </w:p>
        </w:tc>
        <w:tc>
          <w:tcPr>
            <w:tcW w:w="7227" w:type="dxa"/>
            <w:tcBorders>
              <w:top w:val="single" w:sz="4" w:space="0" w:color="auto"/>
              <w:left w:val="single" w:sz="4" w:space="0" w:color="auto"/>
              <w:bottom w:val="single" w:sz="4" w:space="0" w:color="auto"/>
              <w:right w:val="single" w:sz="4" w:space="0" w:color="auto"/>
            </w:tcBorders>
            <w:hideMark/>
          </w:tcPr>
          <w:p w:rsidR="004D6629" w:rsidRPr="00372274" w:rsidRDefault="004D6629" w:rsidP="003E0162">
            <w:pPr>
              <w:pStyle w:val="TableHead"/>
              <w:jc w:val="left"/>
              <w:rPr>
                <w:b w:val="0"/>
                <w:snapToGrid/>
                <w:sz w:val="20"/>
              </w:rPr>
            </w:pPr>
            <w:r w:rsidRPr="00372274">
              <w:rPr>
                <w:b w:val="0"/>
                <w:snapToGrid/>
                <w:sz w:val="20"/>
              </w:rPr>
              <w:t xml:space="preserve">Lightweight M2M MUST support compact data format for information exchange </w:t>
            </w:r>
          </w:p>
        </w:tc>
        <w:tc>
          <w:tcPr>
            <w:tcW w:w="1134" w:type="dxa"/>
            <w:tcBorders>
              <w:top w:val="single" w:sz="4" w:space="0" w:color="auto"/>
              <w:left w:val="single" w:sz="4" w:space="0" w:color="auto"/>
              <w:bottom w:val="single" w:sz="4" w:space="0" w:color="auto"/>
              <w:right w:val="single" w:sz="4" w:space="0" w:color="auto"/>
            </w:tcBorders>
            <w:hideMark/>
          </w:tcPr>
          <w:p w:rsidR="004D6629" w:rsidRPr="00372274" w:rsidRDefault="004D6629" w:rsidP="003E0162">
            <w:pPr>
              <w:pStyle w:val="RefDesc"/>
              <w:spacing w:before="20" w:after="20"/>
              <w:rPr>
                <w:bCs w:val="0"/>
                <w:snapToGrid/>
                <w:sz w:val="20"/>
                <w:lang w:val="en-GB"/>
              </w:rPr>
            </w:pPr>
            <w:r w:rsidRPr="00372274">
              <w:rPr>
                <w:bCs w:val="0"/>
                <w:snapToGrid/>
                <w:sz w:val="20"/>
                <w:lang w:val="en-GB"/>
              </w:rPr>
              <w:t>1.1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pStyle w:val="RefDesc"/>
              <w:spacing w:before="20" w:after="20"/>
              <w:rPr>
                <w:bCs w:val="0"/>
                <w:snapToGrid/>
                <w:color w:val="FF0000"/>
                <w:sz w:val="20"/>
                <w:lang w:val="en-GB"/>
              </w:rPr>
            </w:pPr>
            <w:r w:rsidRPr="004D6629">
              <w:rPr>
                <w:bCs w:val="0"/>
                <w:snapToGrid/>
                <w:color w:val="FF0000"/>
                <w:sz w:val="20"/>
                <w:lang w:val="en-GB"/>
              </w:rPr>
              <w:t>David would add for CBOR</w:t>
            </w:r>
          </w:p>
        </w:tc>
      </w:tr>
      <w:tr w:rsidR="004D6629" w:rsidRPr="00EA1C02"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hideMark/>
          </w:tcPr>
          <w:p w:rsidR="004D6629" w:rsidRPr="00372274" w:rsidRDefault="004D6629" w:rsidP="003E0162">
            <w:pPr>
              <w:spacing w:before="20" w:after="20"/>
            </w:pPr>
            <w:r w:rsidRPr="00372274">
              <w:t>Li</w:t>
            </w:r>
            <w:r w:rsidRPr="00E31C0C">
              <w:t>ghtweightM2M-ENC</w:t>
            </w:r>
            <w:r w:rsidRPr="00372274">
              <w:t>-2</w:t>
            </w:r>
          </w:p>
        </w:tc>
        <w:tc>
          <w:tcPr>
            <w:tcW w:w="7227" w:type="dxa"/>
            <w:tcBorders>
              <w:top w:val="single" w:sz="4" w:space="0" w:color="auto"/>
              <w:left w:val="single" w:sz="4" w:space="0" w:color="auto"/>
              <w:bottom w:val="single" w:sz="4" w:space="0" w:color="auto"/>
              <w:right w:val="single" w:sz="4" w:space="0" w:color="auto"/>
            </w:tcBorders>
            <w:hideMark/>
          </w:tcPr>
          <w:p w:rsidR="004D6629" w:rsidRPr="00372274" w:rsidRDefault="004D6629" w:rsidP="003E0162">
            <w:pPr>
              <w:pStyle w:val="TableHead"/>
              <w:jc w:val="left"/>
              <w:rPr>
                <w:b w:val="0"/>
                <w:snapToGrid/>
                <w:sz w:val="20"/>
              </w:rPr>
            </w:pPr>
            <w:r w:rsidRPr="00372274">
              <w:rPr>
                <w:b w:val="0"/>
                <w:snapToGrid/>
                <w:sz w:val="20"/>
              </w:rPr>
              <w:t>Lightweight M2M MUST support efficient encoding and decoding to support constrained devices and high volume</w:t>
            </w:r>
          </w:p>
        </w:tc>
        <w:tc>
          <w:tcPr>
            <w:tcW w:w="1134" w:type="dxa"/>
            <w:tcBorders>
              <w:top w:val="single" w:sz="4" w:space="0" w:color="auto"/>
              <w:left w:val="single" w:sz="4" w:space="0" w:color="auto"/>
              <w:bottom w:val="single" w:sz="4" w:space="0" w:color="auto"/>
              <w:right w:val="single" w:sz="4" w:space="0" w:color="auto"/>
            </w:tcBorders>
            <w:hideMark/>
          </w:tcPr>
          <w:p w:rsidR="004D6629" w:rsidRPr="00372274" w:rsidRDefault="004D6629" w:rsidP="003E0162">
            <w:pPr>
              <w:pStyle w:val="RefDesc"/>
              <w:spacing w:before="20" w:after="20"/>
              <w:rPr>
                <w:bCs w:val="0"/>
                <w:snapToGrid/>
                <w:sz w:val="20"/>
                <w:lang w:val="en-GB"/>
              </w:rPr>
            </w:pPr>
            <w:r w:rsidRPr="00372274">
              <w:rPr>
                <w:bCs w:val="0"/>
                <w:snapToGrid/>
                <w:sz w:val="20"/>
                <w:lang w:val="en-GB"/>
              </w:rPr>
              <w:t>1.1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pStyle w:val="RefDesc"/>
              <w:spacing w:before="20" w:after="20"/>
              <w:rPr>
                <w:bCs w:val="0"/>
                <w:snapToGrid/>
                <w:color w:val="FF0000"/>
                <w:sz w:val="20"/>
                <w:lang w:val="en-GB"/>
              </w:rPr>
            </w:pPr>
            <w:r w:rsidRPr="004D6629">
              <w:rPr>
                <w:bCs w:val="0"/>
                <w:snapToGrid/>
                <w:color w:val="FF0000"/>
                <w:sz w:val="20"/>
                <w:lang w:val="en-GB"/>
              </w:rPr>
              <w:t>David would add for CBOR</w:t>
            </w:r>
          </w:p>
        </w:tc>
      </w:tr>
      <w:tr w:rsidR="004D6629" w:rsidRPr="00EA1C02"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4D6629" w:rsidRPr="00372274" w:rsidRDefault="004D6629" w:rsidP="003E0162">
            <w:pPr>
              <w:spacing w:before="20" w:after="20"/>
            </w:pPr>
            <w:r w:rsidRPr="00372274">
              <w:t>Li</w:t>
            </w:r>
            <w:r w:rsidRPr="00E31C0C">
              <w:t>ghtweightM2M-ENC</w:t>
            </w:r>
            <w:r w:rsidRPr="00372274">
              <w:t>-3</w:t>
            </w:r>
          </w:p>
        </w:tc>
        <w:tc>
          <w:tcPr>
            <w:tcW w:w="7227" w:type="dxa"/>
            <w:tcBorders>
              <w:top w:val="single" w:sz="4" w:space="0" w:color="auto"/>
              <w:left w:val="single" w:sz="4" w:space="0" w:color="auto"/>
              <w:bottom w:val="single" w:sz="4" w:space="0" w:color="auto"/>
              <w:right w:val="single" w:sz="4" w:space="0" w:color="auto"/>
            </w:tcBorders>
          </w:tcPr>
          <w:p w:rsidR="004D6629" w:rsidRPr="00372274" w:rsidRDefault="004D6629" w:rsidP="003E0162">
            <w:pPr>
              <w:pStyle w:val="TableHead"/>
              <w:jc w:val="left"/>
              <w:rPr>
                <w:b w:val="0"/>
                <w:snapToGrid/>
                <w:sz w:val="20"/>
              </w:rPr>
            </w:pPr>
            <w:r w:rsidRPr="00372274">
              <w:rPr>
                <w:b w:val="0"/>
                <w:snapToGrid/>
                <w:sz w:val="20"/>
              </w:rPr>
              <w:t xml:space="preserve"> Lightweight M2M MUST support standardized data format for sensor and sensor measurements</w:t>
            </w:r>
          </w:p>
        </w:tc>
        <w:tc>
          <w:tcPr>
            <w:tcW w:w="1134" w:type="dxa"/>
            <w:tcBorders>
              <w:top w:val="single" w:sz="4" w:space="0" w:color="auto"/>
              <w:left w:val="single" w:sz="4" w:space="0" w:color="auto"/>
              <w:bottom w:val="single" w:sz="4" w:space="0" w:color="auto"/>
              <w:right w:val="single" w:sz="4" w:space="0" w:color="auto"/>
            </w:tcBorders>
          </w:tcPr>
          <w:p w:rsidR="004D6629" w:rsidRPr="00372274" w:rsidRDefault="004D6629" w:rsidP="003E0162">
            <w:pPr>
              <w:pStyle w:val="RefDesc"/>
              <w:spacing w:before="20" w:after="20"/>
              <w:rPr>
                <w:bCs w:val="0"/>
                <w:snapToGrid/>
                <w:sz w:val="20"/>
                <w:lang w:val="en-GB"/>
              </w:rPr>
            </w:pPr>
            <w:r w:rsidRPr="00372274">
              <w:rPr>
                <w:bCs w:val="0"/>
                <w:snapToGrid/>
                <w:sz w:val="20"/>
                <w:lang w:val="en-GB"/>
              </w:rPr>
              <w:t>1.1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pStyle w:val="RefDesc"/>
              <w:spacing w:before="20" w:after="20"/>
              <w:rPr>
                <w:bCs w:val="0"/>
                <w:snapToGrid/>
                <w:color w:val="FF0000"/>
                <w:sz w:val="20"/>
                <w:lang w:val="en-GB"/>
              </w:rPr>
            </w:pPr>
            <w:r w:rsidRPr="004D6629">
              <w:rPr>
                <w:bCs w:val="0"/>
                <w:snapToGrid/>
                <w:color w:val="FF0000"/>
                <w:sz w:val="20"/>
                <w:lang w:val="en-GB"/>
              </w:rPr>
              <w:t>SenML &amp; CBOR 1.1 ( deprecation only from &gt;=1.2)</w:t>
            </w:r>
          </w:p>
        </w:tc>
      </w:tr>
      <w:tr w:rsidR="004D6629" w:rsidRPr="00EA1C02"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4D6629" w:rsidRDefault="004D6629" w:rsidP="003E0162">
            <w:pPr>
              <w:spacing w:before="20" w:after="20"/>
            </w:pPr>
            <w:r>
              <w:t>LightweightM2M-ENC-4</w:t>
            </w:r>
          </w:p>
        </w:tc>
        <w:tc>
          <w:tcPr>
            <w:tcW w:w="7227" w:type="dxa"/>
            <w:tcBorders>
              <w:top w:val="single" w:sz="4" w:space="0" w:color="auto"/>
              <w:left w:val="single" w:sz="4" w:space="0" w:color="auto"/>
              <w:bottom w:val="single" w:sz="4" w:space="0" w:color="auto"/>
              <w:right w:val="single" w:sz="4" w:space="0" w:color="auto"/>
            </w:tcBorders>
          </w:tcPr>
          <w:p w:rsidR="004D6629" w:rsidRDefault="004D6629" w:rsidP="003E0162">
            <w:pPr>
              <w:pStyle w:val="TableHead"/>
              <w:jc w:val="left"/>
              <w:rPr>
                <w:b w:val="0"/>
                <w:sz w:val="20"/>
              </w:rPr>
            </w:pPr>
            <w:r>
              <w:rPr>
                <w:b w:val="0"/>
                <w:sz w:val="20"/>
              </w:rPr>
              <w:t>Lightweight M2M MUST provide standardised data types for URIs</w:t>
            </w:r>
          </w:p>
        </w:tc>
        <w:tc>
          <w:tcPr>
            <w:tcW w:w="1134" w:type="dxa"/>
            <w:tcBorders>
              <w:top w:val="single" w:sz="4" w:space="0" w:color="auto"/>
              <w:left w:val="single" w:sz="4" w:space="0" w:color="auto"/>
              <w:bottom w:val="single" w:sz="4" w:space="0" w:color="auto"/>
              <w:right w:val="single" w:sz="4" w:space="0" w:color="auto"/>
            </w:tcBorders>
          </w:tcPr>
          <w:p w:rsidR="004D6629" w:rsidRDefault="004D6629" w:rsidP="003E0162">
            <w:pPr>
              <w:pStyle w:val="RefDesc"/>
              <w:spacing w:before="20" w:after="20"/>
              <w:rPr>
                <w:bCs w:val="0"/>
                <w:sz w:val="20"/>
                <w:lang w:val="en-GB"/>
              </w:rPr>
            </w:pPr>
            <w:r>
              <w:rPr>
                <w:bCs w:val="0"/>
                <w:sz w:val="20"/>
                <w:lang w:val="en-GB"/>
              </w:rPr>
              <w:t>1.1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pStyle w:val="RefDesc"/>
              <w:spacing w:before="20" w:after="20"/>
              <w:rPr>
                <w:bCs w:val="0"/>
                <w:color w:val="FF0000"/>
                <w:sz w:val="20"/>
                <w:lang w:val="en-GB"/>
              </w:rPr>
            </w:pPr>
            <w:r w:rsidRPr="004D6629">
              <w:rPr>
                <w:bCs w:val="0"/>
                <w:color w:val="FF0000"/>
                <w:sz w:val="20"/>
                <w:lang w:val="en-GB"/>
              </w:rPr>
              <w:t>Mojan woud bring in new PR</w:t>
            </w:r>
          </w:p>
        </w:tc>
      </w:tr>
      <w:tr w:rsidR="004D6629" w:rsidRPr="00EA1C02"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4D6629" w:rsidRDefault="004D6629" w:rsidP="003E0162">
            <w:pPr>
              <w:spacing w:before="20" w:after="20"/>
            </w:pPr>
            <w:r>
              <w:lastRenderedPageBreak/>
              <w:t>LightweightM2M-ENC-5</w:t>
            </w:r>
          </w:p>
        </w:tc>
        <w:tc>
          <w:tcPr>
            <w:tcW w:w="7227" w:type="dxa"/>
            <w:tcBorders>
              <w:top w:val="single" w:sz="4" w:space="0" w:color="auto"/>
              <w:left w:val="single" w:sz="4" w:space="0" w:color="auto"/>
              <w:bottom w:val="single" w:sz="4" w:space="0" w:color="auto"/>
              <w:right w:val="single" w:sz="4" w:space="0" w:color="auto"/>
            </w:tcBorders>
          </w:tcPr>
          <w:p w:rsidR="004D6629" w:rsidRDefault="004D6629" w:rsidP="003E0162">
            <w:pPr>
              <w:pStyle w:val="TableHead"/>
              <w:jc w:val="left"/>
              <w:rPr>
                <w:b w:val="0"/>
                <w:sz w:val="20"/>
              </w:rPr>
            </w:pPr>
            <w:r>
              <w:rPr>
                <w:b w:val="0"/>
                <w:sz w:val="20"/>
              </w:rPr>
              <w:t xml:space="preserve">Lightweight M2M MUST provide standardised data types for bitmap </w:t>
            </w:r>
          </w:p>
        </w:tc>
        <w:tc>
          <w:tcPr>
            <w:tcW w:w="1134" w:type="dxa"/>
            <w:tcBorders>
              <w:top w:val="single" w:sz="4" w:space="0" w:color="auto"/>
              <w:left w:val="single" w:sz="4" w:space="0" w:color="auto"/>
              <w:bottom w:val="single" w:sz="4" w:space="0" w:color="auto"/>
              <w:right w:val="single" w:sz="4" w:space="0" w:color="auto"/>
            </w:tcBorders>
          </w:tcPr>
          <w:p w:rsidR="004D6629" w:rsidRDefault="004D6629" w:rsidP="002565BD">
            <w:pPr>
              <w:pStyle w:val="RefDesc"/>
              <w:keepNext/>
              <w:spacing w:before="20" w:after="20"/>
              <w:rPr>
                <w:bCs w:val="0"/>
                <w:sz w:val="20"/>
                <w:lang w:val="en-GB"/>
              </w:rPr>
            </w:pPr>
            <w:r>
              <w:rPr>
                <w:bCs w:val="0"/>
                <w:sz w:val="20"/>
                <w:lang w:val="en-GB"/>
              </w:rPr>
              <w:t>1.1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2565BD">
            <w:pPr>
              <w:pStyle w:val="RefDesc"/>
              <w:keepNext/>
              <w:spacing w:before="20" w:after="20"/>
              <w:rPr>
                <w:bCs w:val="0"/>
                <w:color w:val="FF0000"/>
                <w:sz w:val="20"/>
                <w:lang w:val="en-GB"/>
              </w:rPr>
            </w:pPr>
            <w:r w:rsidRPr="004D6629">
              <w:rPr>
                <w:bCs w:val="0"/>
                <w:color w:val="FF0000"/>
                <w:sz w:val="20"/>
                <w:lang w:val="en-GB"/>
              </w:rPr>
              <w:t>Hannes would bring in new PR</w:t>
            </w:r>
          </w:p>
        </w:tc>
      </w:tr>
    </w:tbl>
    <w:p w:rsidR="002565BD" w:rsidRDefault="002565BD" w:rsidP="002565BD">
      <w:pPr>
        <w:pStyle w:val="Caption"/>
      </w:pPr>
      <w:bookmarkStart w:id="71" w:name="_Toc500769253"/>
      <w:r>
        <w:t xml:space="preserve">Table </w:t>
      </w:r>
      <w:r>
        <w:fldChar w:fldCharType="begin"/>
      </w:r>
      <w:r>
        <w:instrText xml:space="preserve"> SEQ Table \* ARABIC </w:instrText>
      </w:r>
      <w:r>
        <w:fldChar w:fldCharType="separate"/>
      </w:r>
      <w:r w:rsidR="001963B7">
        <w:rPr>
          <w:noProof/>
        </w:rPr>
        <w:t>2</w:t>
      </w:r>
      <w:r>
        <w:fldChar w:fldCharType="end"/>
      </w:r>
      <w:r>
        <w:t xml:space="preserve"> : Encoding and Standardized Data Models</w:t>
      </w:r>
      <w:bookmarkEnd w:id="71"/>
    </w:p>
    <w:p w:rsidR="002565BD" w:rsidRDefault="002565BD" w:rsidP="002565BD">
      <w:pPr>
        <w:pStyle w:val="Heading4"/>
      </w:pPr>
      <w:r w:rsidRPr="002565BD">
        <w:t>Bootstrap and Registration</w:t>
      </w:r>
    </w:p>
    <w:p w:rsidR="003F5B96" w:rsidRDefault="003F5B96" w:rsidP="003F5B96"/>
    <w:p w:rsidR="003F5B96" w:rsidRDefault="003F5B96" w:rsidP="003F5B96"/>
    <w:p w:rsidR="003F5B96" w:rsidRDefault="003F5B96" w:rsidP="003F5B96"/>
    <w:p w:rsidR="003F5B96" w:rsidRDefault="003F5B96" w:rsidP="003F5B96">
      <w:pPr>
        <w:rPr>
          <w:color w:val="FF0000"/>
        </w:rPr>
      </w:pPr>
      <w:r w:rsidRPr="003F5B96">
        <w:rPr>
          <w:color w:val="FF0000"/>
        </w:rPr>
        <w:t>BSR-001</w:t>
      </w:r>
      <w:r>
        <w:rPr>
          <w:color w:val="FF0000"/>
        </w:rPr>
        <w:t xml:space="preserve">,002 </w:t>
      </w:r>
      <w:r w:rsidRPr="003F5B96">
        <w:rPr>
          <w:color w:val="FF0000"/>
        </w:rPr>
        <w:t>: met in v1.1</w:t>
      </w:r>
    </w:p>
    <w:p w:rsidR="003F5B96" w:rsidRDefault="003F5B96" w:rsidP="003F5B96">
      <w:pPr>
        <w:rPr>
          <w:color w:val="FF0000"/>
        </w:rPr>
      </w:pPr>
      <w:r>
        <w:rPr>
          <w:color w:val="FF0000"/>
        </w:rPr>
        <w:t>BSR-003,004, 005, 006, 007 : to be done v1.1</w:t>
      </w:r>
    </w:p>
    <w:p w:rsidR="003F5B96" w:rsidRDefault="00130C47" w:rsidP="003F5B96">
      <w:pPr>
        <w:rPr>
          <w:color w:val="FF0000"/>
        </w:rPr>
      </w:pPr>
      <w:r>
        <w:rPr>
          <w:color w:val="FF0000"/>
        </w:rPr>
        <w:t>BSR-008 : to be done (hannes)</w:t>
      </w:r>
    </w:p>
    <w:p w:rsidR="00130C47" w:rsidRDefault="00130C47" w:rsidP="003F5B96">
      <w:pPr>
        <w:rPr>
          <w:color w:val="FF0000"/>
        </w:rPr>
      </w:pPr>
      <w:r>
        <w:rPr>
          <w:color w:val="FF0000"/>
        </w:rPr>
        <w:t>BSR-009 : in v1.1</w:t>
      </w:r>
    </w:p>
    <w:p w:rsidR="003F5B96" w:rsidRPr="003F5B96" w:rsidRDefault="003F5B96" w:rsidP="003F5B96">
      <w:pPr>
        <w:rPr>
          <w:color w:val="FF0000"/>
        </w:rPr>
      </w:pPr>
    </w:p>
    <w:p w:rsidR="003F5B96" w:rsidRPr="003F5B96" w:rsidRDefault="003F5B96" w:rsidP="003F5B9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1"/>
        <w:gridCol w:w="7227"/>
        <w:gridCol w:w="1134"/>
        <w:gridCol w:w="1134"/>
      </w:tblGrid>
      <w:tr w:rsidR="004D6629" w:rsidTr="004D6629">
        <w:trPr>
          <w:cantSplit/>
          <w:jc w:val="center"/>
        </w:trPr>
        <w:tc>
          <w:tcPr>
            <w:tcW w:w="1641"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4D6629" w:rsidRDefault="004D6629" w:rsidP="003E0162">
            <w:pPr>
              <w:keepNext/>
              <w:spacing w:before="20" w:after="20"/>
              <w:jc w:val="center"/>
              <w:rPr>
                <w:b/>
                <w:snapToGrid w:val="0"/>
                <w:sz w:val="18"/>
              </w:rPr>
            </w:pPr>
            <w:r>
              <w:rPr>
                <w:b/>
                <w:snapToGrid w:val="0"/>
                <w:sz w:val="18"/>
              </w:rPr>
              <w:t>Label</w:t>
            </w:r>
          </w:p>
        </w:tc>
        <w:tc>
          <w:tcPr>
            <w:tcW w:w="7227"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4D6629" w:rsidRDefault="004D6629" w:rsidP="003E0162">
            <w:pPr>
              <w:keepNext/>
              <w:spacing w:before="20" w:after="20"/>
              <w:jc w:val="center"/>
              <w:rPr>
                <w:b/>
                <w:snapToGrid w:val="0"/>
                <w:sz w:val="18"/>
              </w:rPr>
            </w:pPr>
            <w:r>
              <w:rPr>
                <w:b/>
                <w:snapToGrid w:val="0"/>
                <w:sz w:val="18"/>
              </w:rPr>
              <w:t>Description</w:t>
            </w:r>
          </w:p>
        </w:tc>
        <w:tc>
          <w:tcPr>
            <w:tcW w:w="1134"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4D6629" w:rsidRDefault="004D6629" w:rsidP="003E0162">
            <w:pPr>
              <w:keepNext/>
              <w:spacing w:before="20" w:after="20"/>
              <w:jc w:val="center"/>
              <w:rPr>
                <w:b/>
                <w:snapToGrid w:val="0"/>
                <w:sz w:val="18"/>
              </w:rPr>
            </w:pPr>
            <w:r>
              <w:rPr>
                <w:b/>
                <w:snapToGrid w:val="0"/>
                <w:sz w:val="18"/>
              </w:rPr>
              <w:t>Release</w:t>
            </w:r>
          </w:p>
        </w:tc>
        <w:tc>
          <w:tcPr>
            <w:tcW w:w="1134" w:type="dxa"/>
            <w:tcBorders>
              <w:top w:val="single" w:sz="4" w:space="0" w:color="auto"/>
              <w:left w:val="single" w:sz="4" w:space="0" w:color="auto"/>
              <w:bottom w:val="single" w:sz="4" w:space="0" w:color="auto"/>
              <w:right w:val="single" w:sz="4" w:space="0" w:color="auto"/>
            </w:tcBorders>
            <w:shd w:val="clear" w:color="auto" w:fill="CCFFCC"/>
          </w:tcPr>
          <w:p w:rsidR="004D6629" w:rsidRPr="004D6629" w:rsidRDefault="004D6629" w:rsidP="003E0162">
            <w:pPr>
              <w:keepNext/>
              <w:spacing w:before="20" w:after="20"/>
              <w:jc w:val="center"/>
              <w:rPr>
                <w:b/>
                <w:snapToGrid w:val="0"/>
                <w:color w:val="FF0000"/>
                <w:sz w:val="18"/>
              </w:rPr>
            </w:pPr>
            <w:r w:rsidRPr="004D6629">
              <w:rPr>
                <w:b/>
                <w:snapToGrid w:val="0"/>
                <w:color w:val="FF0000"/>
                <w:sz w:val="18"/>
              </w:rPr>
              <w:t>Comments</w:t>
            </w:r>
          </w:p>
        </w:tc>
      </w:tr>
      <w:tr w:rsidR="004D6629" w:rsidRPr="00EA1C02"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hideMark/>
          </w:tcPr>
          <w:p w:rsidR="004D6629" w:rsidRDefault="004D6629" w:rsidP="003E0162">
            <w:pPr>
              <w:spacing w:before="20" w:after="20"/>
            </w:pPr>
            <w:r>
              <w:t>LightweightM2M-BsR-001</w:t>
            </w:r>
          </w:p>
        </w:tc>
        <w:tc>
          <w:tcPr>
            <w:tcW w:w="7227" w:type="dxa"/>
            <w:tcBorders>
              <w:top w:val="single" w:sz="4" w:space="0" w:color="auto"/>
              <w:left w:val="single" w:sz="4" w:space="0" w:color="auto"/>
              <w:bottom w:val="single" w:sz="4" w:space="0" w:color="auto"/>
              <w:right w:val="single" w:sz="4" w:space="0" w:color="auto"/>
            </w:tcBorders>
            <w:hideMark/>
          </w:tcPr>
          <w:p w:rsidR="004D6629" w:rsidRDefault="004D6629" w:rsidP="003E0162">
            <w:pPr>
              <w:pStyle w:val="TableHead"/>
              <w:jc w:val="left"/>
              <w:rPr>
                <w:b w:val="0"/>
                <w:kern w:val="2"/>
                <w:sz w:val="20"/>
                <w:lang w:eastAsia="zh-CN"/>
              </w:rPr>
            </w:pPr>
            <w:r>
              <w:rPr>
                <w:b w:val="0"/>
                <w:kern w:val="2"/>
                <w:lang w:eastAsia="zh-CN"/>
              </w:rPr>
              <w:t xml:space="preserve">The </w:t>
            </w:r>
            <w:r>
              <w:rPr>
                <w:rFonts w:eastAsia="Malgun Gothic"/>
                <w:b w:val="0"/>
                <w:kern w:val="2"/>
                <w:lang w:eastAsia="ko-KR"/>
              </w:rPr>
              <w:t>L</w:t>
            </w:r>
            <w:r>
              <w:rPr>
                <w:b w:val="0"/>
                <w:kern w:val="2"/>
                <w:lang w:eastAsia="zh-CN"/>
              </w:rPr>
              <w:t xml:space="preserve">ightweight M2M enabler MUST provide </w:t>
            </w:r>
            <w:r>
              <w:rPr>
                <w:b w:val="0"/>
                <w:kern w:val="2"/>
                <w:sz w:val="20"/>
                <w:lang w:eastAsia="zh-CN"/>
              </w:rPr>
              <w:t>to the Bootstrap Server, a way to retrieve the full knowledge</w:t>
            </w:r>
            <w:r>
              <w:rPr>
                <w:b w:val="0"/>
                <w:kern w:val="2"/>
                <w:lang w:eastAsia="zh-CN"/>
              </w:rPr>
              <w:t xml:space="preserve"> of the Access Control Rights already in place in a LwM2M Client. </w:t>
            </w:r>
          </w:p>
        </w:tc>
        <w:tc>
          <w:tcPr>
            <w:tcW w:w="1134" w:type="dxa"/>
            <w:tcBorders>
              <w:top w:val="single" w:sz="4" w:space="0" w:color="auto"/>
              <w:left w:val="single" w:sz="4" w:space="0" w:color="auto"/>
              <w:bottom w:val="single" w:sz="4" w:space="0" w:color="auto"/>
              <w:right w:val="single" w:sz="4" w:space="0" w:color="auto"/>
            </w:tcBorders>
            <w:hideMark/>
          </w:tcPr>
          <w:p w:rsidR="004D6629" w:rsidRDefault="004D6629" w:rsidP="003E0162">
            <w:pPr>
              <w:pStyle w:val="RefDesc"/>
              <w:spacing w:before="20" w:after="20"/>
              <w:rPr>
                <w:kern w:val="2"/>
                <w:sz w:val="20"/>
                <w:lang w:val="en-GB" w:eastAsia="zh-CN"/>
              </w:rPr>
            </w:pPr>
            <w:r>
              <w:rPr>
                <w:kern w:val="2"/>
                <w:sz w:val="20"/>
                <w:lang w:val="en-GB" w:eastAsia="zh-CN"/>
              </w:rPr>
              <w:t>1_1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pStyle w:val="RefDesc"/>
              <w:spacing w:before="20" w:after="20"/>
              <w:rPr>
                <w:color w:val="FF0000"/>
                <w:kern w:val="2"/>
                <w:sz w:val="20"/>
                <w:lang w:val="en-GB" w:eastAsia="zh-CN"/>
              </w:rPr>
            </w:pPr>
            <w:r w:rsidRPr="004D6629">
              <w:rPr>
                <w:color w:val="FF0000"/>
                <w:kern w:val="2"/>
                <w:sz w:val="20"/>
                <w:lang w:val="en-GB" w:eastAsia="zh-CN"/>
              </w:rPr>
              <w:t>Covered</w:t>
            </w:r>
          </w:p>
        </w:tc>
      </w:tr>
      <w:tr w:rsidR="004D6629" w:rsidRPr="00EA1C02"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hideMark/>
          </w:tcPr>
          <w:p w:rsidR="004D6629" w:rsidRDefault="004D6629" w:rsidP="003E0162">
            <w:pPr>
              <w:spacing w:before="20" w:after="20"/>
            </w:pPr>
            <w:r>
              <w:t>LightweightM2M-BsR-002</w:t>
            </w:r>
          </w:p>
        </w:tc>
        <w:tc>
          <w:tcPr>
            <w:tcW w:w="7227" w:type="dxa"/>
            <w:tcBorders>
              <w:top w:val="single" w:sz="4" w:space="0" w:color="auto"/>
              <w:left w:val="single" w:sz="4" w:space="0" w:color="auto"/>
              <w:bottom w:val="single" w:sz="4" w:space="0" w:color="auto"/>
              <w:right w:val="single" w:sz="4" w:space="0" w:color="auto"/>
            </w:tcBorders>
            <w:hideMark/>
          </w:tcPr>
          <w:p w:rsidR="004D6629" w:rsidRDefault="004D6629" w:rsidP="003E0162">
            <w:pPr>
              <w:pStyle w:val="TableHead"/>
              <w:jc w:val="left"/>
              <w:rPr>
                <w:b w:val="0"/>
                <w:kern w:val="2"/>
                <w:lang w:eastAsia="zh-CN"/>
              </w:rPr>
            </w:pPr>
            <w:r>
              <w:rPr>
                <w:b w:val="0"/>
                <w:kern w:val="2"/>
                <w:sz w:val="20"/>
                <w:lang w:eastAsia="zh-CN"/>
              </w:rPr>
              <w:t>The Lightweight M2M enabler 1.1 MUST define a mechanism allowing a Bootstrap Server to trigger the “Client Initiated Bootstrap Mode”  in a  Client</w:t>
            </w:r>
          </w:p>
        </w:tc>
        <w:tc>
          <w:tcPr>
            <w:tcW w:w="1134" w:type="dxa"/>
            <w:tcBorders>
              <w:top w:val="single" w:sz="4" w:space="0" w:color="auto"/>
              <w:left w:val="single" w:sz="4" w:space="0" w:color="auto"/>
              <w:bottom w:val="single" w:sz="4" w:space="0" w:color="auto"/>
              <w:right w:val="single" w:sz="4" w:space="0" w:color="auto"/>
            </w:tcBorders>
            <w:hideMark/>
          </w:tcPr>
          <w:p w:rsidR="004D6629" w:rsidRDefault="004D6629" w:rsidP="003E0162">
            <w:pPr>
              <w:pStyle w:val="RefDesc"/>
              <w:spacing w:before="20" w:after="20"/>
              <w:rPr>
                <w:kern w:val="2"/>
                <w:sz w:val="20"/>
                <w:lang w:val="en-GB" w:eastAsia="zh-CN"/>
              </w:rPr>
            </w:pPr>
            <w:r>
              <w:rPr>
                <w:kern w:val="2"/>
                <w:sz w:val="20"/>
                <w:lang w:val="en-GB" w:eastAsia="zh-CN"/>
              </w:rPr>
              <w:t>1_1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pStyle w:val="RefDesc"/>
              <w:spacing w:before="20" w:after="20"/>
              <w:rPr>
                <w:color w:val="FF0000"/>
                <w:kern w:val="2"/>
                <w:sz w:val="20"/>
                <w:lang w:val="en-GB" w:eastAsia="zh-CN"/>
              </w:rPr>
            </w:pPr>
            <w:r w:rsidRPr="004D6629">
              <w:rPr>
                <w:color w:val="FF0000"/>
                <w:kern w:val="2"/>
                <w:sz w:val="20"/>
                <w:lang w:val="en-GB" w:eastAsia="zh-CN"/>
              </w:rPr>
              <w:t>Covered</w:t>
            </w:r>
          </w:p>
        </w:tc>
      </w:tr>
      <w:tr w:rsidR="004D6629" w:rsidRPr="00EA1C02"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4D6629" w:rsidRDefault="004D6629" w:rsidP="003E0162">
            <w:pPr>
              <w:spacing w:before="20" w:after="20"/>
            </w:pPr>
            <w:r w:rsidRPr="008F0792">
              <w:t>LightweightM2M</w:t>
            </w:r>
            <w:r>
              <w:t>-BsR-003</w:t>
            </w:r>
          </w:p>
        </w:tc>
        <w:tc>
          <w:tcPr>
            <w:tcW w:w="7227" w:type="dxa"/>
            <w:tcBorders>
              <w:top w:val="single" w:sz="4" w:space="0" w:color="auto"/>
              <w:left w:val="single" w:sz="4" w:space="0" w:color="auto"/>
              <w:bottom w:val="single" w:sz="4" w:space="0" w:color="auto"/>
              <w:right w:val="single" w:sz="4" w:space="0" w:color="auto"/>
            </w:tcBorders>
          </w:tcPr>
          <w:p w:rsidR="004D6629" w:rsidRPr="008F0792" w:rsidRDefault="004D6629" w:rsidP="003E0162">
            <w:pPr>
              <w:pStyle w:val="TableHead"/>
              <w:jc w:val="left"/>
              <w:rPr>
                <w:b w:val="0"/>
                <w:kern w:val="2"/>
                <w:sz w:val="20"/>
                <w:lang w:eastAsia="zh-CN"/>
              </w:rPr>
            </w:pPr>
            <w:r w:rsidRPr="008F0792">
              <w:rPr>
                <w:b w:val="0"/>
                <w:kern w:val="2"/>
                <w:sz w:val="20"/>
                <w:lang w:eastAsia="zh-CN"/>
              </w:rPr>
              <w:t>The LwM2M Client SHALL support a configurable fall-back mechanism when errors occur during communications with the LwM2M servers.</w:t>
            </w:r>
          </w:p>
        </w:tc>
        <w:tc>
          <w:tcPr>
            <w:tcW w:w="1134" w:type="dxa"/>
            <w:tcBorders>
              <w:top w:val="single" w:sz="4" w:space="0" w:color="auto"/>
              <w:left w:val="single" w:sz="4" w:space="0" w:color="auto"/>
              <w:bottom w:val="single" w:sz="4" w:space="0" w:color="auto"/>
              <w:right w:val="single" w:sz="4" w:space="0" w:color="auto"/>
            </w:tcBorders>
          </w:tcPr>
          <w:p w:rsidR="004D6629" w:rsidRPr="008F0792" w:rsidRDefault="004D6629" w:rsidP="003E0162">
            <w:pPr>
              <w:pStyle w:val="RefDesc"/>
              <w:rPr>
                <w:kern w:val="2"/>
                <w:sz w:val="20"/>
                <w:lang w:val="en-GB" w:eastAsia="zh-CN"/>
              </w:rPr>
            </w:pPr>
            <w:r w:rsidRPr="008F0792">
              <w:rPr>
                <w:kern w:val="2"/>
                <w:sz w:val="20"/>
                <w:lang w:val="en-GB" w:eastAsia="zh-CN"/>
              </w:rPr>
              <w:t>1_1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pStyle w:val="RefDesc"/>
              <w:rPr>
                <w:color w:val="FF0000"/>
                <w:kern w:val="2"/>
                <w:sz w:val="20"/>
                <w:lang w:val="en-GB" w:eastAsia="zh-CN"/>
              </w:rPr>
            </w:pPr>
            <w:r w:rsidRPr="004D6629">
              <w:rPr>
                <w:color w:val="FF0000"/>
                <w:kern w:val="2"/>
                <w:sz w:val="20"/>
                <w:lang w:val="en-GB" w:eastAsia="zh-CN"/>
              </w:rPr>
              <w:t>To be covered</w:t>
            </w:r>
          </w:p>
        </w:tc>
      </w:tr>
      <w:tr w:rsidR="004D6629" w:rsidRPr="00EA1C02"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4D6629" w:rsidRPr="008F0792" w:rsidRDefault="004D6629" w:rsidP="003E0162">
            <w:pPr>
              <w:spacing w:before="20" w:after="20"/>
            </w:pPr>
            <w:r>
              <w:t>LightweightM2M-BsR-004</w:t>
            </w:r>
          </w:p>
        </w:tc>
        <w:tc>
          <w:tcPr>
            <w:tcW w:w="7227" w:type="dxa"/>
            <w:tcBorders>
              <w:top w:val="single" w:sz="4" w:space="0" w:color="auto"/>
              <w:left w:val="single" w:sz="4" w:space="0" w:color="auto"/>
              <w:bottom w:val="single" w:sz="4" w:space="0" w:color="auto"/>
              <w:right w:val="single" w:sz="4" w:space="0" w:color="auto"/>
            </w:tcBorders>
          </w:tcPr>
          <w:p w:rsidR="004D6629" w:rsidRPr="008F0792" w:rsidRDefault="004D6629" w:rsidP="003E0162">
            <w:pPr>
              <w:pStyle w:val="TableHead"/>
              <w:jc w:val="left"/>
              <w:rPr>
                <w:b w:val="0"/>
                <w:kern w:val="2"/>
                <w:sz w:val="20"/>
                <w:lang w:eastAsia="zh-CN"/>
              </w:rPr>
            </w:pPr>
            <w:r w:rsidRPr="008F0792">
              <w:rPr>
                <w:b w:val="0"/>
                <w:kern w:val="2"/>
                <w:sz w:val="20"/>
                <w:lang w:eastAsia="zh-CN"/>
              </w:rPr>
              <w:t>Error recovery procedures SHALL be controlled by resources defined in LwM2M objects (e.g. number of retries, retry back-off timers).</w:t>
            </w:r>
          </w:p>
        </w:tc>
        <w:tc>
          <w:tcPr>
            <w:tcW w:w="1134" w:type="dxa"/>
            <w:tcBorders>
              <w:top w:val="single" w:sz="4" w:space="0" w:color="auto"/>
              <w:left w:val="single" w:sz="4" w:space="0" w:color="auto"/>
              <w:bottom w:val="single" w:sz="4" w:space="0" w:color="auto"/>
              <w:right w:val="single" w:sz="4" w:space="0" w:color="auto"/>
            </w:tcBorders>
          </w:tcPr>
          <w:p w:rsidR="004D6629" w:rsidRPr="008F0792" w:rsidRDefault="004D6629" w:rsidP="003E0162">
            <w:pPr>
              <w:pStyle w:val="RefDesc"/>
              <w:rPr>
                <w:kern w:val="2"/>
                <w:sz w:val="20"/>
                <w:lang w:val="en-GB" w:eastAsia="zh-CN"/>
              </w:rPr>
            </w:pPr>
            <w:r w:rsidRPr="008F0792">
              <w:rPr>
                <w:kern w:val="2"/>
                <w:sz w:val="20"/>
                <w:lang w:val="en-GB" w:eastAsia="zh-CN"/>
              </w:rPr>
              <w:t>1_1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pStyle w:val="RefDesc"/>
              <w:rPr>
                <w:color w:val="FF0000"/>
                <w:kern w:val="2"/>
                <w:sz w:val="20"/>
                <w:lang w:val="en-GB" w:eastAsia="zh-CN"/>
              </w:rPr>
            </w:pPr>
            <w:r w:rsidRPr="004D6629">
              <w:rPr>
                <w:color w:val="FF0000"/>
                <w:kern w:val="2"/>
                <w:sz w:val="20"/>
                <w:lang w:val="en-GB" w:eastAsia="zh-CN"/>
              </w:rPr>
              <w:t>To be covered</w:t>
            </w:r>
          </w:p>
        </w:tc>
      </w:tr>
      <w:tr w:rsidR="004D6629" w:rsidRPr="00EA1C02"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4D6629" w:rsidRPr="008F0792" w:rsidRDefault="004D6629" w:rsidP="003E0162">
            <w:pPr>
              <w:spacing w:before="20" w:after="20"/>
            </w:pPr>
            <w:r w:rsidRPr="008F0792">
              <w:t>LightweightM2M-B</w:t>
            </w:r>
            <w:r>
              <w:t>s</w:t>
            </w:r>
            <w:r w:rsidRPr="008F0792">
              <w:t>R-</w:t>
            </w:r>
            <w:r>
              <w:t>005</w:t>
            </w:r>
          </w:p>
        </w:tc>
        <w:tc>
          <w:tcPr>
            <w:tcW w:w="7227" w:type="dxa"/>
            <w:tcBorders>
              <w:top w:val="single" w:sz="4" w:space="0" w:color="auto"/>
              <w:left w:val="single" w:sz="4" w:space="0" w:color="auto"/>
              <w:bottom w:val="single" w:sz="4" w:space="0" w:color="auto"/>
              <w:right w:val="single" w:sz="4" w:space="0" w:color="auto"/>
            </w:tcBorders>
          </w:tcPr>
          <w:p w:rsidR="004D6629" w:rsidRPr="008F0792" w:rsidRDefault="004D6629" w:rsidP="003E0162">
            <w:pPr>
              <w:pStyle w:val="TableHead"/>
              <w:jc w:val="left"/>
              <w:rPr>
                <w:b w:val="0"/>
                <w:kern w:val="2"/>
                <w:sz w:val="20"/>
                <w:lang w:eastAsia="zh-CN"/>
              </w:rPr>
            </w:pPr>
            <w:r w:rsidRPr="008F0792">
              <w:rPr>
                <w:b w:val="0"/>
                <w:kern w:val="2"/>
                <w:sz w:val="20"/>
                <w:lang w:eastAsia="zh-CN"/>
              </w:rPr>
              <w:t>When multiple LwM2M server accounts are configured, the LwM2M client SHALL use a resource to determine the order of registration sequence.</w:t>
            </w:r>
          </w:p>
        </w:tc>
        <w:tc>
          <w:tcPr>
            <w:tcW w:w="1134" w:type="dxa"/>
            <w:tcBorders>
              <w:top w:val="single" w:sz="4" w:space="0" w:color="auto"/>
              <w:left w:val="single" w:sz="4" w:space="0" w:color="auto"/>
              <w:bottom w:val="single" w:sz="4" w:space="0" w:color="auto"/>
              <w:right w:val="single" w:sz="4" w:space="0" w:color="auto"/>
            </w:tcBorders>
          </w:tcPr>
          <w:p w:rsidR="004D6629" w:rsidRPr="008F0792" w:rsidRDefault="004D6629" w:rsidP="003E0162">
            <w:pPr>
              <w:pStyle w:val="RefDesc"/>
              <w:rPr>
                <w:kern w:val="2"/>
                <w:sz w:val="20"/>
                <w:lang w:val="en-GB" w:eastAsia="zh-CN"/>
              </w:rPr>
            </w:pPr>
            <w:r w:rsidRPr="008F0792">
              <w:rPr>
                <w:kern w:val="2"/>
                <w:sz w:val="20"/>
                <w:lang w:val="en-GB" w:eastAsia="zh-CN"/>
              </w:rPr>
              <w:t>1_1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pStyle w:val="RefDesc"/>
              <w:rPr>
                <w:color w:val="FF0000"/>
                <w:kern w:val="2"/>
                <w:sz w:val="20"/>
                <w:lang w:val="en-GB" w:eastAsia="zh-CN"/>
              </w:rPr>
            </w:pPr>
            <w:r w:rsidRPr="004D6629">
              <w:rPr>
                <w:color w:val="FF0000"/>
                <w:kern w:val="2"/>
                <w:sz w:val="20"/>
                <w:lang w:val="en-GB" w:eastAsia="zh-CN"/>
              </w:rPr>
              <w:t>To be covered</w:t>
            </w:r>
          </w:p>
        </w:tc>
      </w:tr>
      <w:tr w:rsidR="004D6629" w:rsidRPr="00EA1C02"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4D6629" w:rsidRPr="008F0792" w:rsidRDefault="004D6629" w:rsidP="003E0162">
            <w:pPr>
              <w:spacing w:before="20" w:after="20"/>
            </w:pPr>
            <w:r w:rsidRPr="008F0792">
              <w:t>LightweightM2M-B</w:t>
            </w:r>
            <w:r>
              <w:t>s</w:t>
            </w:r>
            <w:r w:rsidRPr="008F0792">
              <w:t>R-</w:t>
            </w:r>
            <w:r>
              <w:t>006</w:t>
            </w:r>
          </w:p>
        </w:tc>
        <w:tc>
          <w:tcPr>
            <w:tcW w:w="7227" w:type="dxa"/>
            <w:tcBorders>
              <w:top w:val="single" w:sz="4" w:space="0" w:color="auto"/>
              <w:left w:val="single" w:sz="4" w:space="0" w:color="auto"/>
              <w:bottom w:val="single" w:sz="4" w:space="0" w:color="auto"/>
              <w:right w:val="single" w:sz="4" w:space="0" w:color="auto"/>
            </w:tcBorders>
          </w:tcPr>
          <w:p w:rsidR="004D6629" w:rsidRPr="008F0792" w:rsidRDefault="004D6629" w:rsidP="003E0162">
            <w:pPr>
              <w:pStyle w:val="TableHead"/>
              <w:jc w:val="left"/>
              <w:rPr>
                <w:b w:val="0"/>
                <w:kern w:val="2"/>
                <w:sz w:val="20"/>
                <w:lang w:eastAsia="zh-CN"/>
              </w:rPr>
            </w:pPr>
            <w:r w:rsidRPr="008F0792">
              <w:rPr>
                <w:b w:val="0"/>
                <w:kern w:val="2"/>
                <w:sz w:val="20"/>
                <w:lang w:eastAsia="zh-CN"/>
              </w:rPr>
              <w:t>The LwM2M client SHALL use resources to determine the pre-conditions that must be met prior to a registration attempt to a LwM2M server.</w:t>
            </w:r>
          </w:p>
        </w:tc>
        <w:tc>
          <w:tcPr>
            <w:tcW w:w="1134" w:type="dxa"/>
            <w:tcBorders>
              <w:top w:val="single" w:sz="4" w:space="0" w:color="auto"/>
              <w:left w:val="single" w:sz="4" w:space="0" w:color="auto"/>
              <w:bottom w:val="single" w:sz="4" w:space="0" w:color="auto"/>
              <w:right w:val="single" w:sz="4" w:space="0" w:color="auto"/>
            </w:tcBorders>
          </w:tcPr>
          <w:p w:rsidR="004D6629" w:rsidRPr="008F0792" w:rsidRDefault="004D6629" w:rsidP="003E0162">
            <w:pPr>
              <w:pStyle w:val="RefDesc"/>
              <w:rPr>
                <w:kern w:val="2"/>
                <w:sz w:val="20"/>
                <w:lang w:val="en-GB" w:eastAsia="zh-CN"/>
              </w:rPr>
            </w:pPr>
            <w:r w:rsidRPr="008F0792">
              <w:rPr>
                <w:kern w:val="2"/>
                <w:sz w:val="20"/>
                <w:lang w:val="en-GB" w:eastAsia="zh-CN"/>
              </w:rPr>
              <w:t>1_1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pStyle w:val="RefDesc"/>
              <w:rPr>
                <w:color w:val="FF0000"/>
                <w:kern w:val="2"/>
                <w:sz w:val="20"/>
                <w:lang w:val="en-GB" w:eastAsia="zh-CN"/>
              </w:rPr>
            </w:pPr>
            <w:r w:rsidRPr="004D6629">
              <w:rPr>
                <w:color w:val="FF0000"/>
                <w:kern w:val="2"/>
                <w:sz w:val="20"/>
                <w:lang w:val="en-GB" w:eastAsia="zh-CN"/>
              </w:rPr>
              <w:t>To be covered</w:t>
            </w:r>
          </w:p>
        </w:tc>
      </w:tr>
      <w:tr w:rsidR="004D6629" w:rsidRPr="00EA1C02"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4D6629" w:rsidRPr="008F0792" w:rsidRDefault="004D6629" w:rsidP="003E0162">
            <w:pPr>
              <w:spacing w:before="20" w:after="20"/>
            </w:pPr>
            <w:r w:rsidRPr="008F0792">
              <w:t>LightweightM2M-B</w:t>
            </w:r>
            <w:r>
              <w:t>s</w:t>
            </w:r>
            <w:r w:rsidRPr="008F0792">
              <w:t>R-</w:t>
            </w:r>
            <w:r>
              <w:t>007</w:t>
            </w:r>
          </w:p>
        </w:tc>
        <w:tc>
          <w:tcPr>
            <w:tcW w:w="7227" w:type="dxa"/>
            <w:tcBorders>
              <w:top w:val="single" w:sz="4" w:space="0" w:color="auto"/>
              <w:left w:val="single" w:sz="4" w:space="0" w:color="auto"/>
              <w:bottom w:val="single" w:sz="4" w:space="0" w:color="auto"/>
              <w:right w:val="single" w:sz="4" w:space="0" w:color="auto"/>
            </w:tcBorders>
          </w:tcPr>
          <w:p w:rsidR="004D6629" w:rsidRPr="008F0792" w:rsidRDefault="004D6629" w:rsidP="003E0162">
            <w:pPr>
              <w:pStyle w:val="TableHead"/>
              <w:jc w:val="left"/>
              <w:rPr>
                <w:b w:val="0"/>
                <w:kern w:val="2"/>
                <w:sz w:val="20"/>
                <w:lang w:eastAsia="zh-CN"/>
              </w:rPr>
            </w:pPr>
            <w:r w:rsidRPr="008F0792">
              <w:rPr>
                <w:b w:val="0"/>
                <w:kern w:val="2"/>
                <w:sz w:val="20"/>
                <w:lang w:eastAsia="zh-CN"/>
              </w:rPr>
              <w:t>The LwM2M client SHALL provide a mechanism for the LwM2M bootstrap server to determine whether the existing LwM2M server accounts are invalid.</w:t>
            </w:r>
          </w:p>
        </w:tc>
        <w:tc>
          <w:tcPr>
            <w:tcW w:w="1134" w:type="dxa"/>
            <w:tcBorders>
              <w:top w:val="single" w:sz="4" w:space="0" w:color="auto"/>
              <w:left w:val="single" w:sz="4" w:space="0" w:color="auto"/>
              <w:bottom w:val="single" w:sz="4" w:space="0" w:color="auto"/>
              <w:right w:val="single" w:sz="4" w:space="0" w:color="auto"/>
            </w:tcBorders>
          </w:tcPr>
          <w:p w:rsidR="004D6629" w:rsidRPr="008F0792" w:rsidRDefault="004D6629" w:rsidP="003E0162">
            <w:pPr>
              <w:pStyle w:val="RefDesc"/>
              <w:rPr>
                <w:kern w:val="2"/>
                <w:sz w:val="20"/>
                <w:lang w:val="en-GB" w:eastAsia="zh-CN"/>
              </w:rPr>
            </w:pPr>
            <w:r w:rsidRPr="008F0792">
              <w:rPr>
                <w:kern w:val="2"/>
                <w:sz w:val="20"/>
                <w:lang w:val="en-GB" w:eastAsia="zh-CN"/>
              </w:rPr>
              <w:t>1_1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pStyle w:val="RefDesc"/>
              <w:rPr>
                <w:color w:val="FF0000"/>
                <w:kern w:val="2"/>
                <w:sz w:val="20"/>
                <w:lang w:val="en-GB" w:eastAsia="zh-CN"/>
              </w:rPr>
            </w:pPr>
            <w:r w:rsidRPr="004D6629">
              <w:rPr>
                <w:color w:val="FF0000"/>
                <w:kern w:val="2"/>
                <w:sz w:val="20"/>
                <w:lang w:val="en-GB" w:eastAsia="zh-CN"/>
              </w:rPr>
              <w:t>To be covered</w:t>
            </w:r>
          </w:p>
        </w:tc>
      </w:tr>
      <w:tr w:rsidR="004D6629" w:rsidRPr="00EA1C02"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4D6629" w:rsidRDefault="004D6629" w:rsidP="003E0162">
            <w:pPr>
              <w:spacing w:before="20" w:after="20"/>
            </w:pPr>
            <w:r>
              <w:t>LightweightM2M-BsR-008</w:t>
            </w:r>
          </w:p>
        </w:tc>
        <w:tc>
          <w:tcPr>
            <w:tcW w:w="7227" w:type="dxa"/>
            <w:tcBorders>
              <w:top w:val="single" w:sz="4" w:space="0" w:color="auto"/>
              <w:left w:val="single" w:sz="4" w:space="0" w:color="auto"/>
              <w:bottom w:val="single" w:sz="4" w:space="0" w:color="auto"/>
              <w:right w:val="single" w:sz="4" w:space="0" w:color="auto"/>
            </w:tcBorders>
          </w:tcPr>
          <w:p w:rsidR="004D6629" w:rsidRPr="00EA1C02" w:rsidRDefault="004D6629" w:rsidP="003E0162">
            <w:pPr>
              <w:spacing w:before="20" w:after="20"/>
            </w:pPr>
            <w:r w:rsidRPr="00EA1C02">
              <w:t>The LwM2M client SHALL provide a mechanism for sending along with object(s) the values of certain object(s)/Resource(s) to the LwM2M server during registration.</w:t>
            </w:r>
          </w:p>
        </w:tc>
        <w:tc>
          <w:tcPr>
            <w:tcW w:w="1134" w:type="dxa"/>
            <w:tcBorders>
              <w:top w:val="single" w:sz="4" w:space="0" w:color="auto"/>
              <w:left w:val="single" w:sz="4" w:space="0" w:color="auto"/>
              <w:bottom w:val="single" w:sz="4" w:space="0" w:color="auto"/>
              <w:right w:val="single" w:sz="4" w:space="0" w:color="auto"/>
            </w:tcBorders>
          </w:tcPr>
          <w:p w:rsidR="004D6629" w:rsidRPr="00EA1C02" w:rsidRDefault="004D6629" w:rsidP="003E0162">
            <w:pPr>
              <w:spacing w:before="20" w:after="20"/>
            </w:pPr>
            <w:r w:rsidRPr="00EA1C02">
              <w:t>1_1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spacing w:before="20" w:after="20"/>
              <w:rPr>
                <w:color w:val="FF0000"/>
              </w:rPr>
            </w:pPr>
            <w:r w:rsidRPr="004D6629">
              <w:rPr>
                <w:color w:val="FF0000"/>
              </w:rPr>
              <w:t>Hannes to bring in PR</w:t>
            </w:r>
          </w:p>
        </w:tc>
      </w:tr>
      <w:tr w:rsidR="004D6629" w:rsidRPr="00EA1C02"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4D6629" w:rsidRDefault="004D6629" w:rsidP="003E0162">
            <w:pPr>
              <w:spacing w:before="20" w:after="20"/>
            </w:pPr>
            <w:r w:rsidRPr="007C2E8B">
              <w:t>LightweightM2M-BsR-009</w:t>
            </w:r>
          </w:p>
        </w:tc>
        <w:tc>
          <w:tcPr>
            <w:tcW w:w="7227" w:type="dxa"/>
            <w:tcBorders>
              <w:top w:val="single" w:sz="4" w:space="0" w:color="auto"/>
              <w:left w:val="single" w:sz="4" w:space="0" w:color="auto"/>
              <w:bottom w:val="single" w:sz="4" w:space="0" w:color="auto"/>
              <w:right w:val="single" w:sz="4" w:space="0" w:color="auto"/>
            </w:tcBorders>
          </w:tcPr>
          <w:p w:rsidR="004D6629" w:rsidRPr="00EA1C02" w:rsidRDefault="004D6629" w:rsidP="003E0162">
            <w:pPr>
              <w:spacing w:before="20" w:after="20"/>
            </w:pPr>
            <w:r w:rsidRPr="007C2E8B">
              <w:t>The LwM2M server MAY designate a specific APN to be used by the LwM2M client when communicating with the LwM2M server.</w:t>
            </w:r>
          </w:p>
        </w:tc>
        <w:tc>
          <w:tcPr>
            <w:tcW w:w="1134" w:type="dxa"/>
            <w:tcBorders>
              <w:top w:val="single" w:sz="4" w:space="0" w:color="auto"/>
              <w:left w:val="single" w:sz="4" w:space="0" w:color="auto"/>
              <w:bottom w:val="single" w:sz="4" w:space="0" w:color="auto"/>
              <w:right w:val="single" w:sz="4" w:space="0" w:color="auto"/>
            </w:tcBorders>
          </w:tcPr>
          <w:p w:rsidR="004D6629" w:rsidRPr="00EA1C02" w:rsidRDefault="004D6629" w:rsidP="002565BD">
            <w:pPr>
              <w:keepNext/>
              <w:spacing w:before="20" w:after="20"/>
            </w:pPr>
            <w:r>
              <w:t>1_1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2565BD">
            <w:pPr>
              <w:keepNext/>
              <w:spacing w:before="20" w:after="20"/>
              <w:rPr>
                <w:color w:val="FF0000"/>
              </w:rPr>
            </w:pPr>
            <w:r w:rsidRPr="004D6629">
              <w:rPr>
                <w:color w:val="FF0000"/>
              </w:rPr>
              <w:t>Covered</w:t>
            </w:r>
          </w:p>
        </w:tc>
      </w:tr>
    </w:tbl>
    <w:p w:rsidR="002565BD" w:rsidRDefault="002565BD" w:rsidP="002565BD">
      <w:pPr>
        <w:pStyle w:val="Caption"/>
      </w:pPr>
      <w:bookmarkStart w:id="72" w:name="_Toc500769254"/>
      <w:r>
        <w:t xml:space="preserve">Table </w:t>
      </w:r>
      <w:r>
        <w:fldChar w:fldCharType="begin"/>
      </w:r>
      <w:r>
        <w:instrText xml:space="preserve"> SEQ Table \* ARABIC </w:instrText>
      </w:r>
      <w:r>
        <w:fldChar w:fldCharType="separate"/>
      </w:r>
      <w:r w:rsidR="001963B7">
        <w:rPr>
          <w:noProof/>
        </w:rPr>
        <w:t>3</w:t>
      </w:r>
      <w:r>
        <w:fldChar w:fldCharType="end"/>
      </w:r>
      <w:r>
        <w:t xml:space="preserve"> : Bootstrap and Registraion</w:t>
      </w:r>
      <w:bookmarkEnd w:id="72"/>
    </w:p>
    <w:p w:rsidR="002565BD" w:rsidRDefault="002565BD" w:rsidP="002565BD">
      <w:pPr>
        <w:pStyle w:val="Heading4"/>
      </w:pPr>
      <w:r w:rsidRPr="002565BD">
        <w:t>Maintenance and Upgrade</w:t>
      </w:r>
    </w:p>
    <w:p w:rsidR="00A931E0" w:rsidRDefault="00A931E0" w:rsidP="00A931E0"/>
    <w:p w:rsidR="00A931E0" w:rsidRDefault="00A931E0" w:rsidP="00A931E0">
      <w:pPr>
        <w:rPr>
          <w:color w:val="FF0000"/>
        </w:rPr>
      </w:pPr>
      <w:r w:rsidRPr="00A931E0">
        <w:rPr>
          <w:color w:val="FF0000"/>
        </w:rPr>
        <w:t>MaU-1</w:t>
      </w:r>
      <w:r>
        <w:rPr>
          <w:color w:val="FF0000"/>
        </w:rPr>
        <w:t>,-2,-3</w:t>
      </w:r>
      <w:r w:rsidRPr="00A931E0">
        <w:rPr>
          <w:color w:val="FF0000"/>
        </w:rPr>
        <w:t xml:space="preserve"> : </w:t>
      </w:r>
      <w:r>
        <w:rPr>
          <w:color w:val="FF0000"/>
        </w:rPr>
        <w:t xml:space="preserve"> Postponed</w:t>
      </w:r>
    </w:p>
    <w:p w:rsidR="00A931E0" w:rsidRPr="00A931E0" w:rsidRDefault="00A931E0" w:rsidP="00A931E0">
      <w:pPr>
        <w:rPr>
          <w:color w:val="FF0000"/>
        </w:rPr>
      </w:pPr>
      <w:r>
        <w:rPr>
          <w:color w:val="FF0000"/>
        </w:rPr>
        <w:t>MaU-4,5 : it is being addressed 1.1</w:t>
      </w:r>
    </w:p>
    <w:p w:rsidR="00A931E0" w:rsidRDefault="00A931E0" w:rsidP="00A931E0"/>
    <w:p w:rsidR="00A931E0" w:rsidRPr="00A931E0" w:rsidRDefault="00A931E0" w:rsidP="00A931E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1"/>
        <w:gridCol w:w="7227"/>
        <w:gridCol w:w="1134"/>
        <w:gridCol w:w="1134"/>
      </w:tblGrid>
      <w:tr w:rsidR="004D6629" w:rsidRPr="00AE0B27" w:rsidTr="004D6629">
        <w:trPr>
          <w:cantSplit/>
          <w:jc w:val="center"/>
        </w:trPr>
        <w:tc>
          <w:tcPr>
            <w:tcW w:w="1641" w:type="dxa"/>
            <w:shd w:val="clear" w:color="auto" w:fill="CCFFCC"/>
            <w:vAlign w:val="center"/>
          </w:tcPr>
          <w:p w:rsidR="004D6629" w:rsidRPr="00AE0B27" w:rsidRDefault="004D6629" w:rsidP="003E0162">
            <w:pPr>
              <w:keepNext/>
              <w:spacing w:before="20" w:after="20"/>
              <w:jc w:val="center"/>
              <w:rPr>
                <w:b/>
                <w:snapToGrid w:val="0"/>
                <w:sz w:val="18"/>
              </w:rPr>
            </w:pPr>
            <w:bookmarkStart w:id="73" w:name="_Hlk491265396"/>
            <w:r w:rsidRPr="00AE0B27">
              <w:rPr>
                <w:b/>
                <w:snapToGrid w:val="0"/>
                <w:sz w:val="18"/>
              </w:rPr>
              <w:lastRenderedPageBreak/>
              <w:t>Label</w:t>
            </w:r>
          </w:p>
        </w:tc>
        <w:tc>
          <w:tcPr>
            <w:tcW w:w="7227" w:type="dxa"/>
            <w:shd w:val="clear" w:color="auto" w:fill="CCFFCC"/>
            <w:vAlign w:val="center"/>
          </w:tcPr>
          <w:p w:rsidR="004D6629" w:rsidRPr="00AE0B27" w:rsidRDefault="004D6629" w:rsidP="003E0162">
            <w:pPr>
              <w:keepNext/>
              <w:spacing w:before="20" w:after="20"/>
              <w:jc w:val="center"/>
              <w:rPr>
                <w:b/>
                <w:snapToGrid w:val="0"/>
                <w:sz w:val="18"/>
              </w:rPr>
            </w:pPr>
            <w:r w:rsidRPr="00AE0B27">
              <w:rPr>
                <w:b/>
                <w:snapToGrid w:val="0"/>
                <w:sz w:val="18"/>
              </w:rPr>
              <w:t>Description</w:t>
            </w:r>
          </w:p>
        </w:tc>
        <w:tc>
          <w:tcPr>
            <w:tcW w:w="1134" w:type="dxa"/>
            <w:shd w:val="clear" w:color="auto" w:fill="CCFFCC"/>
            <w:vAlign w:val="center"/>
          </w:tcPr>
          <w:p w:rsidR="004D6629" w:rsidRPr="00AE0B27" w:rsidRDefault="004D6629" w:rsidP="003E0162">
            <w:pPr>
              <w:keepNext/>
              <w:spacing w:before="20" w:after="20"/>
              <w:jc w:val="center"/>
              <w:rPr>
                <w:b/>
                <w:snapToGrid w:val="0"/>
                <w:sz w:val="18"/>
              </w:rPr>
            </w:pPr>
            <w:r w:rsidRPr="00AE0B27">
              <w:rPr>
                <w:b/>
                <w:snapToGrid w:val="0"/>
                <w:sz w:val="18"/>
              </w:rPr>
              <w:t>Release</w:t>
            </w:r>
          </w:p>
        </w:tc>
        <w:tc>
          <w:tcPr>
            <w:tcW w:w="1134" w:type="dxa"/>
            <w:shd w:val="clear" w:color="auto" w:fill="CCFFCC"/>
          </w:tcPr>
          <w:p w:rsidR="004D6629" w:rsidRPr="004D6629" w:rsidRDefault="004D6629" w:rsidP="003E0162">
            <w:pPr>
              <w:keepNext/>
              <w:spacing w:before="20" w:after="20"/>
              <w:jc w:val="center"/>
              <w:rPr>
                <w:b/>
                <w:snapToGrid w:val="0"/>
                <w:color w:val="FF0000"/>
                <w:sz w:val="18"/>
              </w:rPr>
            </w:pPr>
            <w:r w:rsidRPr="004D6629">
              <w:rPr>
                <w:b/>
                <w:snapToGrid w:val="0"/>
                <w:color w:val="FF0000"/>
                <w:sz w:val="18"/>
              </w:rPr>
              <w:t>Comments</w:t>
            </w:r>
          </w:p>
        </w:tc>
      </w:tr>
      <w:bookmarkEnd w:id="73"/>
      <w:tr w:rsidR="004D6629" w:rsidRPr="00AE0B27" w:rsidTr="004D6629">
        <w:trPr>
          <w:cantSplit/>
          <w:trHeight w:val="479"/>
          <w:jc w:val="center"/>
        </w:trPr>
        <w:tc>
          <w:tcPr>
            <w:tcW w:w="1641" w:type="dxa"/>
          </w:tcPr>
          <w:p w:rsidR="004D6629" w:rsidRPr="00AE0B27" w:rsidRDefault="004D6629" w:rsidP="003E0162">
            <w:pPr>
              <w:spacing w:before="20" w:after="20"/>
            </w:pPr>
            <w:r w:rsidRPr="00AE0B27">
              <w:rPr>
                <w:kern w:val="2"/>
                <w:lang w:eastAsia="zh-CN"/>
              </w:rPr>
              <w:t>LightweightM2M</w:t>
            </w:r>
            <w:r>
              <w:t>-MaU-</w:t>
            </w:r>
            <w:r w:rsidRPr="00AE0B27">
              <w:t>1</w:t>
            </w:r>
          </w:p>
        </w:tc>
        <w:tc>
          <w:tcPr>
            <w:tcW w:w="7227" w:type="dxa"/>
          </w:tcPr>
          <w:p w:rsidR="004D6629" w:rsidRPr="00AE0B27" w:rsidRDefault="004D6629" w:rsidP="003E0162">
            <w:pPr>
              <w:spacing w:before="20" w:after="20"/>
            </w:pPr>
            <w:r>
              <w:t>LwM2M SHOULD</w:t>
            </w:r>
            <w:r w:rsidRPr="00AE0B27">
              <w:t xml:space="preserve"> </w:t>
            </w:r>
            <w:r>
              <w:t>support settings save feature during upgrade to a new firmware</w:t>
            </w:r>
          </w:p>
        </w:tc>
        <w:tc>
          <w:tcPr>
            <w:tcW w:w="1134" w:type="dxa"/>
          </w:tcPr>
          <w:p w:rsidR="004D6629" w:rsidRPr="004D6629" w:rsidRDefault="004D6629" w:rsidP="003E0162">
            <w:pPr>
              <w:spacing w:before="20" w:after="20"/>
              <w:rPr>
                <w:color w:val="FF0000"/>
              </w:rPr>
            </w:pPr>
            <w:r w:rsidRPr="004D6629">
              <w:rPr>
                <w:color w:val="FF0000"/>
              </w:rPr>
              <w:t>&gt;</w:t>
            </w:r>
            <w:r>
              <w:rPr>
                <w:color w:val="FF0000"/>
              </w:rPr>
              <w:t>=</w:t>
            </w:r>
            <w:r w:rsidRPr="004D6629">
              <w:rPr>
                <w:color w:val="FF0000"/>
              </w:rPr>
              <w:t>1.2</w:t>
            </w:r>
          </w:p>
        </w:tc>
        <w:tc>
          <w:tcPr>
            <w:tcW w:w="1134" w:type="dxa"/>
          </w:tcPr>
          <w:p w:rsidR="004D6629" w:rsidRPr="004D6629" w:rsidRDefault="004D6629" w:rsidP="003E0162">
            <w:pPr>
              <w:spacing w:before="20" w:after="20"/>
              <w:rPr>
                <w:color w:val="FF0000"/>
              </w:rPr>
            </w:pPr>
            <w:r w:rsidRPr="004D6629">
              <w:rPr>
                <w:color w:val="FF0000"/>
              </w:rPr>
              <w:t>Postponed</w:t>
            </w:r>
          </w:p>
        </w:tc>
      </w:tr>
      <w:tr w:rsidR="004D6629" w:rsidRPr="00AE0B27"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4D6629" w:rsidRPr="00625658" w:rsidRDefault="004D6629" w:rsidP="003E0162">
            <w:pPr>
              <w:spacing w:before="20" w:after="20"/>
              <w:rPr>
                <w:kern w:val="2"/>
                <w:lang w:eastAsia="zh-CN"/>
              </w:rPr>
            </w:pPr>
            <w:r w:rsidRPr="00AE0B27">
              <w:rPr>
                <w:kern w:val="2"/>
                <w:lang w:eastAsia="zh-CN"/>
              </w:rPr>
              <w:t>LightweightM2M</w:t>
            </w:r>
            <w:r w:rsidRPr="00625658">
              <w:rPr>
                <w:kern w:val="2"/>
                <w:lang w:eastAsia="zh-CN"/>
              </w:rPr>
              <w:t>-MaU</w:t>
            </w:r>
            <w:r>
              <w:rPr>
                <w:kern w:val="2"/>
                <w:lang w:eastAsia="zh-CN"/>
              </w:rPr>
              <w:t>-2</w:t>
            </w:r>
          </w:p>
        </w:tc>
        <w:tc>
          <w:tcPr>
            <w:tcW w:w="7227" w:type="dxa"/>
            <w:tcBorders>
              <w:top w:val="single" w:sz="4" w:space="0" w:color="auto"/>
              <w:left w:val="single" w:sz="4" w:space="0" w:color="auto"/>
              <w:bottom w:val="single" w:sz="4" w:space="0" w:color="auto"/>
              <w:right w:val="single" w:sz="4" w:space="0" w:color="auto"/>
            </w:tcBorders>
          </w:tcPr>
          <w:p w:rsidR="004D6629" w:rsidRPr="00AE0B27" w:rsidRDefault="004D6629" w:rsidP="003E0162">
            <w:pPr>
              <w:spacing w:before="20" w:after="20"/>
            </w:pPr>
            <w:r>
              <w:t>Lw</w:t>
            </w:r>
            <w:r w:rsidRPr="00AE0B27">
              <w:t>M2M SH</w:t>
            </w:r>
            <w:r>
              <w:t>OULD</w:t>
            </w:r>
            <w:r w:rsidRPr="00AE0B27">
              <w:t xml:space="preserve"> </w:t>
            </w:r>
            <w:r>
              <w:t>support reverting back to old firmware which was running prior to upgrade</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spacing w:before="20" w:after="20"/>
              <w:rPr>
                <w:color w:val="FF0000"/>
              </w:rPr>
            </w:pPr>
            <w:r w:rsidRPr="004D6629">
              <w:rPr>
                <w:color w:val="FF0000"/>
              </w:rPr>
              <w:t>&gt;</w:t>
            </w:r>
            <w:r>
              <w:rPr>
                <w:color w:val="FF0000"/>
              </w:rPr>
              <w:t>=</w:t>
            </w:r>
            <w:r w:rsidRPr="004D6629">
              <w:rPr>
                <w:color w:val="FF0000"/>
              </w:rPr>
              <w:t>1.2</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spacing w:before="20" w:after="20"/>
              <w:rPr>
                <w:color w:val="FF0000"/>
              </w:rPr>
            </w:pPr>
            <w:r w:rsidRPr="004D6629">
              <w:rPr>
                <w:color w:val="FF0000"/>
              </w:rPr>
              <w:t>Postponed</w:t>
            </w:r>
          </w:p>
        </w:tc>
      </w:tr>
      <w:tr w:rsidR="004D6629" w:rsidRPr="00AE0B27"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4D6629" w:rsidRPr="00625658" w:rsidRDefault="004D6629" w:rsidP="003E0162">
            <w:pPr>
              <w:spacing w:before="20" w:after="20"/>
              <w:rPr>
                <w:kern w:val="2"/>
                <w:lang w:eastAsia="zh-CN"/>
              </w:rPr>
            </w:pPr>
            <w:r w:rsidRPr="00AE0B27">
              <w:rPr>
                <w:kern w:val="2"/>
                <w:lang w:eastAsia="zh-CN"/>
              </w:rPr>
              <w:t>LightweightM2M</w:t>
            </w:r>
            <w:r w:rsidRPr="00625658">
              <w:rPr>
                <w:kern w:val="2"/>
                <w:lang w:eastAsia="zh-CN"/>
              </w:rPr>
              <w:t>-MaU</w:t>
            </w:r>
            <w:r>
              <w:rPr>
                <w:kern w:val="2"/>
                <w:lang w:eastAsia="zh-CN"/>
              </w:rPr>
              <w:t>-3</w:t>
            </w:r>
          </w:p>
        </w:tc>
        <w:tc>
          <w:tcPr>
            <w:tcW w:w="7227" w:type="dxa"/>
            <w:tcBorders>
              <w:top w:val="single" w:sz="4" w:space="0" w:color="auto"/>
              <w:left w:val="single" w:sz="4" w:space="0" w:color="auto"/>
              <w:bottom w:val="single" w:sz="4" w:space="0" w:color="auto"/>
              <w:right w:val="single" w:sz="4" w:space="0" w:color="auto"/>
            </w:tcBorders>
          </w:tcPr>
          <w:p w:rsidR="004D6629" w:rsidRPr="00AE0B27" w:rsidRDefault="004D6629" w:rsidP="003E0162">
            <w:pPr>
              <w:spacing w:before="20" w:after="20"/>
            </w:pPr>
            <w:r>
              <w:t>Lw</w:t>
            </w:r>
            <w:r w:rsidRPr="00AE0B27">
              <w:t>M2M SH</w:t>
            </w:r>
            <w:r>
              <w:t>OULD</w:t>
            </w:r>
            <w:r w:rsidRPr="00AE0B27">
              <w:t xml:space="preserve"> </w:t>
            </w:r>
            <w:r>
              <w:t>support bringing back the settings which were prior to upgrade of firmware</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spacing w:before="20" w:after="20"/>
              <w:rPr>
                <w:color w:val="FF0000"/>
              </w:rPr>
            </w:pPr>
            <w:r w:rsidRPr="004D6629">
              <w:rPr>
                <w:color w:val="FF0000"/>
              </w:rPr>
              <w:t>&gt;</w:t>
            </w:r>
            <w:r>
              <w:rPr>
                <w:color w:val="FF0000"/>
              </w:rPr>
              <w:t>=</w:t>
            </w:r>
            <w:r w:rsidRPr="004D6629">
              <w:rPr>
                <w:color w:val="FF0000"/>
              </w:rPr>
              <w:t>1.2</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spacing w:before="20" w:after="20"/>
              <w:rPr>
                <w:color w:val="FF0000"/>
              </w:rPr>
            </w:pPr>
            <w:r w:rsidRPr="004D6629">
              <w:rPr>
                <w:color w:val="FF0000"/>
              </w:rPr>
              <w:t>Postponed</w:t>
            </w:r>
          </w:p>
        </w:tc>
      </w:tr>
      <w:tr w:rsidR="004D6629" w:rsidRPr="00AE0B27"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4D6629" w:rsidRPr="00AE0B27" w:rsidRDefault="004D6629" w:rsidP="003E0162">
            <w:pPr>
              <w:spacing w:before="20" w:after="20"/>
              <w:rPr>
                <w:kern w:val="2"/>
                <w:lang w:eastAsia="zh-CN"/>
              </w:rPr>
            </w:pPr>
            <w:r w:rsidRPr="00AE0B27">
              <w:rPr>
                <w:kern w:val="2"/>
                <w:lang w:eastAsia="zh-CN"/>
              </w:rPr>
              <w:t>LightweightM2M</w:t>
            </w:r>
            <w:r w:rsidRPr="00625658">
              <w:rPr>
                <w:kern w:val="2"/>
                <w:lang w:eastAsia="zh-CN"/>
              </w:rPr>
              <w:t>-MaU</w:t>
            </w:r>
            <w:r>
              <w:rPr>
                <w:kern w:val="2"/>
                <w:lang w:eastAsia="zh-CN"/>
              </w:rPr>
              <w:t>-4</w:t>
            </w:r>
          </w:p>
        </w:tc>
        <w:tc>
          <w:tcPr>
            <w:tcW w:w="7227" w:type="dxa"/>
            <w:tcBorders>
              <w:top w:val="single" w:sz="4" w:space="0" w:color="auto"/>
              <w:left w:val="single" w:sz="4" w:space="0" w:color="auto"/>
              <w:bottom w:val="single" w:sz="4" w:space="0" w:color="auto"/>
              <w:right w:val="single" w:sz="4" w:space="0" w:color="auto"/>
            </w:tcBorders>
          </w:tcPr>
          <w:p w:rsidR="004D6629" w:rsidRPr="00AE0B27" w:rsidRDefault="004D6629" w:rsidP="003E0162">
            <w:pPr>
              <w:spacing w:before="20" w:after="20"/>
            </w:pPr>
            <w:r>
              <w:t>LwM2M SHOULD support to make initial registrations to the LwM2M servers in a lag mode (i.e., not one go for all LwM2M servers together)</w:t>
            </w:r>
          </w:p>
        </w:tc>
        <w:tc>
          <w:tcPr>
            <w:tcW w:w="1134" w:type="dxa"/>
            <w:tcBorders>
              <w:top w:val="single" w:sz="4" w:space="0" w:color="auto"/>
              <w:left w:val="single" w:sz="4" w:space="0" w:color="auto"/>
              <w:bottom w:val="single" w:sz="4" w:space="0" w:color="auto"/>
              <w:right w:val="single" w:sz="4" w:space="0" w:color="auto"/>
            </w:tcBorders>
          </w:tcPr>
          <w:p w:rsidR="004D6629" w:rsidRPr="00AE0B27" w:rsidRDefault="004D6629" w:rsidP="003E0162">
            <w:pPr>
              <w:spacing w:before="20" w:after="20"/>
            </w:pPr>
            <w:r>
              <w:t>1_1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spacing w:before="20" w:after="20"/>
              <w:rPr>
                <w:color w:val="FF0000"/>
              </w:rPr>
            </w:pPr>
            <w:r w:rsidRPr="004D6629">
              <w:rPr>
                <w:color w:val="FF0000"/>
              </w:rPr>
              <w:t>To be covered</w:t>
            </w:r>
          </w:p>
        </w:tc>
      </w:tr>
      <w:tr w:rsidR="004D6629" w:rsidRPr="00AE0B27"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4D6629" w:rsidRPr="00AE0B27" w:rsidRDefault="004D6629" w:rsidP="003E0162">
            <w:pPr>
              <w:spacing w:before="20" w:after="20"/>
              <w:rPr>
                <w:kern w:val="2"/>
                <w:lang w:eastAsia="zh-CN"/>
              </w:rPr>
            </w:pPr>
            <w:r w:rsidRPr="00AE0B27">
              <w:rPr>
                <w:kern w:val="2"/>
                <w:lang w:eastAsia="zh-CN"/>
              </w:rPr>
              <w:t>LightweightM2M</w:t>
            </w:r>
            <w:r w:rsidRPr="00625658">
              <w:rPr>
                <w:kern w:val="2"/>
                <w:lang w:eastAsia="zh-CN"/>
              </w:rPr>
              <w:t>-MaU</w:t>
            </w:r>
            <w:r>
              <w:rPr>
                <w:kern w:val="2"/>
                <w:lang w:eastAsia="zh-CN"/>
              </w:rPr>
              <w:t>-5</w:t>
            </w:r>
          </w:p>
        </w:tc>
        <w:tc>
          <w:tcPr>
            <w:tcW w:w="7227" w:type="dxa"/>
            <w:tcBorders>
              <w:top w:val="single" w:sz="4" w:space="0" w:color="auto"/>
              <w:left w:val="single" w:sz="4" w:space="0" w:color="auto"/>
              <w:bottom w:val="single" w:sz="4" w:space="0" w:color="auto"/>
              <w:right w:val="single" w:sz="4" w:space="0" w:color="auto"/>
            </w:tcBorders>
          </w:tcPr>
          <w:p w:rsidR="004D6629" w:rsidRPr="00AE0B27" w:rsidRDefault="004D6629" w:rsidP="003E0162">
            <w:pPr>
              <w:spacing w:before="20" w:after="20"/>
            </w:pPr>
            <w:r>
              <w:t xml:space="preserve">LwM2M SHOULD be able to configure the lag mode </w:t>
            </w:r>
          </w:p>
        </w:tc>
        <w:tc>
          <w:tcPr>
            <w:tcW w:w="1134" w:type="dxa"/>
            <w:tcBorders>
              <w:top w:val="single" w:sz="4" w:space="0" w:color="auto"/>
              <w:left w:val="single" w:sz="4" w:space="0" w:color="auto"/>
              <w:bottom w:val="single" w:sz="4" w:space="0" w:color="auto"/>
              <w:right w:val="single" w:sz="4" w:space="0" w:color="auto"/>
            </w:tcBorders>
          </w:tcPr>
          <w:p w:rsidR="004D6629" w:rsidRPr="00AE0B27" w:rsidRDefault="004D6629" w:rsidP="002565BD">
            <w:pPr>
              <w:keepNext/>
              <w:spacing w:before="20" w:after="20"/>
            </w:pPr>
            <w:r>
              <w:t>1_1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2565BD">
            <w:pPr>
              <w:keepNext/>
              <w:spacing w:before="20" w:after="20"/>
              <w:rPr>
                <w:color w:val="FF0000"/>
              </w:rPr>
            </w:pPr>
            <w:r w:rsidRPr="004D6629">
              <w:rPr>
                <w:color w:val="FF0000"/>
              </w:rPr>
              <w:t>To be covered</w:t>
            </w:r>
          </w:p>
        </w:tc>
      </w:tr>
    </w:tbl>
    <w:p w:rsidR="002565BD" w:rsidRDefault="002565BD" w:rsidP="002565BD">
      <w:pPr>
        <w:pStyle w:val="Caption"/>
      </w:pPr>
      <w:bookmarkStart w:id="74" w:name="_Toc500769255"/>
      <w:r>
        <w:t xml:space="preserve">Table </w:t>
      </w:r>
      <w:r>
        <w:fldChar w:fldCharType="begin"/>
      </w:r>
      <w:r>
        <w:instrText xml:space="preserve"> SEQ Table \* ARABIC </w:instrText>
      </w:r>
      <w:r>
        <w:fldChar w:fldCharType="separate"/>
      </w:r>
      <w:r w:rsidR="001963B7">
        <w:rPr>
          <w:noProof/>
        </w:rPr>
        <w:t>4</w:t>
      </w:r>
      <w:r>
        <w:fldChar w:fldCharType="end"/>
      </w:r>
      <w:r>
        <w:t xml:space="preserve"> : Maintenance and Upgrade</w:t>
      </w:r>
      <w:bookmarkEnd w:id="74"/>
    </w:p>
    <w:p w:rsidR="002565BD" w:rsidRDefault="002565BD" w:rsidP="002565BD">
      <w:pPr>
        <w:pStyle w:val="Heading4"/>
      </w:pPr>
      <w:r w:rsidRPr="002565BD">
        <w:t>Observation - Reporting Mode</w:t>
      </w:r>
    </w:p>
    <w:p w:rsidR="00A931E0" w:rsidRDefault="00A931E0" w:rsidP="00A931E0">
      <w:pPr>
        <w:rPr>
          <w:color w:val="FF0000"/>
        </w:rPr>
      </w:pPr>
      <w:r w:rsidRPr="00A931E0">
        <w:rPr>
          <w:color w:val="FF0000"/>
        </w:rPr>
        <w:t xml:space="preserve">RMo-001: </w:t>
      </w:r>
      <w:r>
        <w:rPr>
          <w:color w:val="FF0000"/>
        </w:rPr>
        <w:t>moved to &gt;=1.2</w:t>
      </w:r>
    </w:p>
    <w:p w:rsidR="00A931E0" w:rsidRDefault="00A931E0" w:rsidP="00A931E0">
      <w:pPr>
        <w:rPr>
          <w:color w:val="FF0000"/>
        </w:rPr>
      </w:pPr>
      <w:r>
        <w:rPr>
          <w:color w:val="FF0000"/>
        </w:rPr>
        <w:t xml:space="preserve">RMo-002: </w:t>
      </w:r>
      <w:r w:rsidR="003651FE">
        <w:rPr>
          <w:color w:val="FF0000"/>
        </w:rPr>
        <w:t>moved to &gt;=1.2</w:t>
      </w:r>
    </w:p>
    <w:p w:rsidR="005C7439" w:rsidRPr="00A931E0" w:rsidRDefault="005C7439" w:rsidP="00A931E0">
      <w:pPr>
        <w:rPr>
          <w:color w:val="FF0000"/>
        </w:rPr>
      </w:pPr>
      <w:r>
        <w:rPr>
          <w:color w:val="FF0000"/>
        </w:rPr>
        <w:t>RMo-003 : done</w:t>
      </w:r>
    </w:p>
    <w:p w:rsidR="00A931E0" w:rsidRPr="00A931E0" w:rsidRDefault="00A931E0" w:rsidP="00A931E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1"/>
        <w:gridCol w:w="7227"/>
        <w:gridCol w:w="1134"/>
        <w:gridCol w:w="1134"/>
      </w:tblGrid>
      <w:tr w:rsidR="004D6629" w:rsidTr="004D6629">
        <w:trPr>
          <w:cantSplit/>
          <w:jc w:val="center"/>
        </w:trPr>
        <w:tc>
          <w:tcPr>
            <w:tcW w:w="1641"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4D6629" w:rsidRDefault="004D6629" w:rsidP="003E0162">
            <w:pPr>
              <w:keepNext/>
              <w:spacing w:before="20" w:after="20"/>
              <w:jc w:val="center"/>
              <w:rPr>
                <w:b/>
                <w:snapToGrid w:val="0"/>
                <w:sz w:val="18"/>
              </w:rPr>
            </w:pPr>
            <w:r>
              <w:rPr>
                <w:b/>
                <w:snapToGrid w:val="0"/>
                <w:sz w:val="18"/>
              </w:rPr>
              <w:t>Label</w:t>
            </w:r>
          </w:p>
        </w:tc>
        <w:tc>
          <w:tcPr>
            <w:tcW w:w="7227"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4D6629" w:rsidRDefault="004D6629" w:rsidP="003E0162">
            <w:pPr>
              <w:keepNext/>
              <w:spacing w:before="20" w:after="20"/>
              <w:jc w:val="center"/>
              <w:rPr>
                <w:b/>
                <w:snapToGrid w:val="0"/>
                <w:sz w:val="18"/>
              </w:rPr>
            </w:pPr>
            <w:r>
              <w:rPr>
                <w:b/>
                <w:snapToGrid w:val="0"/>
                <w:sz w:val="18"/>
              </w:rPr>
              <w:t>Description</w:t>
            </w:r>
          </w:p>
        </w:tc>
        <w:tc>
          <w:tcPr>
            <w:tcW w:w="1134"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4D6629" w:rsidRDefault="004D6629" w:rsidP="003E0162">
            <w:pPr>
              <w:keepNext/>
              <w:spacing w:before="20" w:after="20"/>
              <w:jc w:val="center"/>
              <w:rPr>
                <w:b/>
                <w:snapToGrid w:val="0"/>
                <w:sz w:val="18"/>
              </w:rPr>
            </w:pPr>
            <w:r>
              <w:rPr>
                <w:b/>
                <w:snapToGrid w:val="0"/>
                <w:sz w:val="18"/>
              </w:rPr>
              <w:t>Release</w:t>
            </w:r>
          </w:p>
        </w:tc>
        <w:tc>
          <w:tcPr>
            <w:tcW w:w="1134" w:type="dxa"/>
            <w:tcBorders>
              <w:top w:val="single" w:sz="4" w:space="0" w:color="auto"/>
              <w:left w:val="single" w:sz="4" w:space="0" w:color="auto"/>
              <w:bottom w:val="single" w:sz="4" w:space="0" w:color="auto"/>
              <w:right w:val="single" w:sz="4" w:space="0" w:color="auto"/>
            </w:tcBorders>
            <w:shd w:val="clear" w:color="auto" w:fill="CCFFCC"/>
          </w:tcPr>
          <w:p w:rsidR="004D6629" w:rsidRPr="004D6629" w:rsidRDefault="004D6629" w:rsidP="003E0162">
            <w:pPr>
              <w:keepNext/>
              <w:spacing w:before="20" w:after="20"/>
              <w:jc w:val="center"/>
              <w:rPr>
                <w:b/>
                <w:snapToGrid w:val="0"/>
                <w:color w:val="FF0000"/>
                <w:sz w:val="18"/>
              </w:rPr>
            </w:pPr>
            <w:r w:rsidRPr="004D6629">
              <w:rPr>
                <w:b/>
                <w:snapToGrid w:val="0"/>
                <w:color w:val="FF0000"/>
                <w:sz w:val="18"/>
              </w:rPr>
              <w:t>Comments</w:t>
            </w:r>
          </w:p>
        </w:tc>
      </w:tr>
      <w:tr w:rsidR="004D6629"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hideMark/>
          </w:tcPr>
          <w:p w:rsidR="004D6629" w:rsidRDefault="004D6629" w:rsidP="003E0162">
            <w:pPr>
              <w:spacing w:before="20" w:after="20"/>
            </w:pPr>
            <w:r>
              <w:rPr>
                <w:kern w:val="2"/>
                <w:lang w:eastAsia="zh-CN"/>
              </w:rPr>
              <w:t>LightweightM2M</w:t>
            </w:r>
            <w:r>
              <w:t>-RMo-001</w:t>
            </w:r>
          </w:p>
        </w:tc>
        <w:tc>
          <w:tcPr>
            <w:tcW w:w="7227" w:type="dxa"/>
            <w:tcBorders>
              <w:top w:val="single" w:sz="4" w:space="0" w:color="auto"/>
              <w:left w:val="single" w:sz="4" w:space="0" w:color="auto"/>
              <w:bottom w:val="single" w:sz="4" w:space="0" w:color="auto"/>
              <w:right w:val="single" w:sz="4" w:space="0" w:color="auto"/>
            </w:tcBorders>
            <w:hideMark/>
          </w:tcPr>
          <w:p w:rsidR="004D6629" w:rsidRDefault="004D6629" w:rsidP="003E0162">
            <w:pPr>
              <w:spacing w:before="20" w:after="20"/>
            </w:pPr>
            <w:r>
              <w:t>For the transitions evaluated by the defined “gt”, “lt” and “st” values in an observation, a reporting mode MAY be configured to control the reporting in LwM2M.</w:t>
            </w:r>
          </w:p>
        </w:tc>
        <w:tc>
          <w:tcPr>
            <w:tcW w:w="1134" w:type="dxa"/>
            <w:tcBorders>
              <w:top w:val="single" w:sz="4" w:space="0" w:color="auto"/>
              <w:left w:val="single" w:sz="4" w:space="0" w:color="auto"/>
              <w:bottom w:val="single" w:sz="4" w:space="0" w:color="auto"/>
              <w:right w:val="single" w:sz="4" w:space="0" w:color="auto"/>
            </w:tcBorders>
            <w:hideMark/>
          </w:tcPr>
          <w:p w:rsidR="004D6629" w:rsidRPr="004D6629" w:rsidRDefault="004D6629" w:rsidP="003E0162">
            <w:pPr>
              <w:spacing w:before="20" w:after="20"/>
              <w:rPr>
                <w:color w:val="FF0000"/>
              </w:rPr>
            </w:pPr>
            <w:r w:rsidRPr="004D6629">
              <w:rPr>
                <w:color w:val="FF0000"/>
              </w:rPr>
              <w:t>&gt;=1.2</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spacing w:before="20" w:after="20"/>
              <w:rPr>
                <w:color w:val="FF0000"/>
              </w:rPr>
            </w:pPr>
            <w:r w:rsidRPr="004D6629">
              <w:rPr>
                <w:color w:val="FF0000"/>
              </w:rPr>
              <w:t>Postponed</w:t>
            </w:r>
          </w:p>
        </w:tc>
      </w:tr>
      <w:tr w:rsidR="004D6629"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hideMark/>
          </w:tcPr>
          <w:p w:rsidR="004D6629" w:rsidRDefault="004D6629" w:rsidP="003E0162">
            <w:pPr>
              <w:spacing w:before="20" w:after="20"/>
              <w:rPr>
                <w:kern w:val="2"/>
                <w:lang w:eastAsia="zh-CN"/>
              </w:rPr>
            </w:pPr>
            <w:r>
              <w:rPr>
                <w:kern w:val="2"/>
                <w:lang w:eastAsia="zh-CN"/>
              </w:rPr>
              <w:t>LightweightM2M-RMo-002</w:t>
            </w:r>
          </w:p>
        </w:tc>
        <w:tc>
          <w:tcPr>
            <w:tcW w:w="7227" w:type="dxa"/>
            <w:tcBorders>
              <w:top w:val="single" w:sz="4" w:space="0" w:color="auto"/>
              <w:left w:val="single" w:sz="4" w:space="0" w:color="auto"/>
              <w:bottom w:val="single" w:sz="4" w:space="0" w:color="auto"/>
              <w:right w:val="single" w:sz="4" w:space="0" w:color="auto"/>
            </w:tcBorders>
            <w:hideMark/>
          </w:tcPr>
          <w:p w:rsidR="004D6629" w:rsidRDefault="004D6629" w:rsidP="003E0162">
            <w:pPr>
              <w:spacing w:before="20" w:after="20"/>
            </w:pPr>
            <w:r>
              <w:t>When configured to report causes of the observation, the LwM2M Client SHALL report all causes that resulted in the notification to the LwM2M server.</w:t>
            </w:r>
          </w:p>
        </w:tc>
        <w:tc>
          <w:tcPr>
            <w:tcW w:w="1134" w:type="dxa"/>
            <w:tcBorders>
              <w:top w:val="single" w:sz="4" w:space="0" w:color="auto"/>
              <w:left w:val="single" w:sz="4" w:space="0" w:color="auto"/>
              <w:bottom w:val="single" w:sz="4" w:space="0" w:color="auto"/>
              <w:right w:val="single" w:sz="4" w:space="0" w:color="auto"/>
            </w:tcBorders>
            <w:hideMark/>
          </w:tcPr>
          <w:p w:rsidR="004D6629" w:rsidRPr="004D6629" w:rsidRDefault="004D6629" w:rsidP="003E0162">
            <w:pPr>
              <w:spacing w:before="20" w:after="20"/>
              <w:rPr>
                <w:color w:val="FF0000"/>
              </w:rPr>
            </w:pPr>
            <w:r w:rsidRPr="004D6629">
              <w:rPr>
                <w:color w:val="FF0000"/>
              </w:rPr>
              <w:t>&gt;=1.2</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spacing w:before="20" w:after="20"/>
              <w:rPr>
                <w:color w:val="FF0000"/>
              </w:rPr>
            </w:pPr>
            <w:r w:rsidRPr="004D6629">
              <w:rPr>
                <w:color w:val="FF0000"/>
              </w:rPr>
              <w:t>Postponed</w:t>
            </w:r>
          </w:p>
        </w:tc>
      </w:tr>
      <w:tr w:rsidR="004D6629"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hideMark/>
          </w:tcPr>
          <w:p w:rsidR="004D6629" w:rsidRDefault="004D6629" w:rsidP="003E0162">
            <w:pPr>
              <w:spacing w:before="20" w:after="20"/>
              <w:rPr>
                <w:kern w:val="2"/>
                <w:lang w:eastAsia="zh-CN"/>
              </w:rPr>
            </w:pPr>
            <w:r>
              <w:rPr>
                <w:kern w:val="2"/>
                <w:lang w:eastAsia="zh-CN"/>
              </w:rPr>
              <w:t>LightweightM2M-RMo-003</w:t>
            </w:r>
          </w:p>
        </w:tc>
        <w:tc>
          <w:tcPr>
            <w:tcW w:w="7227" w:type="dxa"/>
            <w:tcBorders>
              <w:top w:val="single" w:sz="4" w:space="0" w:color="auto"/>
              <w:left w:val="single" w:sz="4" w:space="0" w:color="auto"/>
              <w:bottom w:val="single" w:sz="4" w:space="0" w:color="auto"/>
              <w:right w:val="single" w:sz="4" w:space="0" w:color="auto"/>
            </w:tcBorders>
            <w:hideMark/>
          </w:tcPr>
          <w:p w:rsidR="004D6629" w:rsidRDefault="004D6629" w:rsidP="003E0162">
            <w:pPr>
              <w:spacing w:before="20" w:after="20"/>
            </w:pPr>
            <w:r>
              <w:t>The LwM2M Client SHALL support multiple observe conditions for the same resource.</w:t>
            </w:r>
          </w:p>
        </w:tc>
        <w:tc>
          <w:tcPr>
            <w:tcW w:w="1134" w:type="dxa"/>
            <w:tcBorders>
              <w:top w:val="single" w:sz="4" w:space="0" w:color="auto"/>
              <w:left w:val="single" w:sz="4" w:space="0" w:color="auto"/>
              <w:bottom w:val="single" w:sz="4" w:space="0" w:color="auto"/>
              <w:right w:val="single" w:sz="4" w:space="0" w:color="auto"/>
            </w:tcBorders>
            <w:hideMark/>
          </w:tcPr>
          <w:p w:rsidR="004D6629" w:rsidRDefault="004D6629" w:rsidP="002565BD">
            <w:pPr>
              <w:keepNext/>
              <w:spacing w:before="20" w:after="20"/>
            </w:pPr>
            <w:r>
              <w:t>1_1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2565BD">
            <w:pPr>
              <w:keepNext/>
              <w:spacing w:before="20" w:after="20"/>
              <w:rPr>
                <w:color w:val="FF0000"/>
              </w:rPr>
            </w:pPr>
            <w:r w:rsidRPr="004D6629">
              <w:rPr>
                <w:color w:val="FF0000"/>
              </w:rPr>
              <w:t>Covered</w:t>
            </w:r>
          </w:p>
        </w:tc>
      </w:tr>
    </w:tbl>
    <w:p w:rsidR="002565BD" w:rsidRDefault="002565BD" w:rsidP="002565BD">
      <w:pPr>
        <w:pStyle w:val="Caption"/>
      </w:pPr>
      <w:bookmarkStart w:id="75" w:name="_Toc500769256"/>
      <w:r>
        <w:t xml:space="preserve">Table </w:t>
      </w:r>
      <w:r>
        <w:fldChar w:fldCharType="begin"/>
      </w:r>
      <w:r>
        <w:instrText xml:space="preserve"> SEQ Table \* ARABIC </w:instrText>
      </w:r>
      <w:r>
        <w:fldChar w:fldCharType="separate"/>
      </w:r>
      <w:r w:rsidR="001963B7">
        <w:rPr>
          <w:noProof/>
        </w:rPr>
        <w:t>5</w:t>
      </w:r>
      <w:r>
        <w:fldChar w:fldCharType="end"/>
      </w:r>
      <w:r>
        <w:t xml:space="preserve"> : Reporting Mode</w:t>
      </w:r>
      <w:bookmarkEnd w:id="75"/>
    </w:p>
    <w:p w:rsidR="005C7439" w:rsidRDefault="005C7439" w:rsidP="005C7439"/>
    <w:p w:rsidR="005C7439" w:rsidRDefault="005C7439" w:rsidP="005C7439">
      <w:pPr>
        <w:rPr>
          <w:color w:val="FF0000"/>
        </w:rPr>
      </w:pPr>
      <w:r w:rsidRPr="005C7439">
        <w:rPr>
          <w:color w:val="FF0000"/>
        </w:rPr>
        <w:t xml:space="preserve">DSE-001 : </w:t>
      </w:r>
      <w:r>
        <w:rPr>
          <w:color w:val="FF0000"/>
        </w:rPr>
        <w:t>it is planned</w:t>
      </w:r>
    </w:p>
    <w:p w:rsidR="005C7439" w:rsidRDefault="005C7439" w:rsidP="005C7439">
      <w:pPr>
        <w:rPr>
          <w:color w:val="FF0000"/>
        </w:rPr>
      </w:pPr>
      <w:r>
        <w:rPr>
          <w:color w:val="FF0000"/>
        </w:rPr>
        <w:t>DSE-002 : done</w:t>
      </w:r>
    </w:p>
    <w:p w:rsidR="00BD1A53" w:rsidRDefault="005C7439" w:rsidP="005C7439">
      <w:pPr>
        <w:rPr>
          <w:color w:val="FF0000"/>
        </w:rPr>
      </w:pPr>
      <w:r>
        <w:rPr>
          <w:color w:val="FF0000"/>
        </w:rPr>
        <w:t>DSE-003</w:t>
      </w:r>
      <w:r w:rsidR="00BD1A53">
        <w:rPr>
          <w:color w:val="FF0000"/>
        </w:rPr>
        <w:t>, 004, 005</w:t>
      </w:r>
      <w:r>
        <w:rPr>
          <w:color w:val="FF0000"/>
        </w:rPr>
        <w:t xml:space="preserve"> : </w:t>
      </w:r>
      <w:r w:rsidR="00BD1A53">
        <w:rPr>
          <w:color w:val="FF0000"/>
        </w:rPr>
        <w:t>it is planned (might get addressed in 1.1)</w:t>
      </w:r>
    </w:p>
    <w:p w:rsidR="00BD1A53" w:rsidRPr="005C7439" w:rsidRDefault="00BD1A53" w:rsidP="005C7439">
      <w:pPr>
        <w:rPr>
          <w:color w:val="FF0000"/>
        </w:rPr>
      </w:pPr>
    </w:p>
    <w:p w:rsidR="005C7439" w:rsidRPr="005C7439" w:rsidRDefault="005C7439" w:rsidP="005C743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1"/>
        <w:gridCol w:w="7227"/>
        <w:gridCol w:w="1134"/>
        <w:gridCol w:w="1134"/>
      </w:tblGrid>
      <w:tr w:rsidR="004D6629" w:rsidRPr="00AE0B27" w:rsidTr="004D6629">
        <w:trPr>
          <w:cantSplit/>
          <w:jc w:val="center"/>
        </w:trPr>
        <w:tc>
          <w:tcPr>
            <w:tcW w:w="1641" w:type="dxa"/>
            <w:shd w:val="clear" w:color="auto" w:fill="CCFFCC"/>
            <w:vAlign w:val="center"/>
          </w:tcPr>
          <w:p w:rsidR="004D6629" w:rsidRPr="00AE0B27" w:rsidRDefault="004D6629" w:rsidP="003E0162">
            <w:pPr>
              <w:keepNext/>
              <w:spacing w:before="20" w:after="20"/>
              <w:jc w:val="center"/>
              <w:rPr>
                <w:b/>
                <w:snapToGrid w:val="0"/>
                <w:sz w:val="18"/>
              </w:rPr>
            </w:pPr>
            <w:r w:rsidRPr="00AE0B27">
              <w:rPr>
                <w:b/>
                <w:snapToGrid w:val="0"/>
                <w:sz w:val="18"/>
              </w:rPr>
              <w:t>Label</w:t>
            </w:r>
          </w:p>
        </w:tc>
        <w:tc>
          <w:tcPr>
            <w:tcW w:w="7227" w:type="dxa"/>
            <w:shd w:val="clear" w:color="auto" w:fill="CCFFCC"/>
            <w:vAlign w:val="center"/>
          </w:tcPr>
          <w:p w:rsidR="004D6629" w:rsidRPr="00AE0B27" w:rsidRDefault="004D6629" w:rsidP="003E0162">
            <w:pPr>
              <w:keepNext/>
              <w:spacing w:before="20" w:after="20"/>
              <w:jc w:val="center"/>
              <w:rPr>
                <w:b/>
                <w:snapToGrid w:val="0"/>
                <w:sz w:val="18"/>
              </w:rPr>
            </w:pPr>
            <w:r w:rsidRPr="00AE0B27">
              <w:rPr>
                <w:b/>
                <w:snapToGrid w:val="0"/>
                <w:sz w:val="18"/>
              </w:rPr>
              <w:t>Description</w:t>
            </w:r>
          </w:p>
        </w:tc>
        <w:tc>
          <w:tcPr>
            <w:tcW w:w="1134" w:type="dxa"/>
            <w:shd w:val="clear" w:color="auto" w:fill="CCFFCC"/>
            <w:vAlign w:val="center"/>
          </w:tcPr>
          <w:p w:rsidR="004D6629" w:rsidRPr="00AE0B27" w:rsidRDefault="004D6629" w:rsidP="003E0162">
            <w:pPr>
              <w:keepNext/>
              <w:spacing w:before="20" w:after="20"/>
              <w:jc w:val="center"/>
              <w:rPr>
                <w:b/>
                <w:snapToGrid w:val="0"/>
                <w:sz w:val="18"/>
              </w:rPr>
            </w:pPr>
            <w:r w:rsidRPr="00AE0B27">
              <w:rPr>
                <w:b/>
                <w:snapToGrid w:val="0"/>
                <w:sz w:val="18"/>
              </w:rPr>
              <w:t>Release</w:t>
            </w:r>
          </w:p>
        </w:tc>
        <w:tc>
          <w:tcPr>
            <w:tcW w:w="1134" w:type="dxa"/>
            <w:shd w:val="clear" w:color="auto" w:fill="CCFFCC"/>
          </w:tcPr>
          <w:p w:rsidR="004D6629" w:rsidRPr="002D63F1" w:rsidRDefault="004D6629" w:rsidP="003E0162">
            <w:pPr>
              <w:keepNext/>
              <w:spacing w:before="20" w:after="20"/>
              <w:jc w:val="center"/>
              <w:rPr>
                <w:b/>
                <w:snapToGrid w:val="0"/>
                <w:color w:val="FF0000"/>
                <w:sz w:val="18"/>
              </w:rPr>
            </w:pPr>
            <w:r w:rsidRPr="002D63F1">
              <w:rPr>
                <w:b/>
                <w:snapToGrid w:val="0"/>
                <w:color w:val="FF0000"/>
                <w:sz w:val="18"/>
              </w:rPr>
              <w:t>Comments</w:t>
            </w:r>
          </w:p>
        </w:tc>
      </w:tr>
      <w:tr w:rsidR="004D6629" w:rsidRPr="00AE0B27" w:rsidTr="004D6629">
        <w:trPr>
          <w:cantSplit/>
          <w:trHeight w:val="479"/>
          <w:jc w:val="center"/>
        </w:trPr>
        <w:tc>
          <w:tcPr>
            <w:tcW w:w="1641" w:type="dxa"/>
          </w:tcPr>
          <w:p w:rsidR="004D6629" w:rsidRPr="00AE0B27" w:rsidRDefault="004D6629" w:rsidP="003E0162">
            <w:pPr>
              <w:spacing w:before="20" w:after="20"/>
            </w:pPr>
            <w:bookmarkStart w:id="76" w:name="_Hlk494123850"/>
            <w:r w:rsidRPr="00AE0B27">
              <w:rPr>
                <w:kern w:val="2"/>
                <w:lang w:eastAsia="zh-CN"/>
              </w:rPr>
              <w:t>LightweightM2M</w:t>
            </w:r>
            <w:r>
              <w:t>-DSE</w:t>
            </w:r>
            <w:r w:rsidRPr="00AE0B27">
              <w:t>-001</w:t>
            </w:r>
            <w:bookmarkEnd w:id="76"/>
          </w:p>
        </w:tc>
        <w:tc>
          <w:tcPr>
            <w:tcW w:w="7227" w:type="dxa"/>
          </w:tcPr>
          <w:p w:rsidR="004D6629" w:rsidRDefault="004D6629" w:rsidP="003E0162">
            <w:pPr>
              <w:spacing w:before="20" w:after="20"/>
            </w:pPr>
            <w:r>
              <w:t>The LwM2M 1.1 enabler MUST provide the server with the capability to use a single operation to target</w:t>
            </w:r>
            <w:r w:rsidDel="00DB7D61">
              <w:t xml:space="preserve"> </w:t>
            </w:r>
            <w:r>
              <w:t xml:space="preserve">a list of selected resources which may be spread across same or different objects and instances. </w:t>
            </w:r>
          </w:p>
          <w:p w:rsidR="004D6629" w:rsidRPr="00AE0B27" w:rsidRDefault="004D6629" w:rsidP="003E0162">
            <w:pPr>
              <w:spacing w:before="20" w:after="20"/>
            </w:pPr>
            <w:r w:rsidRPr="00DB7D61">
              <w:rPr>
                <w:color w:val="1F497D"/>
              </w:rPr>
              <w:t>Note: This could be achieved at the data model level, transport level, or other methods.</w:t>
            </w:r>
          </w:p>
        </w:tc>
        <w:tc>
          <w:tcPr>
            <w:tcW w:w="1134" w:type="dxa"/>
          </w:tcPr>
          <w:p w:rsidR="004D6629" w:rsidRPr="00AE0B27" w:rsidRDefault="004D6629" w:rsidP="003E0162">
            <w:pPr>
              <w:spacing w:before="20" w:after="20"/>
            </w:pPr>
            <w:r>
              <w:t>1_1</w:t>
            </w:r>
          </w:p>
        </w:tc>
        <w:tc>
          <w:tcPr>
            <w:tcW w:w="1134" w:type="dxa"/>
          </w:tcPr>
          <w:p w:rsidR="004D6629" w:rsidRPr="002D63F1" w:rsidRDefault="004D6629" w:rsidP="003E0162">
            <w:pPr>
              <w:spacing w:before="20" w:after="20"/>
              <w:rPr>
                <w:color w:val="FF0000"/>
              </w:rPr>
            </w:pPr>
            <w:r w:rsidRPr="002D63F1">
              <w:rPr>
                <w:color w:val="FF0000"/>
              </w:rPr>
              <w:t>To be covered</w:t>
            </w:r>
          </w:p>
        </w:tc>
      </w:tr>
      <w:tr w:rsidR="004D6629"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4D6629" w:rsidRPr="00C34895" w:rsidRDefault="004D6629" w:rsidP="003E0162">
            <w:pPr>
              <w:spacing w:before="20" w:after="20"/>
              <w:rPr>
                <w:kern w:val="2"/>
                <w:lang w:eastAsia="zh-CN"/>
              </w:rPr>
            </w:pPr>
            <w:r w:rsidRPr="00C34895">
              <w:rPr>
                <w:kern w:val="2"/>
                <w:lang w:eastAsia="zh-CN"/>
              </w:rPr>
              <w:t>LightweightM2M-</w:t>
            </w:r>
            <w:r>
              <w:rPr>
                <w:kern w:val="2"/>
                <w:lang w:eastAsia="zh-CN"/>
              </w:rPr>
              <w:t>DSE</w:t>
            </w:r>
            <w:r w:rsidRPr="00C34895">
              <w:rPr>
                <w:kern w:val="2"/>
                <w:lang w:eastAsia="zh-CN"/>
              </w:rPr>
              <w:t>-</w:t>
            </w:r>
            <w:r>
              <w:rPr>
                <w:kern w:val="2"/>
                <w:lang w:eastAsia="zh-CN"/>
              </w:rPr>
              <w:t>002</w:t>
            </w:r>
          </w:p>
        </w:tc>
        <w:tc>
          <w:tcPr>
            <w:tcW w:w="7227" w:type="dxa"/>
            <w:tcBorders>
              <w:top w:val="single" w:sz="4" w:space="0" w:color="auto"/>
              <w:left w:val="single" w:sz="4" w:space="0" w:color="auto"/>
              <w:bottom w:val="single" w:sz="4" w:space="0" w:color="auto"/>
              <w:right w:val="single" w:sz="4" w:space="0" w:color="auto"/>
            </w:tcBorders>
          </w:tcPr>
          <w:p w:rsidR="004D6629" w:rsidRPr="00C34895" w:rsidRDefault="004D6629" w:rsidP="003E0162">
            <w:r w:rsidRPr="00C34895">
              <w:t>The Lightweight M2M enabler 1.1 MUST define a mechanism allowing for a Server to set or to retrieve the value of a single Instance of a Multi-Instances Resource.</w:t>
            </w:r>
          </w:p>
        </w:tc>
        <w:tc>
          <w:tcPr>
            <w:tcW w:w="1134" w:type="dxa"/>
            <w:tcBorders>
              <w:top w:val="single" w:sz="4" w:space="0" w:color="auto"/>
              <w:left w:val="single" w:sz="4" w:space="0" w:color="auto"/>
              <w:bottom w:val="single" w:sz="4" w:space="0" w:color="auto"/>
              <w:right w:val="single" w:sz="4" w:space="0" w:color="auto"/>
            </w:tcBorders>
          </w:tcPr>
          <w:p w:rsidR="004D6629" w:rsidRPr="00C34895" w:rsidRDefault="004D6629" w:rsidP="003E0162">
            <w:r w:rsidRPr="00C34895">
              <w:t>1_1</w:t>
            </w:r>
          </w:p>
        </w:tc>
        <w:tc>
          <w:tcPr>
            <w:tcW w:w="1134" w:type="dxa"/>
            <w:tcBorders>
              <w:top w:val="single" w:sz="4" w:space="0" w:color="auto"/>
              <w:left w:val="single" w:sz="4" w:space="0" w:color="auto"/>
              <w:bottom w:val="single" w:sz="4" w:space="0" w:color="auto"/>
              <w:right w:val="single" w:sz="4" w:space="0" w:color="auto"/>
            </w:tcBorders>
          </w:tcPr>
          <w:p w:rsidR="004D6629" w:rsidRPr="002D63F1" w:rsidRDefault="004D6629" w:rsidP="003E0162">
            <w:pPr>
              <w:rPr>
                <w:color w:val="FF0000"/>
              </w:rPr>
            </w:pPr>
            <w:r w:rsidRPr="002D63F1">
              <w:rPr>
                <w:color w:val="FF0000"/>
              </w:rPr>
              <w:t>Covered</w:t>
            </w:r>
          </w:p>
        </w:tc>
      </w:tr>
      <w:tr w:rsidR="004D6629" w:rsidRPr="00EA1C02"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4D6629" w:rsidRPr="00F7535B" w:rsidRDefault="004D6629" w:rsidP="003E0162">
            <w:pPr>
              <w:spacing w:before="20" w:after="20"/>
              <w:rPr>
                <w:kern w:val="2"/>
                <w:lang w:eastAsia="zh-CN"/>
              </w:rPr>
            </w:pPr>
            <w:bookmarkStart w:id="77" w:name="_Hlk498703451"/>
            <w:r w:rsidRPr="00F7535B">
              <w:rPr>
                <w:kern w:val="2"/>
                <w:lang w:eastAsia="zh-CN"/>
              </w:rPr>
              <w:t>LightweightM2M-DSE</w:t>
            </w:r>
            <w:r>
              <w:rPr>
                <w:kern w:val="2"/>
                <w:lang w:eastAsia="zh-CN"/>
              </w:rPr>
              <w:t>-003</w:t>
            </w:r>
          </w:p>
        </w:tc>
        <w:tc>
          <w:tcPr>
            <w:tcW w:w="7227" w:type="dxa"/>
            <w:tcBorders>
              <w:top w:val="single" w:sz="4" w:space="0" w:color="auto"/>
              <w:left w:val="single" w:sz="4" w:space="0" w:color="auto"/>
              <w:bottom w:val="single" w:sz="4" w:space="0" w:color="auto"/>
              <w:right w:val="single" w:sz="4" w:space="0" w:color="auto"/>
            </w:tcBorders>
          </w:tcPr>
          <w:p w:rsidR="004D6629" w:rsidRPr="00CA5FA2" w:rsidRDefault="004D6629" w:rsidP="003E0162">
            <w:r w:rsidRPr="00F7535B">
              <w:t>The Lightweight M2M enabler 1.1 MUST define a mechanism allowing for a Device to report unsolicited data (Objects/Resources) even though the Server has not previously sent an Observation for that data.</w:t>
            </w:r>
            <w:r w:rsidRPr="00F7535B">
              <w:br/>
              <w:t>Note: This could be used when the data model of the application is dynamic.</w:t>
            </w:r>
          </w:p>
        </w:tc>
        <w:tc>
          <w:tcPr>
            <w:tcW w:w="1134" w:type="dxa"/>
            <w:tcBorders>
              <w:top w:val="single" w:sz="4" w:space="0" w:color="auto"/>
              <w:left w:val="single" w:sz="4" w:space="0" w:color="auto"/>
              <w:bottom w:val="single" w:sz="4" w:space="0" w:color="auto"/>
              <w:right w:val="single" w:sz="4" w:space="0" w:color="auto"/>
            </w:tcBorders>
          </w:tcPr>
          <w:p w:rsidR="004D6629" w:rsidRDefault="004D6629" w:rsidP="003E0162">
            <w:r>
              <w:t>1_1</w:t>
            </w:r>
          </w:p>
        </w:tc>
        <w:tc>
          <w:tcPr>
            <w:tcW w:w="1134" w:type="dxa"/>
            <w:tcBorders>
              <w:top w:val="single" w:sz="4" w:space="0" w:color="auto"/>
              <w:left w:val="single" w:sz="4" w:space="0" w:color="auto"/>
              <w:bottom w:val="single" w:sz="4" w:space="0" w:color="auto"/>
              <w:right w:val="single" w:sz="4" w:space="0" w:color="auto"/>
            </w:tcBorders>
          </w:tcPr>
          <w:p w:rsidR="004D6629" w:rsidRPr="002D63F1" w:rsidRDefault="004D6629" w:rsidP="003E0162">
            <w:pPr>
              <w:rPr>
                <w:color w:val="FF0000"/>
              </w:rPr>
            </w:pPr>
            <w:r w:rsidRPr="002D63F1">
              <w:rPr>
                <w:color w:val="FF0000"/>
              </w:rPr>
              <w:t xml:space="preserve">Might get covered </w:t>
            </w:r>
          </w:p>
        </w:tc>
      </w:tr>
      <w:tr w:rsidR="004D6629" w:rsidRPr="00EA1C02"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4D6629" w:rsidRPr="00F7535B" w:rsidRDefault="004D6629" w:rsidP="003E0162">
            <w:pPr>
              <w:spacing w:before="20" w:after="20"/>
              <w:rPr>
                <w:kern w:val="2"/>
                <w:lang w:eastAsia="zh-CN"/>
              </w:rPr>
            </w:pPr>
            <w:r>
              <w:rPr>
                <w:kern w:val="2"/>
                <w:lang w:eastAsia="zh-CN"/>
              </w:rPr>
              <w:t>LightweightM2M-DSE-004</w:t>
            </w:r>
          </w:p>
        </w:tc>
        <w:tc>
          <w:tcPr>
            <w:tcW w:w="7227" w:type="dxa"/>
            <w:tcBorders>
              <w:top w:val="single" w:sz="4" w:space="0" w:color="auto"/>
              <w:left w:val="single" w:sz="4" w:space="0" w:color="auto"/>
              <w:bottom w:val="single" w:sz="4" w:space="0" w:color="auto"/>
              <w:right w:val="single" w:sz="4" w:space="0" w:color="auto"/>
            </w:tcBorders>
          </w:tcPr>
          <w:p w:rsidR="004D6629" w:rsidRDefault="004D6629" w:rsidP="003E0162">
            <w:r>
              <w:t>The mechanism to report unsolicited data from the LwM2M Device to the LwM2M Server MUST be configurable by the Server (at least enabling/disabling the mechanism altogether and access control).</w:t>
            </w:r>
          </w:p>
        </w:tc>
        <w:tc>
          <w:tcPr>
            <w:tcW w:w="1134" w:type="dxa"/>
            <w:tcBorders>
              <w:top w:val="single" w:sz="4" w:space="0" w:color="auto"/>
              <w:left w:val="single" w:sz="4" w:space="0" w:color="auto"/>
              <w:bottom w:val="single" w:sz="4" w:space="0" w:color="auto"/>
              <w:right w:val="single" w:sz="4" w:space="0" w:color="auto"/>
            </w:tcBorders>
          </w:tcPr>
          <w:p w:rsidR="004D6629" w:rsidRDefault="004D6629" w:rsidP="003E0162">
            <w:r>
              <w:t>1_1</w:t>
            </w:r>
          </w:p>
        </w:tc>
        <w:tc>
          <w:tcPr>
            <w:tcW w:w="1134" w:type="dxa"/>
            <w:tcBorders>
              <w:top w:val="single" w:sz="4" w:space="0" w:color="auto"/>
              <w:left w:val="single" w:sz="4" w:space="0" w:color="auto"/>
              <w:bottom w:val="single" w:sz="4" w:space="0" w:color="auto"/>
              <w:right w:val="single" w:sz="4" w:space="0" w:color="auto"/>
            </w:tcBorders>
          </w:tcPr>
          <w:p w:rsidR="004D6629" w:rsidRPr="002D63F1" w:rsidRDefault="004D6629" w:rsidP="003E0162">
            <w:pPr>
              <w:rPr>
                <w:color w:val="FF0000"/>
              </w:rPr>
            </w:pPr>
            <w:r w:rsidRPr="002D63F1">
              <w:rPr>
                <w:color w:val="FF0000"/>
              </w:rPr>
              <w:t>Might get covered</w:t>
            </w:r>
          </w:p>
        </w:tc>
      </w:tr>
      <w:tr w:rsidR="004D6629" w:rsidRPr="00EA1C02"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4D6629" w:rsidRPr="00F7535B" w:rsidRDefault="004D6629" w:rsidP="003E0162">
            <w:pPr>
              <w:spacing w:before="20" w:after="20"/>
              <w:rPr>
                <w:kern w:val="2"/>
                <w:lang w:eastAsia="zh-CN"/>
              </w:rPr>
            </w:pPr>
            <w:r w:rsidRPr="00F7535B">
              <w:rPr>
                <w:kern w:val="2"/>
                <w:lang w:eastAsia="zh-CN"/>
              </w:rPr>
              <w:lastRenderedPageBreak/>
              <w:t>LightweightM2M-DSE-</w:t>
            </w:r>
            <w:r>
              <w:rPr>
                <w:kern w:val="2"/>
                <w:lang w:eastAsia="zh-CN"/>
              </w:rPr>
              <w:t>005</w:t>
            </w:r>
          </w:p>
        </w:tc>
        <w:tc>
          <w:tcPr>
            <w:tcW w:w="7227" w:type="dxa"/>
            <w:tcBorders>
              <w:top w:val="single" w:sz="4" w:space="0" w:color="auto"/>
              <w:left w:val="single" w:sz="4" w:space="0" w:color="auto"/>
              <w:bottom w:val="single" w:sz="4" w:space="0" w:color="auto"/>
              <w:right w:val="single" w:sz="4" w:space="0" w:color="auto"/>
            </w:tcBorders>
          </w:tcPr>
          <w:p w:rsidR="004D6629" w:rsidRPr="00F7535B" w:rsidRDefault="004D6629" w:rsidP="003E0162">
            <w:r w:rsidRPr="00F7535B">
              <w:t>The mechanism to report unsolicited data from the LwM2M Device to the LwM2M Server MUST respect the structure and format of LwM2M-defined Objects when used to report defined LwM2M-Objects.</w:t>
            </w:r>
          </w:p>
        </w:tc>
        <w:tc>
          <w:tcPr>
            <w:tcW w:w="1134" w:type="dxa"/>
            <w:tcBorders>
              <w:top w:val="single" w:sz="4" w:space="0" w:color="auto"/>
              <w:left w:val="single" w:sz="4" w:space="0" w:color="auto"/>
              <w:bottom w:val="single" w:sz="4" w:space="0" w:color="auto"/>
              <w:right w:val="single" w:sz="4" w:space="0" w:color="auto"/>
            </w:tcBorders>
          </w:tcPr>
          <w:p w:rsidR="004D6629" w:rsidRDefault="004D6629" w:rsidP="002565BD">
            <w:pPr>
              <w:keepNext/>
            </w:pPr>
            <w:r>
              <w:t>1_1</w:t>
            </w:r>
          </w:p>
        </w:tc>
        <w:tc>
          <w:tcPr>
            <w:tcW w:w="1134" w:type="dxa"/>
            <w:tcBorders>
              <w:top w:val="single" w:sz="4" w:space="0" w:color="auto"/>
              <w:left w:val="single" w:sz="4" w:space="0" w:color="auto"/>
              <w:bottom w:val="single" w:sz="4" w:space="0" w:color="auto"/>
              <w:right w:val="single" w:sz="4" w:space="0" w:color="auto"/>
            </w:tcBorders>
          </w:tcPr>
          <w:p w:rsidR="004D6629" w:rsidRPr="002D63F1" w:rsidRDefault="004D6629" w:rsidP="002565BD">
            <w:pPr>
              <w:keepNext/>
              <w:rPr>
                <w:color w:val="FF0000"/>
              </w:rPr>
            </w:pPr>
            <w:r w:rsidRPr="002D63F1">
              <w:rPr>
                <w:color w:val="FF0000"/>
              </w:rPr>
              <w:t>Might get covered</w:t>
            </w:r>
          </w:p>
        </w:tc>
      </w:tr>
    </w:tbl>
    <w:p w:rsidR="002565BD" w:rsidRDefault="002565BD" w:rsidP="002565BD">
      <w:pPr>
        <w:pStyle w:val="Caption"/>
      </w:pPr>
      <w:bookmarkStart w:id="78" w:name="_Toc500769257"/>
      <w:bookmarkEnd w:id="77"/>
      <w:r>
        <w:t xml:space="preserve">Table </w:t>
      </w:r>
      <w:r>
        <w:fldChar w:fldCharType="begin"/>
      </w:r>
      <w:r>
        <w:instrText xml:space="preserve"> SEQ Table \* ARABIC </w:instrText>
      </w:r>
      <w:r>
        <w:fldChar w:fldCharType="separate"/>
      </w:r>
      <w:r w:rsidR="001963B7">
        <w:rPr>
          <w:noProof/>
        </w:rPr>
        <w:t>6</w:t>
      </w:r>
      <w:r>
        <w:fldChar w:fldCharType="end"/>
      </w:r>
      <w:r>
        <w:t xml:space="preserve"> : </w:t>
      </w:r>
      <w:r w:rsidRPr="00541A20">
        <w:t>Device Management &amp; Service Enablement</w:t>
      </w:r>
      <w:bookmarkEnd w:id="78"/>
    </w:p>
    <w:p w:rsidR="00BD1A53" w:rsidRDefault="00BD1A53" w:rsidP="00BD1A53"/>
    <w:p w:rsidR="00BD1A53" w:rsidRPr="00BD1A53" w:rsidRDefault="00BD1A53" w:rsidP="00BD1A53">
      <w:pPr>
        <w:rPr>
          <w:color w:val="FF0000"/>
        </w:rPr>
      </w:pPr>
      <w:r w:rsidRPr="00BD1A53">
        <w:rPr>
          <w:color w:val="FF0000"/>
        </w:rPr>
        <w:t>IR-001 : PR planned 1.1</w:t>
      </w:r>
    </w:p>
    <w:p w:rsidR="00BD1A53" w:rsidRPr="00BD1A53" w:rsidRDefault="00BD1A53" w:rsidP="00BD1A5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1"/>
        <w:gridCol w:w="7227"/>
        <w:gridCol w:w="1134"/>
        <w:gridCol w:w="1134"/>
      </w:tblGrid>
      <w:tr w:rsidR="002D63F1" w:rsidRPr="00AE0B27" w:rsidTr="002D63F1">
        <w:trPr>
          <w:cantSplit/>
          <w:jc w:val="center"/>
        </w:trPr>
        <w:tc>
          <w:tcPr>
            <w:tcW w:w="1641" w:type="dxa"/>
            <w:shd w:val="clear" w:color="auto" w:fill="CCFFCC"/>
            <w:vAlign w:val="center"/>
          </w:tcPr>
          <w:p w:rsidR="002D63F1" w:rsidRPr="00AE0B27" w:rsidRDefault="002D63F1" w:rsidP="003E0162">
            <w:pPr>
              <w:keepNext/>
              <w:spacing w:before="20" w:after="20"/>
              <w:jc w:val="center"/>
              <w:rPr>
                <w:b/>
                <w:snapToGrid w:val="0"/>
                <w:sz w:val="18"/>
              </w:rPr>
            </w:pPr>
            <w:r w:rsidRPr="00AE0B27">
              <w:rPr>
                <w:b/>
                <w:snapToGrid w:val="0"/>
                <w:sz w:val="18"/>
              </w:rPr>
              <w:t>Label</w:t>
            </w:r>
          </w:p>
        </w:tc>
        <w:tc>
          <w:tcPr>
            <w:tcW w:w="7227" w:type="dxa"/>
            <w:shd w:val="clear" w:color="auto" w:fill="CCFFCC"/>
            <w:vAlign w:val="center"/>
          </w:tcPr>
          <w:p w:rsidR="002D63F1" w:rsidRPr="00AE0B27" w:rsidRDefault="002D63F1" w:rsidP="003E0162">
            <w:pPr>
              <w:keepNext/>
              <w:spacing w:before="20" w:after="20"/>
              <w:jc w:val="center"/>
              <w:rPr>
                <w:b/>
                <w:snapToGrid w:val="0"/>
                <w:sz w:val="18"/>
              </w:rPr>
            </w:pPr>
            <w:r w:rsidRPr="00AE0B27">
              <w:rPr>
                <w:b/>
                <w:snapToGrid w:val="0"/>
                <w:sz w:val="18"/>
              </w:rPr>
              <w:t>Description</w:t>
            </w:r>
          </w:p>
        </w:tc>
        <w:tc>
          <w:tcPr>
            <w:tcW w:w="1134" w:type="dxa"/>
            <w:shd w:val="clear" w:color="auto" w:fill="CCFFCC"/>
            <w:vAlign w:val="center"/>
          </w:tcPr>
          <w:p w:rsidR="002D63F1" w:rsidRPr="00AE0B27" w:rsidRDefault="002D63F1" w:rsidP="003E0162">
            <w:pPr>
              <w:keepNext/>
              <w:spacing w:before="20" w:after="20"/>
              <w:jc w:val="center"/>
              <w:rPr>
                <w:b/>
                <w:snapToGrid w:val="0"/>
                <w:sz w:val="18"/>
              </w:rPr>
            </w:pPr>
            <w:r w:rsidRPr="00AE0B27">
              <w:rPr>
                <w:b/>
                <w:snapToGrid w:val="0"/>
                <w:sz w:val="18"/>
              </w:rPr>
              <w:t>Release</w:t>
            </w:r>
          </w:p>
        </w:tc>
        <w:tc>
          <w:tcPr>
            <w:tcW w:w="1134" w:type="dxa"/>
            <w:shd w:val="clear" w:color="auto" w:fill="CCFFCC"/>
          </w:tcPr>
          <w:p w:rsidR="002D63F1" w:rsidRPr="002D63F1" w:rsidRDefault="002D63F1" w:rsidP="003E0162">
            <w:pPr>
              <w:keepNext/>
              <w:spacing w:before="20" w:after="20"/>
              <w:jc w:val="center"/>
              <w:rPr>
                <w:b/>
                <w:snapToGrid w:val="0"/>
                <w:color w:val="FF0000"/>
                <w:sz w:val="18"/>
              </w:rPr>
            </w:pPr>
            <w:r w:rsidRPr="002D63F1">
              <w:rPr>
                <w:b/>
                <w:snapToGrid w:val="0"/>
                <w:color w:val="FF0000"/>
                <w:sz w:val="18"/>
              </w:rPr>
              <w:t>Comments</w:t>
            </w:r>
          </w:p>
        </w:tc>
      </w:tr>
      <w:tr w:rsidR="002D63F1" w:rsidRPr="00AE0B27" w:rsidTr="002D63F1">
        <w:trPr>
          <w:cantSplit/>
          <w:trHeight w:val="479"/>
          <w:jc w:val="center"/>
        </w:trPr>
        <w:tc>
          <w:tcPr>
            <w:tcW w:w="1641" w:type="dxa"/>
          </w:tcPr>
          <w:p w:rsidR="002D63F1" w:rsidRPr="00AE0B27" w:rsidRDefault="002D63F1" w:rsidP="003E0162">
            <w:pPr>
              <w:spacing w:before="20" w:after="20"/>
            </w:pPr>
            <w:bookmarkStart w:id="79" w:name="_Hlk494123870"/>
            <w:r w:rsidRPr="00AE0B27">
              <w:rPr>
                <w:kern w:val="2"/>
                <w:lang w:eastAsia="zh-CN"/>
              </w:rPr>
              <w:t>LightweightM2M</w:t>
            </w:r>
            <w:r>
              <w:t>-IR</w:t>
            </w:r>
            <w:r w:rsidRPr="00AE0B27">
              <w:t>-001</w:t>
            </w:r>
            <w:bookmarkEnd w:id="79"/>
          </w:p>
        </w:tc>
        <w:tc>
          <w:tcPr>
            <w:tcW w:w="7227" w:type="dxa"/>
          </w:tcPr>
          <w:p w:rsidR="002D63F1" w:rsidRPr="00AE0B27" w:rsidRDefault="002D63F1" w:rsidP="003E0162">
            <w:pPr>
              <w:spacing w:before="20" w:after="20"/>
            </w:pPr>
            <w:r>
              <w:t>The LwM2M Enabler 1.1 MUST define a mechanism  for atomic reporting of resources across different objects in a single notification from the client to the server. e.g. when reporting</w:t>
            </w:r>
            <w:r w:rsidRPr="00837223">
              <w:t xml:space="preserve"> both Battery level and Temperature, the resources on these objects should be returned at the same tim</w:t>
            </w:r>
            <w:r>
              <w:t>e.</w:t>
            </w:r>
          </w:p>
        </w:tc>
        <w:tc>
          <w:tcPr>
            <w:tcW w:w="1134" w:type="dxa"/>
          </w:tcPr>
          <w:p w:rsidR="002D63F1" w:rsidRPr="00AE0B27" w:rsidRDefault="002D63F1" w:rsidP="002565BD">
            <w:pPr>
              <w:keepNext/>
              <w:spacing w:before="20" w:after="20"/>
            </w:pPr>
            <w:r>
              <w:t>1_1</w:t>
            </w:r>
          </w:p>
        </w:tc>
        <w:tc>
          <w:tcPr>
            <w:tcW w:w="1134" w:type="dxa"/>
          </w:tcPr>
          <w:p w:rsidR="002D63F1" w:rsidRPr="002D63F1" w:rsidRDefault="002D63F1" w:rsidP="002565BD">
            <w:pPr>
              <w:keepNext/>
              <w:spacing w:before="20" w:after="20"/>
              <w:rPr>
                <w:color w:val="FF0000"/>
              </w:rPr>
            </w:pPr>
            <w:r w:rsidRPr="002D63F1">
              <w:rPr>
                <w:color w:val="FF0000"/>
              </w:rPr>
              <w:t>To be covered</w:t>
            </w:r>
          </w:p>
        </w:tc>
      </w:tr>
    </w:tbl>
    <w:p w:rsidR="002565BD" w:rsidRDefault="002565BD" w:rsidP="002565BD">
      <w:pPr>
        <w:pStyle w:val="Caption"/>
      </w:pPr>
      <w:bookmarkStart w:id="80" w:name="_Toc500769258"/>
      <w:r>
        <w:t xml:space="preserve">Table </w:t>
      </w:r>
      <w:r>
        <w:fldChar w:fldCharType="begin"/>
      </w:r>
      <w:r>
        <w:instrText xml:space="preserve"> SEQ Table \* ARABIC </w:instrText>
      </w:r>
      <w:r>
        <w:fldChar w:fldCharType="separate"/>
      </w:r>
      <w:r w:rsidR="001963B7">
        <w:rPr>
          <w:noProof/>
        </w:rPr>
        <w:t>7</w:t>
      </w:r>
      <w:r>
        <w:fldChar w:fldCharType="end"/>
      </w:r>
      <w:r>
        <w:t xml:space="preserve"> : </w:t>
      </w:r>
      <w:r w:rsidRPr="00C245B0">
        <w:t>Information Reporting</w:t>
      </w:r>
      <w:bookmarkEnd w:id="80"/>
    </w:p>
    <w:p w:rsidR="000406C1" w:rsidRDefault="002565BD" w:rsidP="000406C1">
      <w:pPr>
        <w:pStyle w:val="Heading3"/>
      </w:pPr>
      <w:bookmarkStart w:id="81" w:name="_Toc500769230"/>
      <w:r w:rsidRPr="002565BD">
        <w:t>L</w:t>
      </w:r>
      <w:r>
        <w:t>w</w:t>
      </w:r>
      <w:r w:rsidRPr="002565BD">
        <w:t>M2M Gateway functionality</w:t>
      </w:r>
      <w:bookmarkEnd w:id="81"/>
    </w:p>
    <w:p w:rsidR="009F1C11" w:rsidRDefault="00364890" w:rsidP="009F1C11">
      <w:pPr>
        <w:rPr>
          <w:color w:val="FF0000"/>
        </w:rPr>
      </w:pPr>
      <w:r>
        <w:rPr>
          <w:color w:val="FF0000"/>
        </w:rPr>
        <w:t>LeG-001,2,6</w:t>
      </w:r>
      <w:r w:rsidR="009F1C11" w:rsidRPr="009F1C11">
        <w:rPr>
          <w:color w:val="FF0000"/>
        </w:rPr>
        <w:t xml:space="preserve"> : to check </w:t>
      </w:r>
    </w:p>
    <w:p w:rsidR="00364890" w:rsidRPr="009F1C11" w:rsidRDefault="00364890" w:rsidP="009F1C11">
      <w:pPr>
        <w:rPr>
          <w:color w:val="FF0000"/>
        </w:rPr>
      </w:pPr>
      <w:r>
        <w:rPr>
          <w:color w:val="FF0000"/>
        </w:rPr>
        <w:t>3,4,5 : postponed</w:t>
      </w:r>
    </w:p>
    <w:p w:rsidR="000406C1" w:rsidRPr="000406C1" w:rsidRDefault="000406C1" w:rsidP="000406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1"/>
        <w:gridCol w:w="7227"/>
        <w:gridCol w:w="1134"/>
        <w:gridCol w:w="1134"/>
      </w:tblGrid>
      <w:tr w:rsidR="004D6629" w:rsidRPr="00AE0B27" w:rsidTr="004D6629">
        <w:trPr>
          <w:cantSplit/>
          <w:jc w:val="center"/>
        </w:trPr>
        <w:tc>
          <w:tcPr>
            <w:tcW w:w="1641" w:type="dxa"/>
            <w:shd w:val="clear" w:color="auto" w:fill="CCFFCC"/>
            <w:vAlign w:val="center"/>
          </w:tcPr>
          <w:p w:rsidR="004D6629" w:rsidRPr="00AE0B27" w:rsidRDefault="004D6629" w:rsidP="003E0162">
            <w:pPr>
              <w:keepNext/>
              <w:spacing w:before="20" w:after="20"/>
              <w:jc w:val="center"/>
              <w:rPr>
                <w:b/>
                <w:snapToGrid w:val="0"/>
                <w:sz w:val="18"/>
              </w:rPr>
            </w:pPr>
            <w:r w:rsidRPr="00AE0B27">
              <w:rPr>
                <w:b/>
                <w:snapToGrid w:val="0"/>
                <w:sz w:val="18"/>
              </w:rPr>
              <w:t>Label</w:t>
            </w:r>
          </w:p>
        </w:tc>
        <w:tc>
          <w:tcPr>
            <w:tcW w:w="7227" w:type="dxa"/>
            <w:shd w:val="clear" w:color="auto" w:fill="CCFFCC"/>
            <w:vAlign w:val="center"/>
          </w:tcPr>
          <w:p w:rsidR="004D6629" w:rsidRPr="00AE0B27" w:rsidRDefault="004D6629" w:rsidP="003E0162">
            <w:pPr>
              <w:keepNext/>
              <w:spacing w:before="20" w:after="20"/>
              <w:jc w:val="center"/>
              <w:rPr>
                <w:b/>
                <w:snapToGrid w:val="0"/>
                <w:sz w:val="18"/>
              </w:rPr>
            </w:pPr>
            <w:r w:rsidRPr="00AE0B27">
              <w:rPr>
                <w:b/>
                <w:snapToGrid w:val="0"/>
                <w:sz w:val="18"/>
              </w:rPr>
              <w:t>Description</w:t>
            </w:r>
          </w:p>
        </w:tc>
        <w:tc>
          <w:tcPr>
            <w:tcW w:w="1134" w:type="dxa"/>
            <w:shd w:val="clear" w:color="auto" w:fill="CCFFCC"/>
            <w:vAlign w:val="center"/>
          </w:tcPr>
          <w:p w:rsidR="004D6629" w:rsidRPr="00AE0B27" w:rsidRDefault="004D6629" w:rsidP="003E0162">
            <w:pPr>
              <w:keepNext/>
              <w:spacing w:before="20" w:after="20"/>
              <w:jc w:val="center"/>
              <w:rPr>
                <w:b/>
                <w:snapToGrid w:val="0"/>
                <w:sz w:val="18"/>
              </w:rPr>
            </w:pPr>
            <w:r w:rsidRPr="00AE0B27">
              <w:rPr>
                <w:b/>
                <w:snapToGrid w:val="0"/>
                <w:sz w:val="18"/>
              </w:rPr>
              <w:t>Release</w:t>
            </w:r>
          </w:p>
        </w:tc>
        <w:tc>
          <w:tcPr>
            <w:tcW w:w="1134" w:type="dxa"/>
            <w:shd w:val="clear" w:color="auto" w:fill="CCFFCC"/>
          </w:tcPr>
          <w:p w:rsidR="004D6629" w:rsidRPr="004D6629" w:rsidRDefault="004D6629" w:rsidP="003E0162">
            <w:pPr>
              <w:keepNext/>
              <w:spacing w:before="20" w:after="20"/>
              <w:jc w:val="center"/>
              <w:rPr>
                <w:b/>
                <w:snapToGrid w:val="0"/>
                <w:color w:val="FF0000"/>
                <w:sz w:val="18"/>
              </w:rPr>
            </w:pPr>
            <w:r w:rsidRPr="004D6629">
              <w:rPr>
                <w:b/>
                <w:snapToGrid w:val="0"/>
                <w:color w:val="FF0000"/>
                <w:sz w:val="18"/>
              </w:rPr>
              <w:t>Comments</w:t>
            </w:r>
          </w:p>
        </w:tc>
      </w:tr>
      <w:tr w:rsidR="004D6629" w:rsidRPr="00AE0B27" w:rsidTr="004D6629">
        <w:trPr>
          <w:cantSplit/>
          <w:trHeight w:val="479"/>
          <w:jc w:val="center"/>
        </w:trPr>
        <w:tc>
          <w:tcPr>
            <w:tcW w:w="1641" w:type="dxa"/>
          </w:tcPr>
          <w:p w:rsidR="004D6629" w:rsidRPr="00AE0B27" w:rsidRDefault="004D6629" w:rsidP="003E0162">
            <w:pPr>
              <w:spacing w:before="20" w:after="20"/>
            </w:pPr>
            <w:r w:rsidRPr="00AE0B27">
              <w:rPr>
                <w:kern w:val="2"/>
                <w:lang w:eastAsia="zh-CN"/>
              </w:rPr>
              <w:t>LightweightM2M</w:t>
            </w:r>
            <w:r>
              <w:t>-LeG</w:t>
            </w:r>
            <w:r w:rsidRPr="00AE0B27">
              <w:t>-001</w:t>
            </w:r>
          </w:p>
        </w:tc>
        <w:tc>
          <w:tcPr>
            <w:tcW w:w="7227" w:type="dxa"/>
          </w:tcPr>
          <w:p w:rsidR="004D6629" w:rsidRPr="00AE0B27" w:rsidRDefault="004D6629" w:rsidP="003E0162">
            <w:pPr>
              <w:spacing w:before="20" w:after="20"/>
            </w:pPr>
            <w:r>
              <w:t>Lw</w:t>
            </w:r>
            <w:r w:rsidRPr="00AE0B27">
              <w:t>M2M SH</w:t>
            </w:r>
            <w:r>
              <w:t>OULD</w:t>
            </w:r>
            <w:r w:rsidRPr="00AE0B27">
              <w:t xml:space="preserve"> </w:t>
            </w:r>
            <w:r>
              <w:t>support a range of different legacy devices and their protocols and  application data to be translated through the LwM2M Gateway towards the LwM2M server.</w:t>
            </w:r>
          </w:p>
        </w:tc>
        <w:tc>
          <w:tcPr>
            <w:tcW w:w="1134" w:type="dxa"/>
          </w:tcPr>
          <w:p w:rsidR="004D6629" w:rsidRPr="00AE0B27" w:rsidRDefault="004D6629" w:rsidP="003E0162">
            <w:pPr>
              <w:spacing w:before="20" w:after="20"/>
            </w:pPr>
            <w:r>
              <w:t>1_1</w:t>
            </w:r>
          </w:p>
        </w:tc>
        <w:tc>
          <w:tcPr>
            <w:tcW w:w="1134" w:type="dxa"/>
          </w:tcPr>
          <w:p w:rsidR="004D6629" w:rsidRPr="004D6629" w:rsidRDefault="004D6629" w:rsidP="003E0162">
            <w:pPr>
              <w:spacing w:before="20" w:after="20"/>
              <w:rPr>
                <w:color w:val="FF0000"/>
              </w:rPr>
            </w:pPr>
            <w:r w:rsidRPr="004D6629">
              <w:rPr>
                <w:color w:val="FF0000"/>
              </w:rPr>
              <w:t>Hannes to check</w:t>
            </w:r>
          </w:p>
        </w:tc>
      </w:tr>
      <w:tr w:rsidR="004D6629" w:rsidRPr="00AE0B27"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4D6629" w:rsidRPr="00625658" w:rsidRDefault="004D6629" w:rsidP="003E0162">
            <w:pPr>
              <w:spacing w:before="20" w:after="20"/>
              <w:rPr>
                <w:kern w:val="2"/>
                <w:lang w:eastAsia="zh-CN"/>
              </w:rPr>
            </w:pPr>
            <w:r w:rsidRPr="00AE0B27">
              <w:rPr>
                <w:kern w:val="2"/>
                <w:lang w:eastAsia="zh-CN"/>
              </w:rPr>
              <w:t>LightweightM2M</w:t>
            </w:r>
            <w:r w:rsidRPr="00625658">
              <w:rPr>
                <w:kern w:val="2"/>
                <w:lang w:eastAsia="zh-CN"/>
              </w:rPr>
              <w:t>-</w:t>
            </w:r>
            <w:r>
              <w:rPr>
                <w:kern w:val="2"/>
                <w:lang w:eastAsia="zh-CN"/>
              </w:rPr>
              <w:t>LeG-002</w:t>
            </w:r>
          </w:p>
        </w:tc>
        <w:tc>
          <w:tcPr>
            <w:tcW w:w="7227" w:type="dxa"/>
            <w:tcBorders>
              <w:top w:val="single" w:sz="4" w:space="0" w:color="auto"/>
              <w:left w:val="single" w:sz="4" w:space="0" w:color="auto"/>
              <w:bottom w:val="single" w:sz="4" w:space="0" w:color="auto"/>
              <w:right w:val="single" w:sz="4" w:space="0" w:color="auto"/>
            </w:tcBorders>
          </w:tcPr>
          <w:p w:rsidR="004D6629" w:rsidRPr="000D2041" w:rsidRDefault="004D6629" w:rsidP="003E0162">
            <w:pPr>
              <w:spacing w:before="20" w:after="20"/>
            </w:pPr>
            <w:r w:rsidRPr="006A78F4">
              <w:t>The LwM2M server SHOULD support configuration of the legacy</w:t>
            </w:r>
            <w:r>
              <w:t xml:space="preserve"> gateway</w:t>
            </w:r>
            <w:r w:rsidRPr="006A78F4">
              <w:t>.</w:t>
            </w:r>
            <w:r>
              <w:t xml:space="preserve"> (e.g., single/multiple instance for LwM2M Client)</w:t>
            </w:r>
          </w:p>
        </w:tc>
        <w:tc>
          <w:tcPr>
            <w:tcW w:w="1134" w:type="dxa"/>
            <w:tcBorders>
              <w:top w:val="single" w:sz="4" w:space="0" w:color="auto"/>
              <w:left w:val="single" w:sz="4" w:space="0" w:color="auto"/>
              <w:bottom w:val="single" w:sz="4" w:space="0" w:color="auto"/>
              <w:right w:val="single" w:sz="4" w:space="0" w:color="auto"/>
            </w:tcBorders>
          </w:tcPr>
          <w:p w:rsidR="004D6629" w:rsidRPr="00AE0B27" w:rsidRDefault="004D6629" w:rsidP="003E0162">
            <w:pPr>
              <w:spacing w:before="20" w:after="20"/>
            </w:pPr>
            <w:r>
              <w:t>1_1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spacing w:before="20" w:after="20"/>
              <w:rPr>
                <w:color w:val="FF0000"/>
              </w:rPr>
            </w:pPr>
            <w:r w:rsidRPr="004D6629">
              <w:rPr>
                <w:color w:val="FF0000"/>
              </w:rPr>
              <w:t>Hannes to check</w:t>
            </w:r>
          </w:p>
        </w:tc>
      </w:tr>
      <w:tr w:rsidR="004D6629" w:rsidRPr="00AE0B27"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4D6629" w:rsidRPr="00AE0B27" w:rsidRDefault="004D6629" w:rsidP="003E0162">
            <w:pPr>
              <w:spacing w:before="20" w:after="20"/>
              <w:rPr>
                <w:kern w:val="2"/>
                <w:lang w:eastAsia="zh-CN"/>
              </w:rPr>
            </w:pPr>
            <w:r w:rsidRPr="00AE0B27">
              <w:rPr>
                <w:kern w:val="2"/>
                <w:lang w:eastAsia="zh-CN"/>
              </w:rPr>
              <w:t>LightweightM2M</w:t>
            </w:r>
            <w:r>
              <w:rPr>
                <w:kern w:val="2"/>
                <w:lang w:eastAsia="zh-CN"/>
              </w:rPr>
              <w:t>-LeG-003</w:t>
            </w:r>
          </w:p>
        </w:tc>
        <w:tc>
          <w:tcPr>
            <w:tcW w:w="7227" w:type="dxa"/>
            <w:tcBorders>
              <w:top w:val="single" w:sz="4" w:space="0" w:color="auto"/>
              <w:left w:val="single" w:sz="4" w:space="0" w:color="auto"/>
              <w:bottom w:val="single" w:sz="4" w:space="0" w:color="auto"/>
              <w:right w:val="single" w:sz="4" w:space="0" w:color="auto"/>
            </w:tcBorders>
          </w:tcPr>
          <w:p w:rsidR="004D6629" w:rsidRPr="002B61F5" w:rsidRDefault="004D6629" w:rsidP="003E0162">
            <w:pPr>
              <w:spacing w:before="20" w:after="20"/>
            </w:pPr>
            <w:r w:rsidRPr="002B61F5">
              <w:t>LwM2M SHOULD support firmware upgrade scenarios for devices, which are behind Gateway</w:t>
            </w:r>
          </w:p>
        </w:tc>
        <w:tc>
          <w:tcPr>
            <w:tcW w:w="1134" w:type="dxa"/>
            <w:tcBorders>
              <w:top w:val="single" w:sz="4" w:space="0" w:color="auto"/>
              <w:left w:val="single" w:sz="4" w:space="0" w:color="auto"/>
              <w:bottom w:val="single" w:sz="4" w:space="0" w:color="auto"/>
              <w:right w:val="single" w:sz="4" w:space="0" w:color="auto"/>
            </w:tcBorders>
          </w:tcPr>
          <w:p w:rsidR="004D6629" w:rsidRPr="00AE0B27" w:rsidRDefault="004D6629" w:rsidP="003E0162">
            <w:pPr>
              <w:spacing w:before="20" w:after="20"/>
            </w:pPr>
            <w:r>
              <w:t>1_1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spacing w:before="20" w:after="20"/>
              <w:rPr>
                <w:color w:val="FF0000"/>
              </w:rPr>
            </w:pPr>
            <w:r w:rsidRPr="004D6629">
              <w:rPr>
                <w:color w:val="FF0000"/>
              </w:rPr>
              <w:t>Postponed</w:t>
            </w:r>
          </w:p>
        </w:tc>
      </w:tr>
      <w:tr w:rsidR="004D6629" w:rsidRPr="00AE0B27"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4D6629" w:rsidRPr="00AE0B27" w:rsidRDefault="004D6629" w:rsidP="003E0162">
            <w:pPr>
              <w:spacing w:before="20" w:after="20"/>
              <w:rPr>
                <w:kern w:val="2"/>
                <w:lang w:eastAsia="zh-CN"/>
              </w:rPr>
            </w:pPr>
            <w:r w:rsidRPr="00AE0B27">
              <w:rPr>
                <w:kern w:val="2"/>
                <w:lang w:eastAsia="zh-CN"/>
              </w:rPr>
              <w:t>LightweightM2M</w:t>
            </w:r>
            <w:r w:rsidRPr="00625658">
              <w:rPr>
                <w:kern w:val="2"/>
                <w:lang w:eastAsia="zh-CN"/>
              </w:rPr>
              <w:t>-</w:t>
            </w:r>
            <w:r>
              <w:rPr>
                <w:kern w:val="2"/>
                <w:lang w:eastAsia="zh-CN"/>
              </w:rPr>
              <w:t>LeG-004</w:t>
            </w:r>
          </w:p>
        </w:tc>
        <w:tc>
          <w:tcPr>
            <w:tcW w:w="7227" w:type="dxa"/>
            <w:tcBorders>
              <w:top w:val="single" w:sz="4" w:space="0" w:color="auto"/>
              <w:left w:val="single" w:sz="4" w:space="0" w:color="auto"/>
              <w:bottom w:val="single" w:sz="4" w:space="0" w:color="auto"/>
              <w:right w:val="single" w:sz="4" w:space="0" w:color="auto"/>
            </w:tcBorders>
          </w:tcPr>
          <w:p w:rsidR="004D6629" w:rsidRPr="00AE0B27" w:rsidRDefault="004D6629" w:rsidP="003E0162">
            <w:pPr>
              <w:spacing w:before="20" w:after="20"/>
            </w:pPr>
            <w:r>
              <w:t xml:space="preserve">LwM2M SHOULD support group concepts on the LwM2M Gateway as represented in the Group Section) </w:t>
            </w:r>
          </w:p>
        </w:tc>
        <w:tc>
          <w:tcPr>
            <w:tcW w:w="1134" w:type="dxa"/>
            <w:tcBorders>
              <w:top w:val="single" w:sz="4" w:space="0" w:color="auto"/>
              <w:left w:val="single" w:sz="4" w:space="0" w:color="auto"/>
              <w:bottom w:val="single" w:sz="4" w:space="0" w:color="auto"/>
              <w:right w:val="single" w:sz="4" w:space="0" w:color="auto"/>
            </w:tcBorders>
          </w:tcPr>
          <w:p w:rsidR="004D6629" w:rsidRPr="00AE0B27" w:rsidRDefault="004D6629" w:rsidP="003E0162">
            <w:pPr>
              <w:spacing w:before="20" w:after="20"/>
            </w:pPr>
            <w:r>
              <w:t>1_1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spacing w:before="20" w:after="20"/>
              <w:rPr>
                <w:color w:val="FF0000"/>
              </w:rPr>
            </w:pPr>
            <w:r w:rsidRPr="004D6629">
              <w:rPr>
                <w:color w:val="FF0000"/>
              </w:rPr>
              <w:t>Postponed</w:t>
            </w:r>
          </w:p>
        </w:tc>
      </w:tr>
      <w:tr w:rsidR="004D6629" w:rsidRPr="00AE0B27"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4D6629" w:rsidRPr="00AE0B27" w:rsidRDefault="004D6629" w:rsidP="003E0162">
            <w:pPr>
              <w:spacing w:before="20" w:after="20"/>
              <w:rPr>
                <w:kern w:val="2"/>
                <w:lang w:eastAsia="zh-CN"/>
              </w:rPr>
            </w:pPr>
            <w:r w:rsidRPr="00AE0B27">
              <w:rPr>
                <w:kern w:val="2"/>
                <w:lang w:eastAsia="zh-CN"/>
              </w:rPr>
              <w:t>LightweightM2M</w:t>
            </w:r>
            <w:r>
              <w:rPr>
                <w:kern w:val="2"/>
                <w:lang w:eastAsia="zh-CN"/>
              </w:rPr>
              <w:t>-LeG-005</w:t>
            </w:r>
          </w:p>
        </w:tc>
        <w:tc>
          <w:tcPr>
            <w:tcW w:w="7227" w:type="dxa"/>
            <w:tcBorders>
              <w:top w:val="single" w:sz="4" w:space="0" w:color="auto"/>
              <w:left w:val="single" w:sz="4" w:space="0" w:color="auto"/>
              <w:bottom w:val="single" w:sz="4" w:space="0" w:color="auto"/>
              <w:right w:val="single" w:sz="4" w:space="0" w:color="auto"/>
            </w:tcBorders>
          </w:tcPr>
          <w:p w:rsidR="004D6629" w:rsidRPr="00AE0B27" w:rsidRDefault="004D6629" w:rsidP="003E0162">
            <w:pPr>
              <w:spacing w:before="20" w:after="20"/>
            </w:pPr>
            <w:r>
              <w:t>LwM2M SHOULD support various  topologies which the devices are configured behind the Gateway for service enablement data mapping from those devices</w:t>
            </w:r>
          </w:p>
        </w:tc>
        <w:tc>
          <w:tcPr>
            <w:tcW w:w="1134" w:type="dxa"/>
            <w:tcBorders>
              <w:top w:val="single" w:sz="4" w:space="0" w:color="auto"/>
              <w:left w:val="single" w:sz="4" w:space="0" w:color="auto"/>
              <w:bottom w:val="single" w:sz="4" w:space="0" w:color="auto"/>
              <w:right w:val="single" w:sz="4" w:space="0" w:color="auto"/>
            </w:tcBorders>
          </w:tcPr>
          <w:p w:rsidR="004D6629" w:rsidRPr="00AE0B27" w:rsidRDefault="004D6629" w:rsidP="003E0162">
            <w:pPr>
              <w:spacing w:before="20" w:after="20"/>
            </w:pPr>
            <w:r>
              <w:t>1_1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spacing w:before="20" w:after="20"/>
              <w:rPr>
                <w:color w:val="FF0000"/>
              </w:rPr>
            </w:pPr>
            <w:r w:rsidRPr="004D6629">
              <w:rPr>
                <w:color w:val="FF0000"/>
              </w:rPr>
              <w:t>Postponed</w:t>
            </w:r>
          </w:p>
        </w:tc>
      </w:tr>
      <w:tr w:rsidR="004D6629" w:rsidRPr="00AE0B27"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4D6629" w:rsidRPr="00AE0B27" w:rsidRDefault="004D6629" w:rsidP="003E0162">
            <w:pPr>
              <w:spacing w:before="20" w:after="20"/>
              <w:rPr>
                <w:kern w:val="2"/>
                <w:lang w:eastAsia="zh-CN"/>
              </w:rPr>
            </w:pPr>
            <w:r w:rsidRPr="00AE0B27">
              <w:rPr>
                <w:kern w:val="2"/>
                <w:lang w:eastAsia="zh-CN"/>
              </w:rPr>
              <w:t>LightweightM2M</w:t>
            </w:r>
            <w:r>
              <w:rPr>
                <w:kern w:val="2"/>
                <w:lang w:eastAsia="zh-CN"/>
              </w:rPr>
              <w:t>-LeG-006</w:t>
            </w:r>
          </w:p>
        </w:tc>
        <w:tc>
          <w:tcPr>
            <w:tcW w:w="7227" w:type="dxa"/>
            <w:tcBorders>
              <w:top w:val="single" w:sz="4" w:space="0" w:color="auto"/>
              <w:left w:val="single" w:sz="4" w:space="0" w:color="auto"/>
              <w:bottom w:val="single" w:sz="4" w:space="0" w:color="auto"/>
              <w:right w:val="single" w:sz="4" w:space="0" w:color="auto"/>
            </w:tcBorders>
          </w:tcPr>
          <w:p w:rsidR="004D6629" w:rsidRPr="00AE0B27" w:rsidRDefault="004D6629" w:rsidP="003E0162">
            <w:pPr>
              <w:spacing w:before="20" w:after="20"/>
            </w:pPr>
            <w:r w:rsidRPr="003B030A">
              <w:t xml:space="preserve">The LwM2M enabler SHOULD support the ability to </w:t>
            </w:r>
            <w:r>
              <w:t>retrieve</w:t>
            </w:r>
            <w:r w:rsidRPr="003B030A">
              <w:t xml:space="preserve"> the </w:t>
            </w:r>
            <w:r>
              <w:t xml:space="preserve">capabilities of the legacy device and </w:t>
            </w:r>
            <w:r w:rsidRPr="003B030A">
              <w:t>security mechanisms used between the legacy device and the LwM2M gateway.</w:t>
            </w:r>
            <w:r>
              <w:t xml:space="preserve"> </w:t>
            </w:r>
            <w:r w:rsidRPr="00FE2855">
              <w:t>(e.g., integrity protection, encryption)</w:t>
            </w:r>
          </w:p>
        </w:tc>
        <w:tc>
          <w:tcPr>
            <w:tcW w:w="1134" w:type="dxa"/>
            <w:tcBorders>
              <w:top w:val="single" w:sz="4" w:space="0" w:color="auto"/>
              <w:left w:val="single" w:sz="4" w:space="0" w:color="auto"/>
              <w:bottom w:val="single" w:sz="4" w:space="0" w:color="auto"/>
              <w:right w:val="single" w:sz="4" w:space="0" w:color="auto"/>
            </w:tcBorders>
          </w:tcPr>
          <w:p w:rsidR="004D6629" w:rsidRPr="00AE0B27" w:rsidRDefault="004D6629" w:rsidP="002565BD">
            <w:pPr>
              <w:keepNext/>
              <w:spacing w:before="20" w:after="20"/>
            </w:pPr>
            <w:r>
              <w:t>1_1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2565BD">
            <w:pPr>
              <w:keepNext/>
              <w:spacing w:before="20" w:after="20"/>
              <w:rPr>
                <w:color w:val="FF0000"/>
              </w:rPr>
            </w:pPr>
            <w:r w:rsidRPr="004D6629">
              <w:rPr>
                <w:color w:val="FF0000"/>
              </w:rPr>
              <w:t>Hannes to Check</w:t>
            </w:r>
          </w:p>
        </w:tc>
      </w:tr>
    </w:tbl>
    <w:p w:rsidR="002565BD" w:rsidRDefault="002565BD" w:rsidP="002565BD">
      <w:pPr>
        <w:pStyle w:val="Caption"/>
      </w:pPr>
      <w:bookmarkStart w:id="82" w:name="_Toc500769259"/>
      <w:r>
        <w:t xml:space="preserve">Table </w:t>
      </w:r>
      <w:r>
        <w:fldChar w:fldCharType="begin"/>
      </w:r>
      <w:r>
        <w:instrText xml:space="preserve"> SEQ Table \* ARABIC </w:instrText>
      </w:r>
      <w:r>
        <w:fldChar w:fldCharType="separate"/>
      </w:r>
      <w:r w:rsidR="001963B7">
        <w:rPr>
          <w:noProof/>
        </w:rPr>
        <w:t>8</w:t>
      </w:r>
      <w:r>
        <w:fldChar w:fldCharType="end"/>
      </w:r>
      <w:r>
        <w:t xml:space="preserve"> : Legacy Gateway</w:t>
      </w:r>
      <w:bookmarkEnd w:id="82"/>
    </w:p>
    <w:p w:rsidR="002565BD" w:rsidRDefault="002565BD" w:rsidP="002565BD">
      <w:pPr>
        <w:pStyle w:val="Heading3"/>
      </w:pPr>
      <w:bookmarkStart w:id="83" w:name="_Toc500769231"/>
      <w:r w:rsidRPr="002565BD">
        <w:t>Security Enhancement</w:t>
      </w:r>
      <w:bookmarkEnd w:id="83"/>
    </w:p>
    <w:p w:rsidR="002565BD" w:rsidRDefault="002565BD" w:rsidP="002565BD">
      <w:pPr>
        <w:pStyle w:val="Heading4"/>
      </w:pPr>
      <w:r w:rsidRPr="002565BD">
        <w:t>Extended PKI Support</w:t>
      </w:r>
    </w:p>
    <w:p w:rsidR="007B0AB7" w:rsidRDefault="007B0AB7" w:rsidP="007B0AB7">
      <w:pPr>
        <w:rPr>
          <w:color w:val="FF0000"/>
        </w:rPr>
      </w:pPr>
      <w:r w:rsidRPr="007B0AB7">
        <w:rPr>
          <w:color w:val="FF0000"/>
        </w:rPr>
        <w:t>PKI-001</w:t>
      </w:r>
      <w:r>
        <w:rPr>
          <w:color w:val="FF0000"/>
        </w:rPr>
        <w:t>,2</w:t>
      </w:r>
      <w:r w:rsidRPr="007B0AB7">
        <w:rPr>
          <w:color w:val="FF0000"/>
        </w:rPr>
        <w:t xml:space="preserve"> :</w:t>
      </w:r>
      <w:r>
        <w:rPr>
          <w:color w:val="FF0000"/>
        </w:rPr>
        <w:t xml:space="preserve"> for this week PR (Hannes)</w:t>
      </w:r>
    </w:p>
    <w:p w:rsidR="007B0AB7" w:rsidRPr="007B0AB7" w:rsidRDefault="007B0AB7" w:rsidP="007B0AB7">
      <w:pPr>
        <w:rPr>
          <w:color w:val="FF0000"/>
        </w:rPr>
      </w:pPr>
      <w:r>
        <w:rPr>
          <w:color w:val="FF0000"/>
        </w:rPr>
        <w:t>PKI-003 : done</w:t>
      </w:r>
    </w:p>
    <w:p w:rsidR="007B0AB7" w:rsidRPr="007B0AB7" w:rsidRDefault="007B0AB7" w:rsidP="007B0AB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1"/>
        <w:gridCol w:w="7227"/>
        <w:gridCol w:w="1134"/>
        <w:gridCol w:w="1134"/>
      </w:tblGrid>
      <w:tr w:rsidR="004D6629" w:rsidTr="004D6629">
        <w:trPr>
          <w:cantSplit/>
          <w:jc w:val="center"/>
        </w:trPr>
        <w:tc>
          <w:tcPr>
            <w:tcW w:w="1641"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4D6629" w:rsidRDefault="004D6629" w:rsidP="003E0162">
            <w:pPr>
              <w:keepNext/>
              <w:spacing w:before="20" w:after="20"/>
              <w:jc w:val="center"/>
              <w:rPr>
                <w:b/>
                <w:snapToGrid w:val="0"/>
                <w:sz w:val="18"/>
              </w:rPr>
            </w:pPr>
            <w:r>
              <w:rPr>
                <w:b/>
                <w:snapToGrid w:val="0"/>
                <w:sz w:val="18"/>
              </w:rPr>
              <w:t>Label</w:t>
            </w:r>
          </w:p>
        </w:tc>
        <w:tc>
          <w:tcPr>
            <w:tcW w:w="7227"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4D6629" w:rsidRDefault="004D6629" w:rsidP="003E0162">
            <w:pPr>
              <w:keepNext/>
              <w:spacing w:before="20" w:after="20"/>
              <w:jc w:val="center"/>
              <w:rPr>
                <w:b/>
                <w:snapToGrid w:val="0"/>
                <w:sz w:val="18"/>
              </w:rPr>
            </w:pPr>
            <w:r>
              <w:rPr>
                <w:b/>
                <w:snapToGrid w:val="0"/>
                <w:sz w:val="18"/>
              </w:rPr>
              <w:t>Description</w:t>
            </w:r>
          </w:p>
        </w:tc>
        <w:tc>
          <w:tcPr>
            <w:tcW w:w="1134"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4D6629" w:rsidRDefault="004D6629" w:rsidP="003E0162">
            <w:pPr>
              <w:keepNext/>
              <w:spacing w:before="20" w:after="20"/>
              <w:jc w:val="center"/>
              <w:rPr>
                <w:b/>
                <w:snapToGrid w:val="0"/>
                <w:sz w:val="18"/>
              </w:rPr>
            </w:pPr>
            <w:r>
              <w:rPr>
                <w:b/>
                <w:snapToGrid w:val="0"/>
                <w:sz w:val="18"/>
              </w:rPr>
              <w:t>Release</w:t>
            </w:r>
          </w:p>
        </w:tc>
        <w:tc>
          <w:tcPr>
            <w:tcW w:w="1134" w:type="dxa"/>
            <w:tcBorders>
              <w:top w:val="single" w:sz="4" w:space="0" w:color="auto"/>
              <w:left w:val="single" w:sz="4" w:space="0" w:color="auto"/>
              <w:bottom w:val="single" w:sz="4" w:space="0" w:color="auto"/>
              <w:right w:val="single" w:sz="4" w:space="0" w:color="auto"/>
            </w:tcBorders>
            <w:shd w:val="clear" w:color="auto" w:fill="CCFFCC"/>
          </w:tcPr>
          <w:p w:rsidR="004D6629" w:rsidRPr="004D6629" w:rsidRDefault="004D6629" w:rsidP="003E0162">
            <w:pPr>
              <w:keepNext/>
              <w:spacing w:before="20" w:after="20"/>
              <w:jc w:val="center"/>
              <w:rPr>
                <w:b/>
                <w:snapToGrid w:val="0"/>
                <w:color w:val="FF0000"/>
                <w:sz w:val="18"/>
              </w:rPr>
            </w:pPr>
            <w:r w:rsidRPr="004D6629">
              <w:rPr>
                <w:b/>
                <w:snapToGrid w:val="0"/>
                <w:color w:val="FF0000"/>
                <w:sz w:val="18"/>
              </w:rPr>
              <w:t>Comments</w:t>
            </w:r>
          </w:p>
        </w:tc>
      </w:tr>
      <w:tr w:rsidR="004D6629" w:rsidRPr="00EA1C02"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hideMark/>
          </w:tcPr>
          <w:p w:rsidR="004D6629" w:rsidRDefault="004D6629" w:rsidP="003E0162">
            <w:pPr>
              <w:spacing w:before="20" w:after="20"/>
            </w:pPr>
            <w:r w:rsidRPr="00EA1C02">
              <w:t>LightweightM2M</w:t>
            </w:r>
            <w:r>
              <w:t>-PKI-001</w:t>
            </w:r>
          </w:p>
        </w:tc>
        <w:tc>
          <w:tcPr>
            <w:tcW w:w="7227" w:type="dxa"/>
            <w:tcBorders>
              <w:top w:val="single" w:sz="4" w:space="0" w:color="auto"/>
              <w:left w:val="single" w:sz="4" w:space="0" w:color="auto"/>
              <w:bottom w:val="single" w:sz="4" w:space="0" w:color="auto"/>
              <w:right w:val="single" w:sz="4" w:space="0" w:color="auto"/>
            </w:tcBorders>
            <w:hideMark/>
          </w:tcPr>
          <w:p w:rsidR="004D6629" w:rsidRDefault="004D6629" w:rsidP="003E0162">
            <w:pPr>
              <w:spacing w:before="20" w:after="20"/>
            </w:pPr>
            <w:r>
              <w:t xml:space="preserve">The LwM2M Enabler SHOULD define a method for checking the status of certificates.   </w:t>
            </w:r>
          </w:p>
        </w:tc>
        <w:tc>
          <w:tcPr>
            <w:tcW w:w="1134" w:type="dxa"/>
            <w:tcBorders>
              <w:top w:val="single" w:sz="4" w:space="0" w:color="auto"/>
              <w:left w:val="single" w:sz="4" w:space="0" w:color="auto"/>
              <w:bottom w:val="single" w:sz="4" w:space="0" w:color="auto"/>
              <w:right w:val="single" w:sz="4" w:space="0" w:color="auto"/>
            </w:tcBorders>
            <w:hideMark/>
          </w:tcPr>
          <w:p w:rsidR="004D6629" w:rsidRDefault="004D6629" w:rsidP="003E0162">
            <w:pPr>
              <w:spacing w:before="20" w:after="20"/>
            </w:pPr>
            <w:r>
              <w:t>1_1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spacing w:before="20" w:after="20"/>
              <w:rPr>
                <w:color w:val="FF0000"/>
              </w:rPr>
            </w:pPr>
            <w:r w:rsidRPr="004D6629">
              <w:rPr>
                <w:color w:val="FF0000"/>
              </w:rPr>
              <w:t>Hannes to bring PR</w:t>
            </w:r>
          </w:p>
        </w:tc>
      </w:tr>
      <w:tr w:rsidR="004D6629" w:rsidRPr="00EA1C02"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hideMark/>
          </w:tcPr>
          <w:p w:rsidR="004D6629" w:rsidRPr="00EA1C02" w:rsidRDefault="004D6629" w:rsidP="003E0162">
            <w:pPr>
              <w:spacing w:before="20" w:after="20"/>
            </w:pPr>
            <w:r w:rsidRPr="00EA1C02">
              <w:t>LightweightM2M-PKI-002</w:t>
            </w:r>
          </w:p>
        </w:tc>
        <w:tc>
          <w:tcPr>
            <w:tcW w:w="7227" w:type="dxa"/>
            <w:tcBorders>
              <w:top w:val="single" w:sz="4" w:space="0" w:color="auto"/>
              <w:left w:val="single" w:sz="4" w:space="0" w:color="auto"/>
              <w:bottom w:val="single" w:sz="4" w:space="0" w:color="auto"/>
              <w:right w:val="single" w:sz="4" w:space="0" w:color="auto"/>
            </w:tcBorders>
            <w:hideMark/>
          </w:tcPr>
          <w:p w:rsidR="004D6629" w:rsidRDefault="004D6629" w:rsidP="003E0162">
            <w:pPr>
              <w:spacing w:before="20" w:after="20"/>
            </w:pPr>
            <w:r>
              <w:t>The LwM2M Enabler SHOULD define a method for initializing time information.</w:t>
            </w:r>
          </w:p>
        </w:tc>
        <w:tc>
          <w:tcPr>
            <w:tcW w:w="1134" w:type="dxa"/>
            <w:tcBorders>
              <w:top w:val="single" w:sz="4" w:space="0" w:color="auto"/>
              <w:left w:val="single" w:sz="4" w:space="0" w:color="auto"/>
              <w:bottom w:val="single" w:sz="4" w:space="0" w:color="auto"/>
              <w:right w:val="single" w:sz="4" w:space="0" w:color="auto"/>
            </w:tcBorders>
            <w:hideMark/>
          </w:tcPr>
          <w:p w:rsidR="004D6629" w:rsidRDefault="004D6629" w:rsidP="003E0162">
            <w:pPr>
              <w:spacing w:before="20" w:after="20"/>
            </w:pPr>
            <w:r>
              <w:t>1_1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spacing w:before="20" w:after="20"/>
              <w:rPr>
                <w:color w:val="FF0000"/>
              </w:rPr>
            </w:pPr>
            <w:r w:rsidRPr="004D6629">
              <w:rPr>
                <w:color w:val="FF0000"/>
              </w:rPr>
              <w:t>Hannes to bring PR</w:t>
            </w:r>
          </w:p>
        </w:tc>
      </w:tr>
      <w:tr w:rsidR="004D6629" w:rsidRPr="00EA1C02"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hideMark/>
          </w:tcPr>
          <w:p w:rsidR="004D6629" w:rsidRPr="00EA1C02" w:rsidRDefault="004D6629" w:rsidP="003E0162">
            <w:pPr>
              <w:spacing w:before="20" w:after="20"/>
            </w:pPr>
            <w:r w:rsidRPr="00EA1C02">
              <w:lastRenderedPageBreak/>
              <w:t>LightweightM2M-PKI-003</w:t>
            </w:r>
          </w:p>
        </w:tc>
        <w:tc>
          <w:tcPr>
            <w:tcW w:w="7227" w:type="dxa"/>
            <w:tcBorders>
              <w:top w:val="single" w:sz="4" w:space="0" w:color="auto"/>
              <w:left w:val="single" w:sz="4" w:space="0" w:color="auto"/>
              <w:bottom w:val="single" w:sz="4" w:space="0" w:color="auto"/>
              <w:right w:val="single" w:sz="4" w:space="0" w:color="auto"/>
            </w:tcBorders>
            <w:hideMark/>
          </w:tcPr>
          <w:p w:rsidR="004D6629" w:rsidRDefault="004D6629" w:rsidP="003E0162">
            <w:pPr>
              <w:spacing w:before="20" w:after="20"/>
            </w:pPr>
            <w:r>
              <w:t xml:space="preserve">The LwM2M Enabler MUST offer additional modes besides pinned certificates, for example CA certificates.  </w:t>
            </w:r>
          </w:p>
        </w:tc>
        <w:tc>
          <w:tcPr>
            <w:tcW w:w="1134" w:type="dxa"/>
            <w:tcBorders>
              <w:top w:val="single" w:sz="4" w:space="0" w:color="auto"/>
              <w:left w:val="single" w:sz="4" w:space="0" w:color="auto"/>
              <w:bottom w:val="single" w:sz="4" w:space="0" w:color="auto"/>
              <w:right w:val="single" w:sz="4" w:space="0" w:color="auto"/>
            </w:tcBorders>
            <w:hideMark/>
          </w:tcPr>
          <w:p w:rsidR="004D6629" w:rsidRDefault="004D6629" w:rsidP="002565BD">
            <w:pPr>
              <w:keepNext/>
              <w:spacing w:before="20" w:after="20"/>
            </w:pPr>
            <w:r>
              <w:t>1_1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2565BD">
            <w:pPr>
              <w:keepNext/>
              <w:spacing w:before="20" w:after="20"/>
              <w:rPr>
                <w:color w:val="FF0000"/>
              </w:rPr>
            </w:pPr>
            <w:r w:rsidRPr="004D6629">
              <w:rPr>
                <w:color w:val="FF0000"/>
              </w:rPr>
              <w:t>Covered</w:t>
            </w:r>
          </w:p>
        </w:tc>
      </w:tr>
    </w:tbl>
    <w:p w:rsidR="002565BD" w:rsidRDefault="002565BD" w:rsidP="002565BD">
      <w:pPr>
        <w:pStyle w:val="Caption"/>
      </w:pPr>
      <w:bookmarkStart w:id="84" w:name="_Toc500769260"/>
      <w:r>
        <w:t xml:space="preserve">Table </w:t>
      </w:r>
      <w:r>
        <w:fldChar w:fldCharType="begin"/>
      </w:r>
      <w:r>
        <w:instrText xml:space="preserve"> SEQ Table \* ARABIC </w:instrText>
      </w:r>
      <w:r>
        <w:fldChar w:fldCharType="separate"/>
      </w:r>
      <w:r w:rsidR="001963B7">
        <w:rPr>
          <w:noProof/>
        </w:rPr>
        <w:t>9</w:t>
      </w:r>
      <w:r>
        <w:fldChar w:fldCharType="end"/>
      </w:r>
      <w:r>
        <w:t xml:space="preserve"> : Extended PKI Support</w:t>
      </w:r>
      <w:bookmarkEnd w:id="84"/>
    </w:p>
    <w:p w:rsidR="002565BD" w:rsidRDefault="002565BD" w:rsidP="002565BD">
      <w:pPr>
        <w:pStyle w:val="Heading4"/>
      </w:pPr>
      <w:r w:rsidRPr="002565BD">
        <w:t>TLS/DTLS Guidance</w:t>
      </w:r>
    </w:p>
    <w:p w:rsidR="001F1F58" w:rsidRPr="001F1F58" w:rsidRDefault="001F1F58" w:rsidP="001F1F58">
      <w:pPr>
        <w:rPr>
          <w:color w:val="FF0000"/>
        </w:rPr>
      </w:pPr>
      <w:r w:rsidRPr="001F1F58">
        <w:rPr>
          <w:color w:val="FF0000"/>
        </w:rPr>
        <w:t>TLS-001 : done</w:t>
      </w:r>
    </w:p>
    <w:p w:rsidR="001F1F58" w:rsidRPr="001F1F58" w:rsidRDefault="001F1F58" w:rsidP="001F1F58">
      <w:pPr>
        <w:rPr>
          <w:color w:val="FF0000"/>
        </w:rPr>
      </w:pPr>
      <w:r w:rsidRPr="001F1F58">
        <w:rPr>
          <w:color w:val="FF0000"/>
        </w:rPr>
        <w:t>TLS-002 : PR available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1"/>
        <w:gridCol w:w="7227"/>
        <w:gridCol w:w="1134"/>
        <w:gridCol w:w="1134"/>
      </w:tblGrid>
      <w:tr w:rsidR="004D6629" w:rsidTr="004D6629">
        <w:trPr>
          <w:cantSplit/>
          <w:jc w:val="center"/>
        </w:trPr>
        <w:tc>
          <w:tcPr>
            <w:tcW w:w="1641"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4D6629" w:rsidRDefault="004D6629" w:rsidP="003E0162">
            <w:pPr>
              <w:keepNext/>
              <w:spacing w:before="20" w:after="20"/>
              <w:jc w:val="center"/>
              <w:rPr>
                <w:b/>
                <w:snapToGrid w:val="0"/>
                <w:sz w:val="18"/>
              </w:rPr>
            </w:pPr>
            <w:r>
              <w:rPr>
                <w:b/>
                <w:snapToGrid w:val="0"/>
                <w:sz w:val="18"/>
              </w:rPr>
              <w:t>Label</w:t>
            </w:r>
          </w:p>
        </w:tc>
        <w:tc>
          <w:tcPr>
            <w:tcW w:w="7227"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4D6629" w:rsidRDefault="004D6629" w:rsidP="003E0162">
            <w:pPr>
              <w:keepNext/>
              <w:spacing w:before="20" w:after="20"/>
              <w:jc w:val="center"/>
              <w:rPr>
                <w:b/>
                <w:snapToGrid w:val="0"/>
                <w:sz w:val="18"/>
              </w:rPr>
            </w:pPr>
            <w:r>
              <w:rPr>
                <w:b/>
                <w:snapToGrid w:val="0"/>
                <w:sz w:val="18"/>
              </w:rPr>
              <w:t>Description</w:t>
            </w:r>
          </w:p>
        </w:tc>
        <w:tc>
          <w:tcPr>
            <w:tcW w:w="1134"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4D6629" w:rsidRDefault="004D6629" w:rsidP="003E0162">
            <w:pPr>
              <w:keepNext/>
              <w:spacing w:before="20" w:after="20"/>
              <w:jc w:val="center"/>
              <w:rPr>
                <w:b/>
                <w:snapToGrid w:val="0"/>
                <w:sz w:val="18"/>
              </w:rPr>
            </w:pPr>
            <w:r>
              <w:rPr>
                <w:b/>
                <w:snapToGrid w:val="0"/>
                <w:sz w:val="18"/>
              </w:rPr>
              <w:t>Release</w:t>
            </w:r>
          </w:p>
        </w:tc>
        <w:tc>
          <w:tcPr>
            <w:tcW w:w="1134" w:type="dxa"/>
            <w:tcBorders>
              <w:top w:val="single" w:sz="4" w:space="0" w:color="auto"/>
              <w:left w:val="single" w:sz="4" w:space="0" w:color="auto"/>
              <w:bottom w:val="single" w:sz="4" w:space="0" w:color="auto"/>
              <w:right w:val="single" w:sz="4" w:space="0" w:color="auto"/>
            </w:tcBorders>
            <w:shd w:val="clear" w:color="auto" w:fill="CCFFCC"/>
          </w:tcPr>
          <w:p w:rsidR="004D6629" w:rsidRPr="004D6629" w:rsidRDefault="004D6629" w:rsidP="003E0162">
            <w:pPr>
              <w:keepNext/>
              <w:spacing w:before="20" w:after="20"/>
              <w:jc w:val="center"/>
              <w:rPr>
                <w:b/>
                <w:snapToGrid w:val="0"/>
                <w:color w:val="FF0000"/>
                <w:sz w:val="18"/>
              </w:rPr>
            </w:pPr>
            <w:r w:rsidRPr="004D6629">
              <w:rPr>
                <w:b/>
                <w:snapToGrid w:val="0"/>
                <w:color w:val="FF0000"/>
                <w:sz w:val="18"/>
              </w:rPr>
              <w:t>Comments</w:t>
            </w:r>
          </w:p>
        </w:tc>
      </w:tr>
      <w:tr w:rsidR="004D6629"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hideMark/>
          </w:tcPr>
          <w:p w:rsidR="004D6629" w:rsidRDefault="004D6629" w:rsidP="003E0162">
            <w:pPr>
              <w:spacing w:before="20" w:after="20"/>
            </w:pPr>
            <w:r>
              <w:rPr>
                <w:kern w:val="2"/>
                <w:lang w:eastAsia="zh-CN"/>
              </w:rPr>
              <w:t>LightweightM2M</w:t>
            </w:r>
            <w:r>
              <w:t>-TLS-001</w:t>
            </w:r>
          </w:p>
        </w:tc>
        <w:tc>
          <w:tcPr>
            <w:tcW w:w="7227" w:type="dxa"/>
            <w:tcBorders>
              <w:top w:val="single" w:sz="4" w:space="0" w:color="auto"/>
              <w:left w:val="single" w:sz="4" w:space="0" w:color="auto"/>
              <w:bottom w:val="single" w:sz="4" w:space="0" w:color="auto"/>
              <w:right w:val="single" w:sz="4" w:space="0" w:color="auto"/>
            </w:tcBorders>
          </w:tcPr>
          <w:p w:rsidR="004D6629" w:rsidRDefault="004D6629" w:rsidP="003E0162">
            <w:pPr>
              <w:spacing w:before="20" w:after="20"/>
            </w:pPr>
            <w:r>
              <w:t xml:space="preserve">The LwM2M Enabler MUST offer guidance for the use of TLS and DTLS over various transport bindings. </w:t>
            </w:r>
          </w:p>
          <w:p w:rsidR="004D6629" w:rsidRDefault="004D6629" w:rsidP="003E0162">
            <w:pPr>
              <w:spacing w:before="20" w:after="20"/>
            </w:pPr>
          </w:p>
          <w:p w:rsidR="004D6629" w:rsidRDefault="004D6629" w:rsidP="003E0162">
            <w:pPr>
              <w:spacing w:before="20" w:after="20"/>
            </w:pPr>
            <w:r>
              <w:t xml:space="preserve">Examples include signature algorithm choices, session resumption, use of compression, PFS, keep-alive mechanisms, timeouts, random number generators, truncated MAC / Encrypt-then-MAC extension, Server Name Indication extension, maximum fragment length negotiation, session hash, re-negotiation attacks, crypto agility, key length and algorithm recommendations, false start support, etc. </w:t>
            </w:r>
          </w:p>
          <w:p w:rsidR="004D6629" w:rsidRDefault="004D6629" w:rsidP="003E0162">
            <w:pPr>
              <w:spacing w:before="20" w:after="20"/>
            </w:pPr>
          </w:p>
          <w:p w:rsidR="004D6629" w:rsidRDefault="004D6629" w:rsidP="003E0162">
            <w:pPr>
              <w:spacing w:before="20" w:after="20"/>
            </w:pPr>
            <w:r>
              <w:t xml:space="preserve">Whenever possible, these recommendations SHOULD be referenced rather than copied or reproduced. </w:t>
            </w:r>
          </w:p>
        </w:tc>
        <w:tc>
          <w:tcPr>
            <w:tcW w:w="1134" w:type="dxa"/>
            <w:tcBorders>
              <w:top w:val="single" w:sz="4" w:space="0" w:color="auto"/>
              <w:left w:val="single" w:sz="4" w:space="0" w:color="auto"/>
              <w:bottom w:val="single" w:sz="4" w:space="0" w:color="auto"/>
              <w:right w:val="single" w:sz="4" w:space="0" w:color="auto"/>
            </w:tcBorders>
            <w:hideMark/>
          </w:tcPr>
          <w:p w:rsidR="004D6629" w:rsidRDefault="004D6629" w:rsidP="003E0162">
            <w:pPr>
              <w:spacing w:before="20" w:after="20"/>
            </w:pPr>
            <w:r>
              <w:t>1_1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spacing w:before="20" w:after="20"/>
              <w:rPr>
                <w:color w:val="FF0000"/>
              </w:rPr>
            </w:pPr>
            <w:r w:rsidRPr="004D6629">
              <w:rPr>
                <w:color w:val="FF0000"/>
              </w:rPr>
              <w:t>Covered</w:t>
            </w:r>
          </w:p>
        </w:tc>
      </w:tr>
      <w:tr w:rsidR="004D6629" w:rsidTr="004D6629">
        <w:trPr>
          <w:cantSplit/>
          <w:trHeight w:val="479"/>
          <w:jc w:val="center"/>
        </w:trPr>
        <w:tc>
          <w:tcPr>
            <w:tcW w:w="1641" w:type="dxa"/>
            <w:tcBorders>
              <w:top w:val="single" w:sz="4" w:space="0" w:color="auto"/>
              <w:left w:val="single" w:sz="4" w:space="0" w:color="auto"/>
              <w:bottom w:val="single" w:sz="4" w:space="0" w:color="auto"/>
              <w:right w:val="single" w:sz="4" w:space="0" w:color="auto"/>
            </w:tcBorders>
            <w:hideMark/>
          </w:tcPr>
          <w:p w:rsidR="004D6629" w:rsidRDefault="004D6629" w:rsidP="003E0162">
            <w:pPr>
              <w:spacing w:before="20" w:after="20"/>
              <w:rPr>
                <w:kern w:val="2"/>
                <w:lang w:eastAsia="zh-CN"/>
              </w:rPr>
            </w:pPr>
            <w:r>
              <w:rPr>
                <w:kern w:val="2"/>
                <w:lang w:eastAsia="zh-CN"/>
              </w:rPr>
              <w:t>LightweightM2M</w:t>
            </w:r>
            <w:r>
              <w:t>-TLS-002</w:t>
            </w:r>
          </w:p>
        </w:tc>
        <w:tc>
          <w:tcPr>
            <w:tcW w:w="7227" w:type="dxa"/>
            <w:tcBorders>
              <w:top w:val="single" w:sz="4" w:space="0" w:color="auto"/>
              <w:left w:val="single" w:sz="4" w:space="0" w:color="auto"/>
              <w:bottom w:val="single" w:sz="4" w:space="0" w:color="auto"/>
              <w:right w:val="single" w:sz="4" w:space="0" w:color="auto"/>
            </w:tcBorders>
            <w:hideMark/>
          </w:tcPr>
          <w:p w:rsidR="004D6629" w:rsidRDefault="004D6629" w:rsidP="003E0162">
            <w:pPr>
              <w:spacing w:before="20" w:after="20"/>
            </w:pPr>
            <w:r>
              <w:t xml:space="preserve">Errors in the DTLS / TLS procedures MUST be handled by the LwM2M procedures. </w:t>
            </w:r>
          </w:p>
        </w:tc>
        <w:tc>
          <w:tcPr>
            <w:tcW w:w="1134" w:type="dxa"/>
            <w:tcBorders>
              <w:top w:val="single" w:sz="4" w:space="0" w:color="auto"/>
              <w:left w:val="single" w:sz="4" w:space="0" w:color="auto"/>
              <w:bottom w:val="single" w:sz="4" w:space="0" w:color="auto"/>
              <w:right w:val="single" w:sz="4" w:space="0" w:color="auto"/>
            </w:tcBorders>
            <w:hideMark/>
          </w:tcPr>
          <w:p w:rsidR="004D6629" w:rsidRDefault="004D6629" w:rsidP="002565BD">
            <w:pPr>
              <w:keepNext/>
              <w:spacing w:before="20" w:after="20"/>
            </w:pPr>
            <w:r>
              <w:t>1_1</w:t>
            </w:r>
          </w:p>
        </w:tc>
        <w:tc>
          <w:tcPr>
            <w:tcW w:w="1134" w:type="dxa"/>
            <w:tcBorders>
              <w:top w:val="single" w:sz="4" w:space="0" w:color="auto"/>
              <w:left w:val="single" w:sz="4" w:space="0" w:color="auto"/>
              <w:bottom w:val="single" w:sz="4" w:space="0" w:color="auto"/>
              <w:right w:val="single" w:sz="4" w:space="0" w:color="auto"/>
            </w:tcBorders>
          </w:tcPr>
          <w:p w:rsidR="004D6629" w:rsidRPr="004D6629" w:rsidRDefault="004D6629" w:rsidP="002565BD">
            <w:pPr>
              <w:keepNext/>
              <w:spacing w:before="20" w:after="20"/>
              <w:rPr>
                <w:color w:val="FF0000"/>
              </w:rPr>
            </w:pPr>
            <w:r w:rsidRPr="004D6629">
              <w:rPr>
                <w:color w:val="FF0000"/>
              </w:rPr>
              <w:t>To be covered</w:t>
            </w:r>
          </w:p>
        </w:tc>
      </w:tr>
    </w:tbl>
    <w:p w:rsidR="002565BD" w:rsidRDefault="002565BD" w:rsidP="002565BD">
      <w:pPr>
        <w:pStyle w:val="Caption"/>
      </w:pPr>
      <w:bookmarkStart w:id="85" w:name="_Toc500769261"/>
      <w:r>
        <w:t xml:space="preserve">Table </w:t>
      </w:r>
      <w:r>
        <w:fldChar w:fldCharType="begin"/>
      </w:r>
      <w:r>
        <w:instrText xml:space="preserve"> SEQ Table \* ARABIC </w:instrText>
      </w:r>
      <w:r>
        <w:fldChar w:fldCharType="separate"/>
      </w:r>
      <w:r w:rsidR="001963B7">
        <w:rPr>
          <w:noProof/>
        </w:rPr>
        <w:t>10</w:t>
      </w:r>
      <w:r>
        <w:fldChar w:fldCharType="end"/>
      </w:r>
      <w:r>
        <w:t xml:space="preserve"> : TLS/DTLS Guidance</w:t>
      </w:r>
      <w:bookmarkEnd w:id="85"/>
    </w:p>
    <w:p w:rsidR="002565BD" w:rsidRDefault="002565BD" w:rsidP="002565BD">
      <w:pPr>
        <w:pStyle w:val="Heading4"/>
      </w:pPr>
      <w:r w:rsidRPr="002565BD">
        <w:t>Secure Component Support</w:t>
      </w:r>
    </w:p>
    <w:p w:rsidR="001F1F58" w:rsidRPr="001F1F58" w:rsidRDefault="001F1F58" w:rsidP="001F1F58">
      <w:pPr>
        <w:rPr>
          <w:color w:val="FF0000"/>
        </w:rPr>
      </w:pPr>
      <w:r w:rsidRPr="001F1F58">
        <w:rPr>
          <w:color w:val="FF0000"/>
        </w:rPr>
        <w:t>SCS-1,2,3,4,5,6 : postponed</w:t>
      </w:r>
    </w:p>
    <w:p w:rsidR="001F1F58" w:rsidRPr="001F1F58" w:rsidRDefault="001F1F58" w:rsidP="001F1F5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1"/>
        <w:gridCol w:w="6798"/>
        <w:gridCol w:w="1152"/>
        <w:gridCol w:w="1152"/>
      </w:tblGrid>
      <w:tr w:rsidR="004D6629" w:rsidTr="004D6629">
        <w:trPr>
          <w:cantSplit/>
          <w:trHeight w:val="339"/>
          <w:jc w:val="center"/>
        </w:trPr>
        <w:tc>
          <w:tcPr>
            <w:tcW w:w="1841"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4D6629" w:rsidRDefault="004D6629" w:rsidP="003E0162">
            <w:pPr>
              <w:keepNext/>
              <w:spacing w:before="20" w:after="20"/>
              <w:jc w:val="center"/>
              <w:rPr>
                <w:b/>
                <w:snapToGrid w:val="0"/>
                <w:sz w:val="18"/>
              </w:rPr>
            </w:pPr>
            <w:r>
              <w:rPr>
                <w:b/>
                <w:snapToGrid w:val="0"/>
                <w:sz w:val="18"/>
              </w:rPr>
              <w:t>Label</w:t>
            </w:r>
          </w:p>
        </w:tc>
        <w:tc>
          <w:tcPr>
            <w:tcW w:w="6798"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4D6629" w:rsidRDefault="004D6629" w:rsidP="003E0162">
            <w:pPr>
              <w:keepNext/>
              <w:spacing w:before="20" w:after="20"/>
              <w:jc w:val="center"/>
              <w:rPr>
                <w:b/>
                <w:snapToGrid w:val="0"/>
                <w:sz w:val="18"/>
              </w:rPr>
            </w:pPr>
            <w:r>
              <w:rPr>
                <w:b/>
                <w:snapToGrid w:val="0"/>
                <w:sz w:val="18"/>
              </w:rPr>
              <w:t>Description</w:t>
            </w:r>
          </w:p>
        </w:tc>
        <w:tc>
          <w:tcPr>
            <w:tcW w:w="1152"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4D6629" w:rsidRDefault="004D6629" w:rsidP="003E0162">
            <w:pPr>
              <w:keepNext/>
              <w:spacing w:before="20" w:after="20"/>
              <w:jc w:val="center"/>
              <w:rPr>
                <w:b/>
                <w:snapToGrid w:val="0"/>
                <w:sz w:val="18"/>
              </w:rPr>
            </w:pPr>
            <w:r>
              <w:rPr>
                <w:b/>
                <w:snapToGrid w:val="0"/>
                <w:sz w:val="18"/>
              </w:rPr>
              <w:t>Release</w:t>
            </w:r>
          </w:p>
        </w:tc>
        <w:tc>
          <w:tcPr>
            <w:tcW w:w="1152" w:type="dxa"/>
            <w:tcBorders>
              <w:top w:val="single" w:sz="4" w:space="0" w:color="auto"/>
              <w:left w:val="single" w:sz="4" w:space="0" w:color="auto"/>
              <w:bottom w:val="single" w:sz="4" w:space="0" w:color="auto"/>
              <w:right w:val="single" w:sz="4" w:space="0" w:color="auto"/>
            </w:tcBorders>
            <w:shd w:val="clear" w:color="auto" w:fill="CCFFCC"/>
          </w:tcPr>
          <w:p w:rsidR="004D6629" w:rsidRPr="004D6629" w:rsidRDefault="004D6629" w:rsidP="003E0162">
            <w:pPr>
              <w:keepNext/>
              <w:spacing w:before="20" w:after="20"/>
              <w:jc w:val="center"/>
              <w:rPr>
                <w:b/>
                <w:snapToGrid w:val="0"/>
                <w:color w:val="FF0000"/>
                <w:sz w:val="18"/>
              </w:rPr>
            </w:pPr>
            <w:r w:rsidRPr="004D6629">
              <w:rPr>
                <w:b/>
                <w:snapToGrid w:val="0"/>
                <w:color w:val="FF0000"/>
                <w:sz w:val="18"/>
              </w:rPr>
              <w:t>Comments</w:t>
            </w:r>
          </w:p>
        </w:tc>
      </w:tr>
      <w:tr w:rsidR="004D6629" w:rsidTr="004D6629">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4D6629" w:rsidRDefault="004D6629" w:rsidP="003E0162">
            <w:pPr>
              <w:spacing w:before="20" w:after="20"/>
            </w:pPr>
            <w:r>
              <w:t>LightweightM2M-SCS-1</w:t>
            </w:r>
          </w:p>
        </w:tc>
        <w:tc>
          <w:tcPr>
            <w:tcW w:w="6798" w:type="dxa"/>
            <w:tcBorders>
              <w:top w:val="single" w:sz="4" w:space="0" w:color="auto"/>
              <w:left w:val="single" w:sz="4" w:space="0" w:color="auto"/>
              <w:bottom w:val="single" w:sz="4" w:space="0" w:color="auto"/>
              <w:right w:val="single" w:sz="4" w:space="0" w:color="auto"/>
            </w:tcBorders>
            <w:hideMark/>
          </w:tcPr>
          <w:p w:rsidR="004D6629" w:rsidRDefault="004D6629" w:rsidP="003E0162">
            <w:pPr>
              <w:pStyle w:val="TableHead"/>
              <w:jc w:val="left"/>
              <w:rPr>
                <w:b w:val="0"/>
                <w:kern w:val="2"/>
                <w:sz w:val="20"/>
                <w:lang w:eastAsia="zh-CN"/>
              </w:rPr>
            </w:pPr>
            <w:r>
              <w:rPr>
                <w:b w:val="0"/>
                <w:kern w:val="2"/>
                <w:sz w:val="20"/>
                <w:lang w:eastAsia="zh-CN"/>
              </w:rPr>
              <w:t>The Lightweight M2M Client MAY rely on a Secure Component - located in the LwM2M Device - containing sensitive information such as Credentials and Security Services mechanisms for extending the LwM2M Client Security capability.</w:t>
            </w:r>
          </w:p>
        </w:tc>
        <w:tc>
          <w:tcPr>
            <w:tcW w:w="1152" w:type="dxa"/>
            <w:tcBorders>
              <w:top w:val="single" w:sz="4" w:space="0" w:color="auto"/>
              <w:left w:val="single" w:sz="4" w:space="0" w:color="auto"/>
              <w:bottom w:val="single" w:sz="4" w:space="0" w:color="auto"/>
              <w:right w:val="single" w:sz="4" w:space="0" w:color="auto"/>
            </w:tcBorders>
            <w:hideMark/>
          </w:tcPr>
          <w:p w:rsidR="004D6629" w:rsidRDefault="004D6629" w:rsidP="003E0162">
            <w:pPr>
              <w:pStyle w:val="RefDesc"/>
              <w:spacing w:before="20" w:after="20"/>
              <w:rPr>
                <w:bCs w:val="0"/>
                <w:kern w:val="2"/>
                <w:sz w:val="20"/>
                <w:lang w:val="en-GB" w:eastAsia="zh-CN"/>
              </w:rPr>
            </w:pPr>
            <w:r>
              <w:rPr>
                <w:bCs w:val="0"/>
                <w:kern w:val="2"/>
                <w:sz w:val="20"/>
                <w:lang w:val="en-GB" w:eastAsia="zh-CN"/>
              </w:rPr>
              <w:t>1_1</w:t>
            </w:r>
          </w:p>
        </w:tc>
        <w:tc>
          <w:tcPr>
            <w:tcW w:w="1152"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pStyle w:val="RefDesc"/>
              <w:spacing w:before="20" w:after="20"/>
              <w:rPr>
                <w:bCs w:val="0"/>
                <w:color w:val="FF0000"/>
                <w:kern w:val="2"/>
                <w:sz w:val="20"/>
                <w:lang w:val="en-GB" w:eastAsia="zh-CN"/>
              </w:rPr>
            </w:pPr>
            <w:r w:rsidRPr="004D6629">
              <w:rPr>
                <w:bCs w:val="0"/>
                <w:color w:val="FF0000"/>
                <w:kern w:val="2"/>
                <w:sz w:val="20"/>
                <w:lang w:val="en-GB" w:eastAsia="zh-CN"/>
              </w:rPr>
              <w:t>Postponed</w:t>
            </w:r>
          </w:p>
        </w:tc>
      </w:tr>
      <w:tr w:rsidR="004D6629" w:rsidTr="004D6629">
        <w:trPr>
          <w:cantSplit/>
          <w:trHeight w:val="279"/>
          <w:jc w:val="center"/>
        </w:trPr>
        <w:tc>
          <w:tcPr>
            <w:tcW w:w="1841" w:type="dxa"/>
            <w:tcBorders>
              <w:top w:val="single" w:sz="4" w:space="0" w:color="auto"/>
              <w:left w:val="single" w:sz="4" w:space="0" w:color="auto"/>
              <w:bottom w:val="single" w:sz="4" w:space="0" w:color="auto"/>
              <w:right w:val="single" w:sz="4" w:space="0" w:color="auto"/>
            </w:tcBorders>
            <w:hideMark/>
          </w:tcPr>
          <w:p w:rsidR="004D6629" w:rsidRDefault="004D6629" w:rsidP="003E0162">
            <w:pPr>
              <w:spacing w:before="20" w:after="20"/>
            </w:pPr>
            <w:r>
              <w:t>LightweightM2M-SCS-2</w:t>
            </w:r>
          </w:p>
        </w:tc>
        <w:tc>
          <w:tcPr>
            <w:tcW w:w="6798" w:type="dxa"/>
            <w:tcBorders>
              <w:top w:val="single" w:sz="4" w:space="0" w:color="auto"/>
              <w:left w:val="single" w:sz="4" w:space="0" w:color="auto"/>
              <w:bottom w:val="single" w:sz="4" w:space="0" w:color="auto"/>
              <w:right w:val="single" w:sz="4" w:space="0" w:color="auto"/>
            </w:tcBorders>
            <w:hideMark/>
          </w:tcPr>
          <w:p w:rsidR="004D6629" w:rsidRDefault="004D6629" w:rsidP="003E0162">
            <w:pPr>
              <w:pStyle w:val="TableHead"/>
              <w:jc w:val="left"/>
              <w:rPr>
                <w:b w:val="0"/>
                <w:kern w:val="2"/>
                <w:sz w:val="20"/>
                <w:lang w:eastAsia="zh-CN"/>
              </w:rPr>
            </w:pPr>
            <w:r>
              <w:rPr>
                <w:b w:val="0"/>
                <w:kern w:val="2"/>
                <w:sz w:val="20"/>
                <w:lang w:eastAsia="zh-CN"/>
              </w:rPr>
              <w:t>When a LwM2M Client is configured to use a Secure Component, the LwM2M Client MUST be able to send to the LwM2M Server the identification data needed in order to authenticate the Secure Component.</w:t>
            </w:r>
          </w:p>
        </w:tc>
        <w:tc>
          <w:tcPr>
            <w:tcW w:w="1152" w:type="dxa"/>
            <w:tcBorders>
              <w:top w:val="single" w:sz="4" w:space="0" w:color="auto"/>
              <w:left w:val="single" w:sz="4" w:space="0" w:color="auto"/>
              <w:bottom w:val="single" w:sz="4" w:space="0" w:color="auto"/>
              <w:right w:val="single" w:sz="4" w:space="0" w:color="auto"/>
            </w:tcBorders>
            <w:hideMark/>
          </w:tcPr>
          <w:p w:rsidR="004D6629" w:rsidRDefault="004D6629" w:rsidP="003E0162">
            <w:pPr>
              <w:pStyle w:val="RefDesc"/>
              <w:spacing w:before="20" w:after="20"/>
              <w:rPr>
                <w:kern w:val="2"/>
                <w:sz w:val="20"/>
                <w:lang w:val="en-GB" w:eastAsia="zh-CN"/>
              </w:rPr>
            </w:pPr>
            <w:r>
              <w:rPr>
                <w:kern w:val="2"/>
                <w:sz w:val="20"/>
                <w:lang w:val="en-GB" w:eastAsia="zh-CN"/>
              </w:rPr>
              <w:t>1_1</w:t>
            </w:r>
          </w:p>
        </w:tc>
        <w:tc>
          <w:tcPr>
            <w:tcW w:w="1152"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pStyle w:val="RefDesc"/>
              <w:spacing w:before="20" w:after="20"/>
              <w:rPr>
                <w:color w:val="FF0000"/>
                <w:kern w:val="2"/>
                <w:sz w:val="20"/>
                <w:lang w:val="en-GB" w:eastAsia="zh-CN"/>
              </w:rPr>
            </w:pPr>
            <w:r w:rsidRPr="004D6629">
              <w:rPr>
                <w:bCs w:val="0"/>
                <w:color w:val="FF0000"/>
                <w:kern w:val="2"/>
                <w:sz w:val="20"/>
                <w:lang w:val="en-GB" w:eastAsia="zh-CN"/>
              </w:rPr>
              <w:t>Postponed</w:t>
            </w:r>
          </w:p>
        </w:tc>
      </w:tr>
      <w:tr w:rsidR="004D6629" w:rsidTr="004D6629">
        <w:trPr>
          <w:cantSplit/>
          <w:trHeight w:val="279"/>
          <w:jc w:val="center"/>
        </w:trPr>
        <w:tc>
          <w:tcPr>
            <w:tcW w:w="1841" w:type="dxa"/>
            <w:tcBorders>
              <w:top w:val="single" w:sz="4" w:space="0" w:color="auto"/>
              <w:left w:val="single" w:sz="4" w:space="0" w:color="auto"/>
              <w:bottom w:val="single" w:sz="4" w:space="0" w:color="auto"/>
              <w:right w:val="single" w:sz="4" w:space="0" w:color="auto"/>
            </w:tcBorders>
            <w:hideMark/>
          </w:tcPr>
          <w:p w:rsidR="004D6629" w:rsidRDefault="004D6629" w:rsidP="003E0162">
            <w:pPr>
              <w:spacing w:before="20" w:after="20"/>
            </w:pPr>
            <w:r>
              <w:t>LightweightM2M-SCS-3</w:t>
            </w:r>
          </w:p>
        </w:tc>
        <w:tc>
          <w:tcPr>
            <w:tcW w:w="6798" w:type="dxa"/>
            <w:tcBorders>
              <w:top w:val="single" w:sz="4" w:space="0" w:color="auto"/>
              <w:left w:val="single" w:sz="4" w:space="0" w:color="auto"/>
              <w:bottom w:val="single" w:sz="4" w:space="0" w:color="auto"/>
              <w:right w:val="single" w:sz="4" w:space="0" w:color="auto"/>
            </w:tcBorders>
            <w:hideMark/>
          </w:tcPr>
          <w:p w:rsidR="004D6629" w:rsidRDefault="004D6629" w:rsidP="003E0162">
            <w:pPr>
              <w:pStyle w:val="TableHead"/>
              <w:jc w:val="left"/>
              <w:rPr>
                <w:b w:val="0"/>
                <w:kern w:val="2"/>
                <w:sz w:val="20"/>
                <w:lang w:eastAsia="zh-CN"/>
              </w:rPr>
            </w:pPr>
            <w:r>
              <w:rPr>
                <w:b w:val="0"/>
                <w:kern w:val="2"/>
                <w:sz w:val="20"/>
                <w:lang w:eastAsia="zh-CN"/>
              </w:rPr>
              <w:t xml:space="preserve">When a LwM2M Client is configured to use a Secure Component, the Secure Component MUST be manageable by the LwM2M Server through the usage of a specific LwM2M Object. </w:t>
            </w:r>
          </w:p>
        </w:tc>
        <w:tc>
          <w:tcPr>
            <w:tcW w:w="1152" w:type="dxa"/>
            <w:tcBorders>
              <w:top w:val="single" w:sz="4" w:space="0" w:color="auto"/>
              <w:left w:val="single" w:sz="4" w:space="0" w:color="auto"/>
              <w:bottom w:val="single" w:sz="4" w:space="0" w:color="auto"/>
              <w:right w:val="single" w:sz="4" w:space="0" w:color="auto"/>
            </w:tcBorders>
            <w:hideMark/>
          </w:tcPr>
          <w:p w:rsidR="004D6629" w:rsidRDefault="004D6629" w:rsidP="003E0162">
            <w:pPr>
              <w:pStyle w:val="RefDesc"/>
              <w:spacing w:before="20" w:after="20"/>
              <w:rPr>
                <w:kern w:val="2"/>
                <w:sz w:val="20"/>
                <w:lang w:val="en-GB" w:eastAsia="zh-CN"/>
              </w:rPr>
            </w:pPr>
            <w:r>
              <w:rPr>
                <w:kern w:val="2"/>
                <w:sz w:val="20"/>
                <w:lang w:val="en-GB" w:eastAsia="zh-CN"/>
              </w:rPr>
              <w:t>1_1</w:t>
            </w:r>
          </w:p>
        </w:tc>
        <w:tc>
          <w:tcPr>
            <w:tcW w:w="1152"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pStyle w:val="RefDesc"/>
              <w:spacing w:before="20" w:after="20"/>
              <w:rPr>
                <w:color w:val="FF0000"/>
                <w:kern w:val="2"/>
                <w:sz w:val="20"/>
                <w:lang w:val="en-GB" w:eastAsia="zh-CN"/>
              </w:rPr>
            </w:pPr>
            <w:r w:rsidRPr="004D6629">
              <w:rPr>
                <w:bCs w:val="0"/>
                <w:color w:val="FF0000"/>
                <w:kern w:val="2"/>
                <w:sz w:val="20"/>
                <w:lang w:val="en-GB" w:eastAsia="zh-CN"/>
              </w:rPr>
              <w:t>Postponed</w:t>
            </w:r>
          </w:p>
        </w:tc>
      </w:tr>
      <w:tr w:rsidR="004D6629" w:rsidTr="004D6629">
        <w:trPr>
          <w:cantSplit/>
          <w:trHeight w:val="279"/>
          <w:jc w:val="center"/>
        </w:trPr>
        <w:tc>
          <w:tcPr>
            <w:tcW w:w="1841" w:type="dxa"/>
            <w:tcBorders>
              <w:top w:val="single" w:sz="4" w:space="0" w:color="auto"/>
              <w:left w:val="single" w:sz="4" w:space="0" w:color="auto"/>
              <w:bottom w:val="single" w:sz="4" w:space="0" w:color="auto"/>
              <w:right w:val="single" w:sz="4" w:space="0" w:color="auto"/>
            </w:tcBorders>
            <w:hideMark/>
          </w:tcPr>
          <w:p w:rsidR="004D6629" w:rsidRDefault="004D6629" w:rsidP="003E0162">
            <w:pPr>
              <w:spacing w:before="20" w:after="20"/>
            </w:pPr>
            <w:r>
              <w:t>LwM2M-SCS-4</w:t>
            </w:r>
          </w:p>
        </w:tc>
        <w:tc>
          <w:tcPr>
            <w:tcW w:w="6798" w:type="dxa"/>
            <w:tcBorders>
              <w:top w:val="single" w:sz="4" w:space="0" w:color="auto"/>
              <w:left w:val="single" w:sz="4" w:space="0" w:color="auto"/>
              <w:bottom w:val="single" w:sz="4" w:space="0" w:color="auto"/>
              <w:right w:val="single" w:sz="4" w:space="0" w:color="auto"/>
            </w:tcBorders>
            <w:hideMark/>
          </w:tcPr>
          <w:p w:rsidR="004D6629" w:rsidRDefault="004D6629" w:rsidP="003E0162">
            <w:pPr>
              <w:pStyle w:val="TableHead"/>
              <w:jc w:val="left"/>
              <w:rPr>
                <w:b w:val="0"/>
                <w:kern w:val="2"/>
                <w:sz w:val="20"/>
                <w:lang w:eastAsia="zh-CN"/>
              </w:rPr>
            </w:pPr>
            <w:r>
              <w:rPr>
                <w:b w:val="0"/>
                <w:kern w:val="2"/>
                <w:sz w:val="20"/>
                <w:lang w:eastAsia="zh-CN"/>
              </w:rPr>
              <w:t>The LwM2M Server MUST be able to address an Object Instance with identical operations regardless of the storage location of the Object Instance e.g. in the Secure Component or not.</w:t>
            </w:r>
          </w:p>
        </w:tc>
        <w:tc>
          <w:tcPr>
            <w:tcW w:w="1152" w:type="dxa"/>
            <w:tcBorders>
              <w:top w:val="single" w:sz="4" w:space="0" w:color="auto"/>
              <w:left w:val="single" w:sz="4" w:space="0" w:color="auto"/>
              <w:bottom w:val="single" w:sz="4" w:space="0" w:color="auto"/>
              <w:right w:val="single" w:sz="4" w:space="0" w:color="auto"/>
            </w:tcBorders>
            <w:hideMark/>
          </w:tcPr>
          <w:p w:rsidR="004D6629" w:rsidRPr="0052097F" w:rsidRDefault="004D6629" w:rsidP="003E0162">
            <w:pPr>
              <w:pStyle w:val="RefDesc"/>
              <w:spacing w:before="20" w:after="20"/>
              <w:rPr>
                <w:kern w:val="2"/>
                <w:sz w:val="20"/>
                <w:lang w:val="en-GB" w:eastAsia="zh-CN"/>
              </w:rPr>
            </w:pPr>
            <w:r w:rsidRPr="0052097F">
              <w:rPr>
                <w:kern w:val="2"/>
                <w:sz w:val="20"/>
                <w:lang w:val="en-GB" w:eastAsia="zh-CN"/>
              </w:rPr>
              <w:t>1</w:t>
            </w:r>
            <w:r>
              <w:rPr>
                <w:kern w:val="2"/>
                <w:sz w:val="20"/>
                <w:lang w:val="en-GB" w:eastAsia="zh-CN"/>
              </w:rPr>
              <w:t>.1</w:t>
            </w:r>
          </w:p>
        </w:tc>
        <w:tc>
          <w:tcPr>
            <w:tcW w:w="1152"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pStyle w:val="RefDesc"/>
              <w:spacing w:before="20" w:after="20"/>
              <w:rPr>
                <w:color w:val="FF0000"/>
                <w:kern w:val="2"/>
                <w:sz w:val="20"/>
                <w:lang w:val="en-GB" w:eastAsia="zh-CN"/>
              </w:rPr>
            </w:pPr>
            <w:r w:rsidRPr="004D6629">
              <w:rPr>
                <w:bCs w:val="0"/>
                <w:color w:val="FF0000"/>
                <w:kern w:val="2"/>
                <w:sz w:val="20"/>
                <w:lang w:val="en-GB" w:eastAsia="zh-CN"/>
              </w:rPr>
              <w:t>Postponed</w:t>
            </w:r>
          </w:p>
        </w:tc>
      </w:tr>
      <w:tr w:rsidR="004D6629" w:rsidTr="004D6629">
        <w:trPr>
          <w:cantSplit/>
          <w:trHeight w:val="279"/>
          <w:jc w:val="center"/>
        </w:trPr>
        <w:tc>
          <w:tcPr>
            <w:tcW w:w="1841" w:type="dxa"/>
            <w:tcBorders>
              <w:top w:val="single" w:sz="4" w:space="0" w:color="auto"/>
              <w:left w:val="single" w:sz="4" w:space="0" w:color="auto"/>
              <w:bottom w:val="single" w:sz="4" w:space="0" w:color="auto"/>
              <w:right w:val="single" w:sz="4" w:space="0" w:color="auto"/>
            </w:tcBorders>
            <w:hideMark/>
          </w:tcPr>
          <w:p w:rsidR="004D6629" w:rsidRDefault="004D6629" w:rsidP="003E0162">
            <w:pPr>
              <w:spacing w:before="20" w:after="20"/>
            </w:pPr>
            <w:r>
              <w:t>LwM2M-SCS-5</w:t>
            </w:r>
          </w:p>
        </w:tc>
        <w:tc>
          <w:tcPr>
            <w:tcW w:w="6798" w:type="dxa"/>
            <w:tcBorders>
              <w:top w:val="single" w:sz="4" w:space="0" w:color="auto"/>
              <w:left w:val="single" w:sz="4" w:space="0" w:color="auto"/>
              <w:bottom w:val="single" w:sz="4" w:space="0" w:color="auto"/>
              <w:right w:val="single" w:sz="4" w:space="0" w:color="auto"/>
            </w:tcBorders>
            <w:hideMark/>
          </w:tcPr>
          <w:p w:rsidR="004D6629" w:rsidRPr="00A77EBA" w:rsidRDefault="004D6629" w:rsidP="003E0162">
            <w:pPr>
              <w:pStyle w:val="TableHead"/>
              <w:jc w:val="left"/>
              <w:rPr>
                <w:b w:val="0"/>
                <w:kern w:val="2"/>
                <w:sz w:val="20"/>
                <w:lang w:eastAsia="zh-CN"/>
              </w:rPr>
            </w:pPr>
            <w:r w:rsidRPr="00323C40">
              <w:rPr>
                <w:b w:val="0"/>
                <w:kern w:val="2"/>
                <w:sz w:val="20"/>
                <w:lang w:eastAsia="zh-CN"/>
              </w:rPr>
              <w:t>When a Secure Component is available,</w:t>
            </w:r>
            <w:r w:rsidRPr="00E74117">
              <w:rPr>
                <w:b w:val="0"/>
                <w:kern w:val="2"/>
                <w:sz w:val="20"/>
                <w:lang w:eastAsia="zh-CN"/>
              </w:rPr>
              <w:t xml:space="preserve"> </w:t>
            </w:r>
            <w:r w:rsidRPr="00323C40">
              <w:rPr>
                <w:b w:val="0"/>
                <w:kern w:val="2"/>
                <w:sz w:val="20"/>
                <w:lang w:eastAsia="zh-CN"/>
              </w:rPr>
              <w:t>the Server that owns the Object Instance MUST be able to indicate where</w:t>
            </w:r>
            <w:r>
              <w:rPr>
                <w:b w:val="0"/>
                <w:kern w:val="2"/>
                <w:sz w:val="20"/>
                <w:lang w:eastAsia="zh-CN"/>
              </w:rPr>
              <w:t xml:space="preserve"> that Object Instance is stored</w:t>
            </w:r>
            <w:r w:rsidRPr="00323C40">
              <w:rPr>
                <w:b w:val="0"/>
                <w:kern w:val="2"/>
                <w:sz w:val="20"/>
                <w:lang w:eastAsia="zh-CN"/>
              </w:rPr>
              <w:t xml:space="preserve"> (e.g. Secure Component or not)</w:t>
            </w:r>
          </w:p>
        </w:tc>
        <w:tc>
          <w:tcPr>
            <w:tcW w:w="1152" w:type="dxa"/>
            <w:tcBorders>
              <w:top w:val="single" w:sz="4" w:space="0" w:color="auto"/>
              <w:left w:val="single" w:sz="4" w:space="0" w:color="auto"/>
              <w:bottom w:val="single" w:sz="4" w:space="0" w:color="auto"/>
              <w:right w:val="single" w:sz="4" w:space="0" w:color="auto"/>
            </w:tcBorders>
            <w:hideMark/>
          </w:tcPr>
          <w:p w:rsidR="004D6629" w:rsidRPr="0052097F" w:rsidRDefault="004D6629" w:rsidP="003E0162">
            <w:pPr>
              <w:pStyle w:val="RefDesc"/>
              <w:spacing w:before="20" w:after="20"/>
              <w:rPr>
                <w:kern w:val="2"/>
                <w:sz w:val="20"/>
                <w:lang w:val="en-GB" w:eastAsia="zh-CN"/>
              </w:rPr>
            </w:pPr>
            <w:r w:rsidRPr="0052097F">
              <w:rPr>
                <w:kern w:val="2"/>
                <w:sz w:val="20"/>
                <w:lang w:val="en-GB" w:eastAsia="zh-CN"/>
              </w:rPr>
              <w:t>1</w:t>
            </w:r>
            <w:r>
              <w:rPr>
                <w:kern w:val="2"/>
                <w:sz w:val="20"/>
                <w:lang w:val="en-GB" w:eastAsia="zh-CN"/>
              </w:rPr>
              <w:t>.1</w:t>
            </w:r>
          </w:p>
        </w:tc>
        <w:tc>
          <w:tcPr>
            <w:tcW w:w="1152" w:type="dxa"/>
            <w:tcBorders>
              <w:top w:val="single" w:sz="4" w:space="0" w:color="auto"/>
              <w:left w:val="single" w:sz="4" w:space="0" w:color="auto"/>
              <w:bottom w:val="single" w:sz="4" w:space="0" w:color="auto"/>
              <w:right w:val="single" w:sz="4" w:space="0" w:color="auto"/>
            </w:tcBorders>
          </w:tcPr>
          <w:p w:rsidR="004D6629" w:rsidRPr="004D6629" w:rsidRDefault="004D6629" w:rsidP="003E0162">
            <w:pPr>
              <w:pStyle w:val="RefDesc"/>
              <w:spacing w:before="20" w:after="20"/>
              <w:rPr>
                <w:color w:val="FF0000"/>
                <w:kern w:val="2"/>
                <w:sz w:val="20"/>
                <w:lang w:val="en-GB" w:eastAsia="zh-CN"/>
              </w:rPr>
            </w:pPr>
            <w:r w:rsidRPr="004D6629">
              <w:rPr>
                <w:bCs w:val="0"/>
                <w:color w:val="FF0000"/>
                <w:kern w:val="2"/>
                <w:sz w:val="20"/>
                <w:lang w:val="en-GB" w:eastAsia="zh-CN"/>
              </w:rPr>
              <w:t>Postponed</w:t>
            </w:r>
          </w:p>
        </w:tc>
      </w:tr>
      <w:tr w:rsidR="004D6629" w:rsidTr="004D6629">
        <w:trPr>
          <w:cantSplit/>
          <w:trHeight w:val="279"/>
          <w:jc w:val="center"/>
        </w:trPr>
        <w:tc>
          <w:tcPr>
            <w:tcW w:w="1841" w:type="dxa"/>
            <w:tcBorders>
              <w:top w:val="single" w:sz="4" w:space="0" w:color="auto"/>
              <w:left w:val="single" w:sz="4" w:space="0" w:color="auto"/>
              <w:bottom w:val="single" w:sz="4" w:space="0" w:color="auto"/>
              <w:right w:val="single" w:sz="4" w:space="0" w:color="auto"/>
            </w:tcBorders>
            <w:hideMark/>
          </w:tcPr>
          <w:p w:rsidR="004D6629" w:rsidRDefault="004D6629" w:rsidP="003E0162">
            <w:pPr>
              <w:spacing w:before="20" w:after="20"/>
            </w:pPr>
            <w:r>
              <w:t>LwM2M-SCS-6</w:t>
            </w:r>
          </w:p>
        </w:tc>
        <w:tc>
          <w:tcPr>
            <w:tcW w:w="6798" w:type="dxa"/>
            <w:tcBorders>
              <w:top w:val="single" w:sz="4" w:space="0" w:color="auto"/>
              <w:left w:val="single" w:sz="4" w:space="0" w:color="auto"/>
              <w:bottom w:val="single" w:sz="4" w:space="0" w:color="auto"/>
              <w:right w:val="single" w:sz="4" w:space="0" w:color="auto"/>
            </w:tcBorders>
            <w:hideMark/>
          </w:tcPr>
          <w:p w:rsidR="004D6629" w:rsidRDefault="004D6629" w:rsidP="003E0162">
            <w:pPr>
              <w:pStyle w:val="TableHead"/>
              <w:jc w:val="left"/>
              <w:rPr>
                <w:b w:val="0"/>
                <w:kern w:val="2"/>
                <w:sz w:val="20"/>
                <w:lang w:eastAsia="zh-CN"/>
              </w:rPr>
            </w:pPr>
            <w:r w:rsidRPr="00323C40">
              <w:rPr>
                <w:b w:val="0"/>
                <w:kern w:val="2"/>
                <w:sz w:val="20"/>
                <w:lang w:eastAsia="zh-CN"/>
              </w:rPr>
              <w:t>If a Server has the appropriate security access for an Object Instance, the Server MUST be able to query the storage location of the Object Instance (e.g. Secure Component or not).</w:t>
            </w:r>
          </w:p>
        </w:tc>
        <w:tc>
          <w:tcPr>
            <w:tcW w:w="1152" w:type="dxa"/>
            <w:tcBorders>
              <w:top w:val="single" w:sz="4" w:space="0" w:color="auto"/>
              <w:left w:val="single" w:sz="4" w:space="0" w:color="auto"/>
              <w:bottom w:val="single" w:sz="4" w:space="0" w:color="auto"/>
              <w:right w:val="single" w:sz="4" w:space="0" w:color="auto"/>
            </w:tcBorders>
            <w:hideMark/>
          </w:tcPr>
          <w:p w:rsidR="004D6629" w:rsidRPr="0052097F" w:rsidRDefault="004D6629" w:rsidP="002565BD">
            <w:pPr>
              <w:pStyle w:val="RefDesc"/>
              <w:keepNext/>
              <w:spacing w:before="20" w:after="20"/>
              <w:rPr>
                <w:kern w:val="2"/>
                <w:sz w:val="20"/>
                <w:lang w:val="en-GB" w:eastAsia="zh-CN"/>
              </w:rPr>
            </w:pPr>
            <w:r w:rsidRPr="0052097F">
              <w:rPr>
                <w:kern w:val="2"/>
                <w:sz w:val="20"/>
                <w:lang w:val="en-GB" w:eastAsia="zh-CN"/>
              </w:rPr>
              <w:t>1</w:t>
            </w:r>
            <w:r>
              <w:rPr>
                <w:kern w:val="2"/>
                <w:sz w:val="20"/>
                <w:lang w:val="en-GB" w:eastAsia="zh-CN"/>
              </w:rPr>
              <w:t>.1</w:t>
            </w:r>
          </w:p>
        </w:tc>
        <w:tc>
          <w:tcPr>
            <w:tcW w:w="1152" w:type="dxa"/>
            <w:tcBorders>
              <w:top w:val="single" w:sz="4" w:space="0" w:color="auto"/>
              <w:left w:val="single" w:sz="4" w:space="0" w:color="auto"/>
              <w:bottom w:val="single" w:sz="4" w:space="0" w:color="auto"/>
              <w:right w:val="single" w:sz="4" w:space="0" w:color="auto"/>
            </w:tcBorders>
          </w:tcPr>
          <w:p w:rsidR="004D6629" w:rsidRPr="004D6629" w:rsidRDefault="004D6629" w:rsidP="002565BD">
            <w:pPr>
              <w:pStyle w:val="RefDesc"/>
              <w:keepNext/>
              <w:spacing w:before="20" w:after="20"/>
              <w:rPr>
                <w:color w:val="FF0000"/>
                <w:kern w:val="2"/>
                <w:sz w:val="20"/>
                <w:lang w:val="en-GB" w:eastAsia="zh-CN"/>
              </w:rPr>
            </w:pPr>
            <w:r w:rsidRPr="004D6629">
              <w:rPr>
                <w:bCs w:val="0"/>
                <w:color w:val="FF0000"/>
                <w:kern w:val="2"/>
                <w:sz w:val="20"/>
                <w:lang w:val="en-GB" w:eastAsia="zh-CN"/>
              </w:rPr>
              <w:t>Postponed</w:t>
            </w:r>
          </w:p>
        </w:tc>
      </w:tr>
    </w:tbl>
    <w:p w:rsidR="002565BD" w:rsidRDefault="002565BD" w:rsidP="002565BD">
      <w:pPr>
        <w:pStyle w:val="Caption"/>
      </w:pPr>
      <w:bookmarkStart w:id="86" w:name="_Toc500769262"/>
      <w:r>
        <w:t xml:space="preserve">Table </w:t>
      </w:r>
      <w:r>
        <w:fldChar w:fldCharType="begin"/>
      </w:r>
      <w:r>
        <w:instrText xml:space="preserve"> SEQ Table \* ARABIC </w:instrText>
      </w:r>
      <w:r>
        <w:fldChar w:fldCharType="separate"/>
      </w:r>
      <w:r w:rsidR="001963B7">
        <w:rPr>
          <w:noProof/>
        </w:rPr>
        <w:t>11</w:t>
      </w:r>
      <w:r>
        <w:fldChar w:fldCharType="end"/>
      </w:r>
      <w:r>
        <w:t xml:space="preserve"> : Secure Component Support</w:t>
      </w:r>
      <w:bookmarkEnd w:id="86"/>
    </w:p>
    <w:p w:rsidR="002565BD" w:rsidRDefault="002565BD" w:rsidP="002565BD">
      <w:pPr>
        <w:pStyle w:val="Heading4"/>
      </w:pPr>
      <w:r w:rsidRPr="002565BD">
        <w:t>E2E Security between LwM2M Server and Client</w:t>
      </w:r>
    </w:p>
    <w:p w:rsidR="001F1F58" w:rsidRPr="001F1F58" w:rsidRDefault="001F1F58" w:rsidP="001F1F58">
      <w:pPr>
        <w:rPr>
          <w:color w:val="FF0000"/>
        </w:rPr>
      </w:pPr>
      <w:r w:rsidRPr="001F1F58">
        <w:rPr>
          <w:color w:val="FF0000"/>
        </w:rPr>
        <w:t>E2E-1..13 : PR available</w:t>
      </w:r>
    </w:p>
    <w:p w:rsidR="002565BD" w:rsidRDefault="002565BD" w:rsidP="002565BD">
      <w:r w:rsidRPr="002565BD">
        <w:lastRenderedPageBreak/>
        <w:t>A security solution MUST support secure E2E operations between LwM2M Client and LwM2M Server via LwM2M unaware and LwM2M aware intermediate nodes.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1"/>
        <w:gridCol w:w="6798"/>
        <w:gridCol w:w="1152"/>
        <w:gridCol w:w="1152"/>
      </w:tblGrid>
      <w:tr w:rsidR="001E47F2" w:rsidTr="001E47F2">
        <w:trPr>
          <w:cantSplit/>
          <w:trHeight w:val="339"/>
          <w:jc w:val="center"/>
        </w:trPr>
        <w:tc>
          <w:tcPr>
            <w:tcW w:w="1841"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1E47F2" w:rsidRDefault="001E47F2" w:rsidP="003E0162">
            <w:pPr>
              <w:keepNext/>
              <w:spacing w:before="20" w:after="20"/>
              <w:jc w:val="center"/>
              <w:rPr>
                <w:b/>
                <w:snapToGrid w:val="0"/>
                <w:sz w:val="18"/>
              </w:rPr>
            </w:pPr>
            <w:r>
              <w:rPr>
                <w:b/>
                <w:snapToGrid w:val="0"/>
                <w:sz w:val="18"/>
              </w:rPr>
              <w:t>Label</w:t>
            </w:r>
          </w:p>
        </w:tc>
        <w:tc>
          <w:tcPr>
            <w:tcW w:w="6798"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1E47F2" w:rsidRDefault="001E47F2" w:rsidP="003E0162">
            <w:pPr>
              <w:keepNext/>
              <w:spacing w:before="20" w:after="20"/>
              <w:jc w:val="center"/>
              <w:rPr>
                <w:b/>
                <w:snapToGrid w:val="0"/>
                <w:sz w:val="18"/>
              </w:rPr>
            </w:pPr>
            <w:r>
              <w:rPr>
                <w:b/>
                <w:snapToGrid w:val="0"/>
                <w:sz w:val="18"/>
              </w:rPr>
              <w:t>Description</w:t>
            </w:r>
          </w:p>
        </w:tc>
        <w:tc>
          <w:tcPr>
            <w:tcW w:w="1152"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1E47F2" w:rsidRDefault="001E47F2" w:rsidP="003E0162">
            <w:pPr>
              <w:keepNext/>
              <w:spacing w:before="20" w:after="20"/>
              <w:jc w:val="center"/>
              <w:rPr>
                <w:b/>
                <w:snapToGrid w:val="0"/>
                <w:sz w:val="18"/>
              </w:rPr>
            </w:pPr>
            <w:r>
              <w:rPr>
                <w:b/>
                <w:snapToGrid w:val="0"/>
                <w:sz w:val="18"/>
              </w:rPr>
              <w:t>Release</w:t>
            </w:r>
          </w:p>
        </w:tc>
        <w:tc>
          <w:tcPr>
            <w:tcW w:w="1152" w:type="dxa"/>
            <w:tcBorders>
              <w:top w:val="single" w:sz="4" w:space="0" w:color="auto"/>
              <w:left w:val="single" w:sz="4" w:space="0" w:color="auto"/>
              <w:bottom w:val="single" w:sz="4" w:space="0" w:color="auto"/>
              <w:right w:val="single" w:sz="4" w:space="0" w:color="auto"/>
            </w:tcBorders>
            <w:shd w:val="clear" w:color="auto" w:fill="CCFFCC"/>
          </w:tcPr>
          <w:p w:rsidR="001E47F2" w:rsidRPr="006D7162" w:rsidRDefault="001E47F2" w:rsidP="003E0162">
            <w:pPr>
              <w:keepNext/>
              <w:spacing w:before="20" w:after="20"/>
              <w:jc w:val="center"/>
              <w:rPr>
                <w:b/>
                <w:snapToGrid w:val="0"/>
                <w:color w:val="FF0000"/>
                <w:sz w:val="18"/>
              </w:rPr>
            </w:pPr>
            <w:r w:rsidRPr="006D7162">
              <w:rPr>
                <w:b/>
                <w:snapToGrid w:val="0"/>
                <w:color w:val="FF0000"/>
                <w:sz w:val="18"/>
              </w:rPr>
              <w:t>Comments</w:t>
            </w:r>
          </w:p>
        </w:tc>
      </w:tr>
      <w:tr w:rsidR="001E47F2" w:rsidTr="001E47F2">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1E47F2" w:rsidRDefault="001E47F2" w:rsidP="003E0162">
            <w:pPr>
              <w:spacing w:before="20" w:after="20"/>
              <w:rPr>
                <w:rFonts w:ascii="Arial" w:hAnsi="Arial" w:cs="Arial"/>
                <w:sz w:val="18"/>
              </w:rPr>
            </w:pPr>
            <w:r>
              <w:rPr>
                <w:rFonts w:ascii="Arial" w:hAnsi="Arial" w:cs="Arial"/>
                <w:sz w:val="18"/>
              </w:rPr>
              <w:t>LightweightM2M- E2E-1</w:t>
            </w:r>
          </w:p>
        </w:tc>
        <w:tc>
          <w:tcPr>
            <w:tcW w:w="6798" w:type="dxa"/>
            <w:tcBorders>
              <w:top w:val="single" w:sz="4" w:space="0" w:color="auto"/>
              <w:left w:val="single" w:sz="4" w:space="0" w:color="auto"/>
              <w:bottom w:val="single" w:sz="4" w:space="0" w:color="auto"/>
              <w:right w:val="single" w:sz="4" w:space="0" w:color="auto"/>
            </w:tcBorders>
            <w:hideMark/>
          </w:tcPr>
          <w:p w:rsidR="001E47F2" w:rsidRDefault="001E47F2" w:rsidP="003E0162">
            <w:pPr>
              <w:pStyle w:val="TableHead"/>
              <w:jc w:val="left"/>
              <w:rPr>
                <w:rFonts w:ascii="Arial" w:hAnsi="Arial" w:cs="Arial"/>
                <w:b w:val="0"/>
              </w:rPr>
            </w:pPr>
            <w:r>
              <w:rPr>
                <w:rFonts w:ascii="Arial" w:hAnsi="Arial" w:cs="Arial"/>
                <w:b w:val="0"/>
              </w:rPr>
              <w:t xml:space="preserve">A security solution MUST be able to support E2E integrity between LwM2M Client and LwM2M Server </w:t>
            </w:r>
            <w:r>
              <w:rPr>
                <w:rFonts w:ascii="Arial" w:hAnsi="Arial" w:cs="Arial"/>
                <w:b w:val="0"/>
                <w:bCs/>
              </w:rPr>
              <w:t>via LwM2M unaware intermediate nodes</w:t>
            </w:r>
          </w:p>
        </w:tc>
        <w:tc>
          <w:tcPr>
            <w:tcW w:w="1152" w:type="dxa"/>
            <w:tcBorders>
              <w:top w:val="single" w:sz="4" w:space="0" w:color="auto"/>
              <w:left w:val="single" w:sz="4" w:space="0" w:color="auto"/>
              <w:bottom w:val="single" w:sz="4" w:space="0" w:color="auto"/>
              <w:right w:val="single" w:sz="4" w:space="0" w:color="auto"/>
            </w:tcBorders>
            <w:hideMark/>
          </w:tcPr>
          <w:p w:rsidR="001E47F2" w:rsidRDefault="001E47F2" w:rsidP="003E0162">
            <w:pPr>
              <w:pStyle w:val="RefDesc"/>
              <w:spacing w:before="20" w:after="20"/>
              <w:rPr>
                <w:rFonts w:ascii="Arial" w:hAnsi="Arial" w:cs="Arial"/>
                <w:bCs w:val="0"/>
                <w:lang w:val="en-GB"/>
              </w:rPr>
            </w:pPr>
            <w:r>
              <w:rPr>
                <w:rFonts w:ascii="Arial" w:hAnsi="Arial" w:cs="Arial"/>
                <w:bCs w:val="0"/>
              </w:rPr>
              <w:t>1.1</w:t>
            </w:r>
          </w:p>
        </w:tc>
        <w:tc>
          <w:tcPr>
            <w:tcW w:w="1152" w:type="dxa"/>
            <w:tcBorders>
              <w:top w:val="single" w:sz="4" w:space="0" w:color="auto"/>
              <w:left w:val="single" w:sz="4" w:space="0" w:color="auto"/>
              <w:bottom w:val="single" w:sz="4" w:space="0" w:color="auto"/>
              <w:right w:val="single" w:sz="4" w:space="0" w:color="auto"/>
            </w:tcBorders>
          </w:tcPr>
          <w:p w:rsidR="001E47F2" w:rsidRPr="006D7162" w:rsidRDefault="002D63F1" w:rsidP="003E0162">
            <w:pPr>
              <w:pStyle w:val="RefDesc"/>
              <w:spacing w:before="20" w:after="20"/>
              <w:rPr>
                <w:rFonts w:ascii="Arial" w:hAnsi="Arial" w:cs="Arial"/>
                <w:bCs w:val="0"/>
                <w:color w:val="FF0000"/>
              </w:rPr>
            </w:pPr>
            <w:r w:rsidRPr="006D7162">
              <w:rPr>
                <w:rFonts w:ascii="Arial" w:hAnsi="Arial" w:cs="Arial"/>
                <w:bCs w:val="0"/>
                <w:color w:val="FF0000"/>
              </w:rPr>
              <w:t>To be covered</w:t>
            </w:r>
          </w:p>
        </w:tc>
      </w:tr>
      <w:tr w:rsidR="001E47F2" w:rsidTr="001E47F2">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1E47F2" w:rsidRDefault="001E47F2" w:rsidP="003E0162">
            <w:pPr>
              <w:spacing w:before="20" w:after="20"/>
              <w:rPr>
                <w:rFonts w:ascii="Arial" w:hAnsi="Arial" w:cs="Arial"/>
                <w:sz w:val="18"/>
              </w:rPr>
            </w:pPr>
            <w:r>
              <w:rPr>
                <w:rFonts w:ascii="Arial" w:hAnsi="Arial" w:cs="Arial"/>
                <w:sz w:val="18"/>
              </w:rPr>
              <w:t>LightweightM2M- E2E -2</w:t>
            </w:r>
          </w:p>
        </w:tc>
        <w:tc>
          <w:tcPr>
            <w:tcW w:w="6798" w:type="dxa"/>
            <w:tcBorders>
              <w:top w:val="single" w:sz="4" w:space="0" w:color="auto"/>
              <w:left w:val="single" w:sz="4" w:space="0" w:color="auto"/>
              <w:bottom w:val="single" w:sz="4" w:space="0" w:color="auto"/>
              <w:right w:val="single" w:sz="4" w:space="0" w:color="auto"/>
            </w:tcBorders>
            <w:hideMark/>
          </w:tcPr>
          <w:p w:rsidR="001E47F2" w:rsidRDefault="001E47F2" w:rsidP="003E0162">
            <w:pPr>
              <w:pStyle w:val="TableHead"/>
              <w:jc w:val="left"/>
              <w:rPr>
                <w:rFonts w:ascii="Arial" w:hAnsi="Arial" w:cs="Arial"/>
                <w:b w:val="0"/>
              </w:rPr>
            </w:pPr>
            <w:r>
              <w:rPr>
                <w:rFonts w:ascii="Arial" w:hAnsi="Arial" w:cs="Arial"/>
                <w:b w:val="0"/>
              </w:rPr>
              <w:t xml:space="preserve">A security solution MUST be able to support E2E encryption between LwM2M Client and LwM2M Server </w:t>
            </w:r>
            <w:r>
              <w:rPr>
                <w:rFonts w:ascii="Arial" w:hAnsi="Arial" w:cs="Arial"/>
                <w:b w:val="0"/>
                <w:bCs/>
              </w:rPr>
              <w:t>via LwM2M unaware intermediate nodes</w:t>
            </w:r>
          </w:p>
        </w:tc>
        <w:tc>
          <w:tcPr>
            <w:tcW w:w="1152" w:type="dxa"/>
            <w:tcBorders>
              <w:top w:val="single" w:sz="4" w:space="0" w:color="auto"/>
              <w:left w:val="single" w:sz="4" w:space="0" w:color="auto"/>
              <w:bottom w:val="single" w:sz="4" w:space="0" w:color="auto"/>
              <w:right w:val="single" w:sz="4" w:space="0" w:color="auto"/>
            </w:tcBorders>
            <w:hideMark/>
          </w:tcPr>
          <w:p w:rsidR="001E47F2" w:rsidRDefault="001E47F2" w:rsidP="003E0162">
            <w:pPr>
              <w:pStyle w:val="RefDesc"/>
              <w:spacing w:before="20" w:after="20"/>
              <w:rPr>
                <w:rFonts w:ascii="Arial" w:hAnsi="Arial" w:cs="Arial"/>
                <w:bCs w:val="0"/>
                <w:lang w:val="en-GB"/>
              </w:rPr>
            </w:pPr>
            <w:r>
              <w:rPr>
                <w:rFonts w:ascii="Arial" w:hAnsi="Arial" w:cs="Arial"/>
                <w:bCs w:val="0"/>
              </w:rPr>
              <w:t>1.1</w:t>
            </w:r>
          </w:p>
        </w:tc>
        <w:tc>
          <w:tcPr>
            <w:tcW w:w="1152" w:type="dxa"/>
            <w:tcBorders>
              <w:top w:val="single" w:sz="4" w:space="0" w:color="auto"/>
              <w:left w:val="single" w:sz="4" w:space="0" w:color="auto"/>
              <w:bottom w:val="single" w:sz="4" w:space="0" w:color="auto"/>
              <w:right w:val="single" w:sz="4" w:space="0" w:color="auto"/>
            </w:tcBorders>
          </w:tcPr>
          <w:p w:rsidR="001E47F2" w:rsidRPr="006D7162" w:rsidRDefault="006D7162" w:rsidP="003E0162">
            <w:pPr>
              <w:pStyle w:val="RefDesc"/>
              <w:spacing w:before="20" w:after="20"/>
              <w:rPr>
                <w:rFonts w:ascii="Arial" w:hAnsi="Arial" w:cs="Arial"/>
                <w:bCs w:val="0"/>
                <w:color w:val="FF0000"/>
              </w:rPr>
            </w:pPr>
            <w:r w:rsidRPr="006D7162">
              <w:rPr>
                <w:rFonts w:ascii="Arial" w:hAnsi="Arial" w:cs="Arial"/>
                <w:bCs w:val="0"/>
                <w:color w:val="FF0000"/>
              </w:rPr>
              <w:t>To be covered</w:t>
            </w:r>
          </w:p>
        </w:tc>
      </w:tr>
      <w:tr w:rsidR="001E47F2" w:rsidTr="001E47F2">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1E47F2" w:rsidRDefault="001E47F2" w:rsidP="003E0162">
            <w:pPr>
              <w:spacing w:before="20" w:after="20"/>
              <w:rPr>
                <w:rFonts w:ascii="Arial" w:hAnsi="Arial" w:cs="Arial"/>
                <w:sz w:val="18"/>
              </w:rPr>
            </w:pPr>
            <w:r>
              <w:rPr>
                <w:rFonts w:ascii="Arial" w:hAnsi="Arial" w:cs="Arial"/>
                <w:sz w:val="18"/>
              </w:rPr>
              <w:t>LightweightM2M- E2E-3</w:t>
            </w:r>
          </w:p>
        </w:tc>
        <w:tc>
          <w:tcPr>
            <w:tcW w:w="6798" w:type="dxa"/>
            <w:tcBorders>
              <w:top w:val="single" w:sz="4" w:space="0" w:color="auto"/>
              <w:left w:val="single" w:sz="4" w:space="0" w:color="auto"/>
              <w:bottom w:val="single" w:sz="4" w:space="0" w:color="auto"/>
              <w:right w:val="single" w:sz="4" w:space="0" w:color="auto"/>
            </w:tcBorders>
            <w:hideMark/>
          </w:tcPr>
          <w:p w:rsidR="001E47F2" w:rsidRDefault="001E47F2" w:rsidP="003E0162">
            <w:pPr>
              <w:pStyle w:val="TableHead"/>
              <w:jc w:val="left"/>
              <w:rPr>
                <w:rFonts w:ascii="Arial" w:hAnsi="Arial" w:cs="Arial"/>
                <w:b w:val="0"/>
              </w:rPr>
            </w:pPr>
            <w:r>
              <w:rPr>
                <w:rFonts w:ascii="Arial" w:hAnsi="Arial" w:cs="Arial"/>
                <w:b w:val="0"/>
              </w:rPr>
              <w:t xml:space="preserve">A security solution MUST be able to provide replay protection of LwM2M Operations </w:t>
            </w:r>
            <w:r>
              <w:rPr>
                <w:rFonts w:ascii="Arial" w:hAnsi="Arial" w:cs="Arial"/>
                <w:b w:val="0"/>
                <w:bCs/>
              </w:rPr>
              <w:t>via LwM2M unaware intermediate nodes.</w:t>
            </w:r>
          </w:p>
        </w:tc>
        <w:tc>
          <w:tcPr>
            <w:tcW w:w="1152" w:type="dxa"/>
            <w:tcBorders>
              <w:top w:val="single" w:sz="4" w:space="0" w:color="auto"/>
              <w:left w:val="single" w:sz="4" w:space="0" w:color="auto"/>
              <w:bottom w:val="single" w:sz="4" w:space="0" w:color="auto"/>
              <w:right w:val="single" w:sz="4" w:space="0" w:color="auto"/>
            </w:tcBorders>
            <w:hideMark/>
          </w:tcPr>
          <w:p w:rsidR="001E47F2" w:rsidRDefault="001E47F2" w:rsidP="003E0162">
            <w:pPr>
              <w:pStyle w:val="RefDesc"/>
              <w:spacing w:before="20" w:after="20"/>
              <w:rPr>
                <w:rFonts w:ascii="Arial" w:hAnsi="Arial" w:cs="Arial"/>
                <w:bCs w:val="0"/>
                <w:lang w:val="en-GB"/>
              </w:rPr>
            </w:pPr>
            <w:r>
              <w:rPr>
                <w:rFonts w:ascii="Arial" w:hAnsi="Arial" w:cs="Arial"/>
                <w:bCs w:val="0"/>
              </w:rPr>
              <w:t>1.1</w:t>
            </w:r>
          </w:p>
        </w:tc>
        <w:tc>
          <w:tcPr>
            <w:tcW w:w="1152" w:type="dxa"/>
            <w:tcBorders>
              <w:top w:val="single" w:sz="4" w:space="0" w:color="auto"/>
              <w:left w:val="single" w:sz="4" w:space="0" w:color="auto"/>
              <w:bottom w:val="single" w:sz="4" w:space="0" w:color="auto"/>
              <w:right w:val="single" w:sz="4" w:space="0" w:color="auto"/>
            </w:tcBorders>
          </w:tcPr>
          <w:p w:rsidR="001E47F2" w:rsidRPr="006D7162" w:rsidRDefault="006D7162" w:rsidP="003E0162">
            <w:pPr>
              <w:pStyle w:val="RefDesc"/>
              <w:spacing w:before="20" w:after="20"/>
              <w:rPr>
                <w:rFonts w:ascii="Arial" w:hAnsi="Arial" w:cs="Arial"/>
                <w:bCs w:val="0"/>
                <w:color w:val="FF0000"/>
              </w:rPr>
            </w:pPr>
            <w:r w:rsidRPr="006D7162">
              <w:rPr>
                <w:rFonts w:ascii="Arial" w:hAnsi="Arial" w:cs="Arial"/>
                <w:bCs w:val="0"/>
                <w:color w:val="FF0000"/>
              </w:rPr>
              <w:t>To be covered</w:t>
            </w:r>
          </w:p>
        </w:tc>
      </w:tr>
      <w:tr w:rsidR="001E47F2" w:rsidTr="001E47F2">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1E47F2" w:rsidRDefault="001E47F2" w:rsidP="003E0162">
            <w:pPr>
              <w:spacing w:before="20" w:after="20"/>
              <w:rPr>
                <w:rFonts w:ascii="Arial" w:hAnsi="Arial" w:cs="Arial"/>
                <w:sz w:val="18"/>
              </w:rPr>
            </w:pPr>
            <w:r>
              <w:rPr>
                <w:rFonts w:ascii="Arial" w:hAnsi="Arial" w:cs="Arial"/>
                <w:sz w:val="18"/>
              </w:rPr>
              <w:t>LightweightM2M- E2E -4</w:t>
            </w:r>
          </w:p>
        </w:tc>
        <w:tc>
          <w:tcPr>
            <w:tcW w:w="6798" w:type="dxa"/>
            <w:tcBorders>
              <w:top w:val="single" w:sz="4" w:space="0" w:color="auto"/>
              <w:left w:val="single" w:sz="4" w:space="0" w:color="auto"/>
              <w:bottom w:val="single" w:sz="4" w:space="0" w:color="auto"/>
              <w:right w:val="single" w:sz="4" w:space="0" w:color="auto"/>
            </w:tcBorders>
            <w:hideMark/>
          </w:tcPr>
          <w:p w:rsidR="001E47F2" w:rsidRDefault="001E47F2" w:rsidP="003E0162">
            <w:pPr>
              <w:pStyle w:val="TableHead"/>
              <w:jc w:val="left"/>
              <w:rPr>
                <w:rFonts w:ascii="Arial" w:hAnsi="Arial" w:cs="Arial"/>
                <w:b w:val="0"/>
              </w:rPr>
            </w:pPr>
            <w:r>
              <w:rPr>
                <w:rFonts w:ascii="Arial" w:hAnsi="Arial" w:cs="Arial"/>
                <w:b w:val="0"/>
                <w:bCs/>
              </w:rPr>
              <w:t xml:space="preserve">A security solution </w:t>
            </w:r>
            <w:r>
              <w:rPr>
                <w:rFonts w:ascii="Arial" w:hAnsi="Arial" w:cs="Arial"/>
                <w:b w:val="0"/>
              </w:rPr>
              <w:t>MUST be able</w:t>
            </w:r>
            <w:r>
              <w:rPr>
                <w:rFonts w:ascii="Arial" w:hAnsi="Arial" w:cs="Arial"/>
                <w:b w:val="0"/>
                <w:bCs/>
              </w:rPr>
              <w:t xml:space="preserve"> support authentication between the LwM2M Client and Server via LwM2M unaware intermediate nodes.</w:t>
            </w:r>
          </w:p>
        </w:tc>
        <w:tc>
          <w:tcPr>
            <w:tcW w:w="1152" w:type="dxa"/>
            <w:tcBorders>
              <w:top w:val="single" w:sz="4" w:space="0" w:color="auto"/>
              <w:left w:val="single" w:sz="4" w:space="0" w:color="auto"/>
              <w:bottom w:val="single" w:sz="4" w:space="0" w:color="auto"/>
              <w:right w:val="single" w:sz="4" w:space="0" w:color="auto"/>
            </w:tcBorders>
            <w:hideMark/>
          </w:tcPr>
          <w:p w:rsidR="001E47F2" w:rsidRDefault="001E47F2" w:rsidP="003E0162">
            <w:pPr>
              <w:pStyle w:val="RefDesc"/>
              <w:spacing w:before="20" w:after="20"/>
              <w:rPr>
                <w:rFonts w:ascii="Arial" w:hAnsi="Arial" w:cs="Arial"/>
                <w:bCs w:val="0"/>
                <w:lang w:val="en-GB"/>
              </w:rPr>
            </w:pPr>
            <w:r>
              <w:rPr>
                <w:rFonts w:ascii="Arial" w:hAnsi="Arial" w:cs="Arial"/>
                <w:bCs w:val="0"/>
              </w:rPr>
              <w:t>1.1</w:t>
            </w:r>
          </w:p>
        </w:tc>
        <w:tc>
          <w:tcPr>
            <w:tcW w:w="1152" w:type="dxa"/>
            <w:tcBorders>
              <w:top w:val="single" w:sz="4" w:space="0" w:color="auto"/>
              <w:left w:val="single" w:sz="4" w:space="0" w:color="auto"/>
              <w:bottom w:val="single" w:sz="4" w:space="0" w:color="auto"/>
              <w:right w:val="single" w:sz="4" w:space="0" w:color="auto"/>
            </w:tcBorders>
          </w:tcPr>
          <w:p w:rsidR="001E47F2" w:rsidRPr="006D7162" w:rsidRDefault="006D7162" w:rsidP="003E0162">
            <w:pPr>
              <w:pStyle w:val="RefDesc"/>
              <w:spacing w:before="20" w:after="20"/>
              <w:rPr>
                <w:rFonts w:ascii="Arial" w:hAnsi="Arial" w:cs="Arial"/>
                <w:bCs w:val="0"/>
                <w:color w:val="FF0000"/>
              </w:rPr>
            </w:pPr>
            <w:r w:rsidRPr="006D7162">
              <w:rPr>
                <w:rFonts w:ascii="Arial" w:hAnsi="Arial" w:cs="Arial"/>
                <w:bCs w:val="0"/>
                <w:color w:val="FF0000"/>
              </w:rPr>
              <w:t>To be covered</w:t>
            </w:r>
          </w:p>
        </w:tc>
      </w:tr>
      <w:tr w:rsidR="001E47F2" w:rsidTr="001E47F2">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1E47F2" w:rsidRDefault="001E47F2" w:rsidP="003E0162">
            <w:pPr>
              <w:spacing w:before="20" w:after="20"/>
              <w:rPr>
                <w:rFonts w:ascii="Arial" w:hAnsi="Arial" w:cs="Arial"/>
                <w:sz w:val="18"/>
              </w:rPr>
            </w:pPr>
            <w:r>
              <w:rPr>
                <w:rFonts w:ascii="Arial" w:hAnsi="Arial" w:cs="Arial"/>
                <w:sz w:val="18"/>
              </w:rPr>
              <w:t>LightweightM2M- E2E-5</w:t>
            </w:r>
          </w:p>
        </w:tc>
        <w:tc>
          <w:tcPr>
            <w:tcW w:w="6798" w:type="dxa"/>
            <w:tcBorders>
              <w:top w:val="single" w:sz="4" w:space="0" w:color="auto"/>
              <w:left w:val="single" w:sz="4" w:space="0" w:color="auto"/>
              <w:bottom w:val="single" w:sz="4" w:space="0" w:color="auto"/>
              <w:right w:val="single" w:sz="4" w:space="0" w:color="auto"/>
            </w:tcBorders>
            <w:hideMark/>
          </w:tcPr>
          <w:p w:rsidR="001E47F2" w:rsidRDefault="001E47F2" w:rsidP="003E0162">
            <w:pPr>
              <w:pStyle w:val="TableHead"/>
              <w:jc w:val="left"/>
              <w:rPr>
                <w:rFonts w:ascii="Arial" w:hAnsi="Arial" w:cs="Arial"/>
                <w:b w:val="0"/>
                <w:highlight w:val="yellow"/>
              </w:rPr>
            </w:pPr>
            <w:r>
              <w:rPr>
                <w:rFonts w:ascii="Arial" w:hAnsi="Arial" w:cs="Arial"/>
                <w:b w:val="0"/>
              </w:rPr>
              <w:t xml:space="preserve">A security solution MUST be able to securely bind LwM2M responses with LwM2M requests </w:t>
            </w:r>
            <w:r>
              <w:rPr>
                <w:rFonts w:ascii="Arial" w:hAnsi="Arial" w:cs="Arial"/>
                <w:b w:val="0"/>
                <w:bCs/>
              </w:rPr>
              <w:t>via LwM2M unaware intermediate nodes</w:t>
            </w:r>
          </w:p>
        </w:tc>
        <w:tc>
          <w:tcPr>
            <w:tcW w:w="1152" w:type="dxa"/>
            <w:tcBorders>
              <w:top w:val="single" w:sz="4" w:space="0" w:color="auto"/>
              <w:left w:val="single" w:sz="4" w:space="0" w:color="auto"/>
              <w:bottom w:val="single" w:sz="4" w:space="0" w:color="auto"/>
              <w:right w:val="single" w:sz="4" w:space="0" w:color="auto"/>
            </w:tcBorders>
            <w:hideMark/>
          </w:tcPr>
          <w:p w:rsidR="001E47F2" w:rsidRDefault="001E47F2" w:rsidP="003E0162">
            <w:pPr>
              <w:pStyle w:val="RefDesc"/>
              <w:spacing w:before="20" w:after="20"/>
              <w:rPr>
                <w:rFonts w:ascii="Arial" w:hAnsi="Arial" w:cs="Arial"/>
                <w:bCs w:val="0"/>
                <w:lang w:val="en-GB"/>
              </w:rPr>
            </w:pPr>
            <w:r>
              <w:rPr>
                <w:rFonts w:ascii="Arial" w:hAnsi="Arial" w:cs="Arial"/>
                <w:bCs w:val="0"/>
              </w:rPr>
              <w:t>1.1</w:t>
            </w:r>
          </w:p>
        </w:tc>
        <w:tc>
          <w:tcPr>
            <w:tcW w:w="1152" w:type="dxa"/>
            <w:tcBorders>
              <w:top w:val="single" w:sz="4" w:space="0" w:color="auto"/>
              <w:left w:val="single" w:sz="4" w:space="0" w:color="auto"/>
              <w:bottom w:val="single" w:sz="4" w:space="0" w:color="auto"/>
              <w:right w:val="single" w:sz="4" w:space="0" w:color="auto"/>
            </w:tcBorders>
          </w:tcPr>
          <w:p w:rsidR="001E47F2" w:rsidRPr="006D7162" w:rsidRDefault="006D7162" w:rsidP="003E0162">
            <w:pPr>
              <w:pStyle w:val="RefDesc"/>
              <w:spacing w:before="20" w:after="20"/>
              <w:rPr>
                <w:rFonts w:ascii="Arial" w:hAnsi="Arial" w:cs="Arial"/>
                <w:bCs w:val="0"/>
                <w:color w:val="FF0000"/>
              </w:rPr>
            </w:pPr>
            <w:r w:rsidRPr="006D7162">
              <w:rPr>
                <w:rFonts w:ascii="Arial" w:hAnsi="Arial" w:cs="Arial"/>
                <w:bCs w:val="0"/>
                <w:color w:val="FF0000"/>
              </w:rPr>
              <w:t>To be covered</w:t>
            </w:r>
          </w:p>
        </w:tc>
      </w:tr>
      <w:tr w:rsidR="001E47F2" w:rsidTr="001E47F2">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1E47F2" w:rsidRDefault="001E47F2" w:rsidP="003E0162">
            <w:pPr>
              <w:spacing w:before="20" w:after="20"/>
              <w:rPr>
                <w:rFonts w:ascii="Arial" w:hAnsi="Arial" w:cs="Arial"/>
                <w:sz w:val="18"/>
              </w:rPr>
            </w:pPr>
            <w:r>
              <w:rPr>
                <w:rFonts w:ascii="Arial" w:hAnsi="Arial" w:cs="Arial"/>
                <w:sz w:val="18"/>
              </w:rPr>
              <w:t>LightweightM2M- E2E-6</w:t>
            </w:r>
          </w:p>
        </w:tc>
        <w:tc>
          <w:tcPr>
            <w:tcW w:w="6798" w:type="dxa"/>
            <w:tcBorders>
              <w:top w:val="single" w:sz="4" w:space="0" w:color="auto"/>
              <w:left w:val="single" w:sz="4" w:space="0" w:color="auto"/>
              <w:bottom w:val="single" w:sz="4" w:space="0" w:color="auto"/>
              <w:right w:val="single" w:sz="4" w:space="0" w:color="auto"/>
            </w:tcBorders>
            <w:hideMark/>
          </w:tcPr>
          <w:p w:rsidR="001E47F2" w:rsidRDefault="001E47F2" w:rsidP="003E0162">
            <w:pPr>
              <w:pStyle w:val="TableHead"/>
              <w:jc w:val="left"/>
              <w:rPr>
                <w:rFonts w:ascii="Arial" w:hAnsi="Arial" w:cs="Arial"/>
                <w:b w:val="0"/>
              </w:rPr>
            </w:pPr>
            <w:r>
              <w:rPr>
                <w:rFonts w:ascii="Arial" w:hAnsi="Arial" w:cs="Arial"/>
                <w:b w:val="0"/>
              </w:rPr>
              <w:t xml:space="preserve">For certain operations, the LwM2M Client MUST be able to verify the end-to-end freshness of the request </w:t>
            </w:r>
            <w:r>
              <w:rPr>
                <w:rFonts w:ascii="Arial" w:hAnsi="Arial" w:cs="Arial"/>
                <w:b w:val="0"/>
                <w:bCs/>
              </w:rPr>
              <w:t>via LwM2M unaware intermediate nodes</w:t>
            </w:r>
            <w:r>
              <w:rPr>
                <w:rFonts w:ascii="Arial" w:hAnsi="Arial" w:cs="Arial"/>
                <w:b w:val="0"/>
              </w:rPr>
              <w:t>.</w:t>
            </w:r>
          </w:p>
        </w:tc>
        <w:tc>
          <w:tcPr>
            <w:tcW w:w="1152" w:type="dxa"/>
            <w:tcBorders>
              <w:top w:val="single" w:sz="4" w:space="0" w:color="auto"/>
              <w:left w:val="single" w:sz="4" w:space="0" w:color="auto"/>
              <w:bottom w:val="single" w:sz="4" w:space="0" w:color="auto"/>
              <w:right w:val="single" w:sz="4" w:space="0" w:color="auto"/>
            </w:tcBorders>
            <w:hideMark/>
          </w:tcPr>
          <w:p w:rsidR="001E47F2" w:rsidRDefault="001E47F2" w:rsidP="003E0162">
            <w:pPr>
              <w:pStyle w:val="RefDesc"/>
              <w:spacing w:before="20" w:after="20"/>
              <w:rPr>
                <w:rFonts w:ascii="Arial" w:hAnsi="Arial" w:cs="Arial"/>
                <w:bCs w:val="0"/>
                <w:lang w:val="en-GB"/>
              </w:rPr>
            </w:pPr>
            <w:r>
              <w:rPr>
                <w:rFonts w:ascii="Arial" w:hAnsi="Arial" w:cs="Arial"/>
                <w:bCs w:val="0"/>
              </w:rPr>
              <w:t>1.1</w:t>
            </w:r>
          </w:p>
        </w:tc>
        <w:tc>
          <w:tcPr>
            <w:tcW w:w="1152" w:type="dxa"/>
            <w:tcBorders>
              <w:top w:val="single" w:sz="4" w:space="0" w:color="auto"/>
              <w:left w:val="single" w:sz="4" w:space="0" w:color="auto"/>
              <w:bottom w:val="single" w:sz="4" w:space="0" w:color="auto"/>
              <w:right w:val="single" w:sz="4" w:space="0" w:color="auto"/>
            </w:tcBorders>
          </w:tcPr>
          <w:p w:rsidR="001E47F2" w:rsidRPr="006D7162" w:rsidRDefault="006D7162" w:rsidP="003E0162">
            <w:pPr>
              <w:pStyle w:val="RefDesc"/>
              <w:spacing w:before="20" w:after="20"/>
              <w:rPr>
                <w:rFonts w:ascii="Arial" w:hAnsi="Arial" w:cs="Arial"/>
                <w:bCs w:val="0"/>
                <w:color w:val="FF0000"/>
              </w:rPr>
            </w:pPr>
            <w:r w:rsidRPr="006D7162">
              <w:rPr>
                <w:rFonts w:ascii="Arial" w:hAnsi="Arial" w:cs="Arial"/>
                <w:bCs w:val="0"/>
                <w:color w:val="FF0000"/>
              </w:rPr>
              <w:t>To be covered</w:t>
            </w:r>
          </w:p>
        </w:tc>
      </w:tr>
      <w:tr w:rsidR="001E47F2" w:rsidTr="001E47F2">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1E47F2" w:rsidRDefault="001E47F2" w:rsidP="003E0162">
            <w:pPr>
              <w:spacing w:before="20" w:after="20"/>
              <w:rPr>
                <w:rFonts w:ascii="Arial" w:hAnsi="Arial" w:cs="Arial"/>
                <w:sz w:val="18"/>
              </w:rPr>
            </w:pPr>
            <w:r>
              <w:rPr>
                <w:rFonts w:ascii="Arial" w:hAnsi="Arial" w:cs="Arial"/>
                <w:sz w:val="18"/>
              </w:rPr>
              <w:t>LightweightM2M- E2E-7</w:t>
            </w:r>
          </w:p>
        </w:tc>
        <w:tc>
          <w:tcPr>
            <w:tcW w:w="6798" w:type="dxa"/>
            <w:tcBorders>
              <w:top w:val="single" w:sz="4" w:space="0" w:color="auto"/>
              <w:left w:val="single" w:sz="4" w:space="0" w:color="auto"/>
              <w:bottom w:val="single" w:sz="4" w:space="0" w:color="auto"/>
              <w:right w:val="single" w:sz="4" w:space="0" w:color="auto"/>
            </w:tcBorders>
            <w:hideMark/>
          </w:tcPr>
          <w:p w:rsidR="001E47F2" w:rsidRDefault="001E47F2" w:rsidP="003E0162">
            <w:pPr>
              <w:pStyle w:val="TableHead"/>
              <w:jc w:val="left"/>
              <w:rPr>
                <w:rFonts w:ascii="Arial" w:hAnsi="Arial" w:cs="Arial"/>
                <w:b w:val="0"/>
              </w:rPr>
            </w:pPr>
            <w:r>
              <w:rPr>
                <w:rFonts w:ascii="Arial" w:hAnsi="Arial" w:cs="Arial"/>
                <w:b w:val="0"/>
              </w:rPr>
              <w:t xml:space="preserve">A security solution MUST be able to support E2E integrity between LwM2M Client and LwM2M Server </w:t>
            </w:r>
            <w:r>
              <w:rPr>
                <w:rFonts w:ascii="Arial" w:hAnsi="Arial" w:cs="Arial"/>
                <w:b w:val="0"/>
                <w:bCs/>
              </w:rPr>
              <w:t>via LwM2M aware intermediate nodes</w:t>
            </w:r>
          </w:p>
        </w:tc>
        <w:tc>
          <w:tcPr>
            <w:tcW w:w="1152" w:type="dxa"/>
            <w:tcBorders>
              <w:top w:val="single" w:sz="4" w:space="0" w:color="auto"/>
              <w:left w:val="single" w:sz="4" w:space="0" w:color="auto"/>
              <w:bottom w:val="single" w:sz="4" w:space="0" w:color="auto"/>
              <w:right w:val="single" w:sz="4" w:space="0" w:color="auto"/>
            </w:tcBorders>
            <w:hideMark/>
          </w:tcPr>
          <w:p w:rsidR="001E47F2" w:rsidRDefault="001E47F2" w:rsidP="003E0162">
            <w:pPr>
              <w:pStyle w:val="RefDesc"/>
              <w:spacing w:before="20" w:after="20"/>
              <w:rPr>
                <w:rFonts w:ascii="Arial" w:hAnsi="Arial" w:cs="Arial"/>
                <w:bCs w:val="0"/>
                <w:lang w:val="en-GB"/>
              </w:rPr>
            </w:pPr>
            <w:r>
              <w:rPr>
                <w:rFonts w:ascii="Arial" w:hAnsi="Arial" w:cs="Arial"/>
                <w:bCs w:val="0"/>
              </w:rPr>
              <w:t>1.1</w:t>
            </w:r>
          </w:p>
        </w:tc>
        <w:tc>
          <w:tcPr>
            <w:tcW w:w="1152" w:type="dxa"/>
            <w:tcBorders>
              <w:top w:val="single" w:sz="4" w:space="0" w:color="auto"/>
              <w:left w:val="single" w:sz="4" w:space="0" w:color="auto"/>
              <w:bottom w:val="single" w:sz="4" w:space="0" w:color="auto"/>
              <w:right w:val="single" w:sz="4" w:space="0" w:color="auto"/>
            </w:tcBorders>
          </w:tcPr>
          <w:p w:rsidR="001E47F2" w:rsidRPr="006D7162" w:rsidRDefault="006D7162" w:rsidP="003E0162">
            <w:pPr>
              <w:pStyle w:val="RefDesc"/>
              <w:spacing w:before="20" w:after="20"/>
              <w:rPr>
                <w:rFonts w:ascii="Arial" w:hAnsi="Arial" w:cs="Arial"/>
                <w:bCs w:val="0"/>
                <w:color w:val="FF0000"/>
              </w:rPr>
            </w:pPr>
            <w:r w:rsidRPr="006D7162">
              <w:rPr>
                <w:rFonts w:ascii="Arial" w:hAnsi="Arial" w:cs="Arial"/>
                <w:bCs w:val="0"/>
                <w:color w:val="FF0000"/>
              </w:rPr>
              <w:t>To be covered</w:t>
            </w:r>
          </w:p>
        </w:tc>
      </w:tr>
      <w:tr w:rsidR="001E47F2" w:rsidTr="001E47F2">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1E47F2" w:rsidRDefault="001E47F2" w:rsidP="003E0162">
            <w:pPr>
              <w:spacing w:before="20" w:after="20"/>
              <w:rPr>
                <w:rFonts w:ascii="Arial" w:hAnsi="Arial" w:cs="Arial"/>
                <w:sz w:val="18"/>
              </w:rPr>
            </w:pPr>
            <w:r>
              <w:rPr>
                <w:rFonts w:ascii="Arial" w:hAnsi="Arial" w:cs="Arial"/>
                <w:sz w:val="18"/>
              </w:rPr>
              <w:t>LightweightM2M- E2E-8</w:t>
            </w:r>
          </w:p>
        </w:tc>
        <w:tc>
          <w:tcPr>
            <w:tcW w:w="6798" w:type="dxa"/>
            <w:tcBorders>
              <w:top w:val="single" w:sz="4" w:space="0" w:color="auto"/>
              <w:left w:val="single" w:sz="4" w:space="0" w:color="auto"/>
              <w:bottom w:val="single" w:sz="4" w:space="0" w:color="auto"/>
              <w:right w:val="single" w:sz="4" w:space="0" w:color="auto"/>
            </w:tcBorders>
            <w:hideMark/>
          </w:tcPr>
          <w:p w:rsidR="001E47F2" w:rsidRDefault="001E47F2" w:rsidP="003E0162">
            <w:pPr>
              <w:pStyle w:val="TableHead"/>
              <w:jc w:val="left"/>
              <w:rPr>
                <w:rFonts w:ascii="Arial" w:hAnsi="Arial" w:cs="Arial"/>
                <w:b w:val="0"/>
              </w:rPr>
            </w:pPr>
            <w:r>
              <w:rPr>
                <w:rFonts w:ascii="Arial" w:hAnsi="Arial" w:cs="Arial"/>
                <w:b w:val="0"/>
              </w:rPr>
              <w:t xml:space="preserve">A security solution MUST be able to support E2E encryption between LwM2M Client and LwM2M Server </w:t>
            </w:r>
            <w:r>
              <w:rPr>
                <w:rFonts w:ascii="Arial" w:hAnsi="Arial" w:cs="Arial"/>
                <w:b w:val="0"/>
                <w:bCs/>
              </w:rPr>
              <w:t>via LwM2M aware intermediate nodes</w:t>
            </w:r>
          </w:p>
        </w:tc>
        <w:tc>
          <w:tcPr>
            <w:tcW w:w="1152" w:type="dxa"/>
            <w:tcBorders>
              <w:top w:val="single" w:sz="4" w:space="0" w:color="auto"/>
              <w:left w:val="single" w:sz="4" w:space="0" w:color="auto"/>
              <w:bottom w:val="single" w:sz="4" w:space="0" w:color="auto"/>
              <w:right w:val="single" w:sz="4" w:space="0" w:color="auto"/>
            </w:tcBorders>
            <w:hideMark/>
          </w:tcPr>
          <w:p w:rsidR="001E47F2" w:rsidRDefault="001E47F2" w:rsidP="003E0162">
            <w:pPr>
              <w:pStyle w:val="RefDesc"/>
              <w:spacing w:before="20" w:after="20"/>
              <w:rPr>
                <w:rFonts w:ascii="Arial" w:hAnsi="Arial" w:cs="Arial"/>
                <w:bCs w:val="0"/>
                <w:lang w:val="en-GB"/>
              </w:rPr>
            </w:pPr>
            <w:r>
              <w:rPr>
                <w:rFonts w:ascii="Arial" w:hAnsi="Arial" w:cs="Arial"/>
                <w:bCs w:val="0"/>
              </w:rPr>
              <w:t>1.1</w:t>
            </w:r>
          </w:p>
        </w:tc>
        <w:tc>
          <w:tcPr>
            <w:tcW w:w="1152" w:type="dxa"/>
            <w:tcBorders>
              <w:top w:val="single" w:sz="4" w:space="0" w:color="auto"/>
              <w:left w:val="single" w:sz="4" w:space="0" w:color="auto"/>
              <w:bottom w:val="single" w:sz="4" w:space="0" w:color="auto"/>
              <w:right w:val="single" w:sz="4" w:space="0" w:color="auto"/>
            </w:tcBorders>
          </w:tcPr>
          <w:p w:rsidR="001E47F2" w:rsidRPr="006D7162" w:rsidRDefault="006D7162" w:rsidP="003E0162">
            <w:pPr>
              <w:pStyle w:val="RefDesc"/>
              <w:spacing w:before="20" w:after="20"/>
              <w:rPr>
                <w:rFonts w:ascii="Arial" w:hAnsi="Arial" w:cs="Arial"/>
                <w:bCs w:val="0"/>
                <w:color w:val="FF0000"/>
              </w:rPr>
            </w:pPr>
            <w:r w:rsidRPr="006D7162">
              <w:rPr>
                <w:rFonts w:ascii="Arial" w:hAnsi="Arial" w:cs="Arial"/>
                <w:bCs w:val="0"/>
                <w:color w:val="FF0000"/>
              </w:rPr>
              <w:t>To be covered</w:t>
            </w:r>
          </w:p>
        </w:tc>
      </w:tr>
      <w:tr w:rsidR="001E47F2" w:rsidTr="001E47F2">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1E47F2" w:rsidRDefault="001E47F2" w:rsidP="003E0162">
            <w:pPr>
              <w:spacing w:before="20" w:after="20"/>
              <w:rPr>
                <w:rFonts w:ascii="Arial" w:hAnsi="Arial" w:cs="Arial"/>
                <w:sz w:val="18"/>
              </w:rPr>
            </w:pPr>
            <w:r>
              <w:rPr>
                <w:rFonts w:ascii="Arial" w:hAnsi="Arial" w:cs="Arial"/>
                <w:sz w:val="18"/>
              </w:rPr>
              <w:t>LightweightM2M- E2E-9</w:t>
            </w:r>
          </w:p>
        </w:tc>
        <w:tc>
          <w:tcPr>
            <w:tcW w:w="6798" w:type="dxa"/>
            <w:tcBorders>
              <w:top w:val="single" w:sz="4" w:space="0" w:color="auto"/>
              <w:left w:val="single" w:sz="4" w:space="0" w:color="auto"/>
              <w:bottom w:val="single" w:sz="4" w:space="0" w:color="auto"/>
              <w:right w:val="single" w:sz="4" w:space="0" w:color="auto"/>
            </w:tcBorders>
            <w:hideMark/>
          </w:tcPr>
          <w:p w:rsidR="001E47F2" w:rsidRDefault="001E47F2" w:rsidP="003E0162">
            <w:pPr>
              <w:pStyle w:val="TableHead"/>
              <w:jc w:val="left"/>
              <w:rPr>
                <w:rFonts w:ascii="Arial" w:hAnsi="Arial" w:cs="Arial"/>
                <w:b w:val="0"/>
              </w:rPr>
            </w:pPr>
            <w:r>
              <w:rPr>
                <w:rFonts w:ascii="Arial" w:hAnsi="Arial" w:cs="Arial"/>
                <w:b w:val="0"/>
              </w:rPr>
              <w:t xml:space="preserve">A security solution MUST be able to provide replay protection of LwM2M Operations </w:t>
            </w:r>
            <w:r>
              <w:rPr>
                <w:rFonts w:ascii="Arial" w:hAnsi="Arial" w:cs="Arial"/>
                <w:b w:val="0"/>
                <w:bCs/>
              </w:rPr>
              <w:t>via LwM2M aware intermediate nodes.</w:t>
            </w:r>
          </w:p>
        </w:tc>
        <w:tc>
          <w:tcPr>
            <w:tcW w:w="1152" w:type="dxa"/>
            <w:tcBorders>
              <w:top w:val="single" w:sz="4" w:space="0" w:color="auto"/>
              <w:left w:val="single" w:sz="4" w:space="0" w:color="auto"/>
              <w:bottom w:val="single" w:sz="4" w:space="0" w:color="auto"/>
              <w:right w:val="single" w:sz="4" w:space="0" w:color="auto"/>
            </w:tcBorders>
            <w:hideMark/>
          </w:tcPr>
          <w:p w:rsidR="001E47F2" w:rsidRDefault="001E47F2" w:rsidP="003E0162">
            <w:pPr>
              <w:pStyle w:val="RefDesc"/>
              <w:spacing w:before="20" w:after="20"/>
              <w:rPr>
                <w:rFonts w:ascii="Arial" w:hAnsi="Arial" w:cs="Arial"/>
                <w:bCs w:val="0"/>
                <w:lang w:val="en-GB"/>
              </w:rPr>
            </w:pPr>
            <w:r>
              <w:rPr>
                <w:rFonts w:ascii="Arial" w:hAnsi="Arial" w:cs="Arial"/>
                <w:bCs w:val="0"/>
              </w:rPr>
              <w:t>1.1</w:t>
            </w:r>
          </w:p>
        </w:tc>
        <w:tc>
          <w:tcPr>
            <w:tcW w:w="1152" w:type="dxa"/>
            <w:tcBorders>
              <w:top w:val="single" w:sz="4" w:space="0" w:color="auto"/>
              <w:left w:val="single" w:sz="4" w:space="0" w:color="auto"/>
              <w:bottom w:val="single" w:sz="4" w:space="0" w:color="auto"/>
              <w:right w:val="single" w:sz="4" w:space="0" w:color="auto"/>
            </w:tcBorders>
          </w:tcPr>
          <w:p w:rsidR="001E47F2" w:rsidRPr="006D7162" w:rsidRDefault="006D7162" w:rsidP="003E0162">
            <w:pPr>
              <w:pStyle w:val="RefDesc"/>
              <w:spacing w:before="20" w:after="20"/>
              <w:rPr>
                <w:rFonts w:ascii="Arial" w:hAnsi="Arial" w:cs="Arial"/>
                <w:bCs w:val="0"/>
                <w:color w:val="FF0000"/>
              </w:rPr>
            </w:pPr>
            <w:r w:rsidRPr="006D7162">
              <w:rPr>
                <w:rFonts w:ascii="Arial" w:hAnsi="Arial" w:cs="Arial"/>
                <w:bCs w:val="0"/>
                <w:color w:val="FF0000"/>
              </w:rPr>
              <w:t>To be covered</w:t>
            </w:r>
          </w:p>
        </w:tc>
      </w:tr>
      <w:tr w:rsidR="001E47F2" w:rsidTr="001E47F2">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1E47F2" w:rsidRDefault="001E47F2" w:rsidP="003E0162">
            <w:pPr>
              <w:spacing w:before="20" w:after="20"/>
              <w:rPr>
                <w:rFonts w:ascii="Arial" w:hAnsi="Arial" w:cs="Arial"/>
                <w:sz w:val="18"/>
              </w:rPr>
            </w:pPr>
            <w:r>
              <w:rPr>
                <w:rFonts w:ascii="Arial" w:hAnsi="Arial" w:cs="Arial"/>
                <w:sz w:val="18"/>
              </w:rPr>
              <w:t>LightweightM2M- E2E-10</w:t>
            </w:r>
          </w:p>
        </w:tc>
        <w:tc>
          <w:tcPr>
            <w:tcW w:w="6798" w:type="dxa"/>
            <w:tcBorders>
              <w:top w:val="single" w:sz="4" w:space="0" w:color="auto"/>
              <w:left w:val="single" w:sz="4" w:space="0" w:color="auto"/>
              <w:bottom w:val="single" w:sz="4" w:space="0" w:color="auto"/>
              <w:right w:val="single" w:sz="4" w:space="0" w:color="auto"/>
            </w:tcBorders>
            <w:hideMark/>
          </w:tcPr>
          <w:p w:rsidR="001E47F2" w:rsidRDefault="001E47F2" w:rsidP="003E0162">
            <w:pPr>
              <w:pStyle w:val="TableHead"/>
              <w:jc w:val="left"/>
              <w:rPr>
                <w:rFonts w:ascii="Arial" w:hAnsi="Arial" w:cs="Arial"/>
                <w:b w:val="0"/>
              </w:rPr>
            </w:pPr>
            <w:r>
              <w:rPr>
                <w:rFonts w:ascii="Arial" w:hAnsi="Arial" w:cs="Arial"/>
                <w:b w:val="0"/>
                <w:bCs/>
              </w:rPr>
              <w:t xml:space="preserve">A security solution </w:t>
            </w:r>
            <w:r>
              <w:rPr>
                <w:rFonts w:ascii="Arial" w:hAnsi="Arial" w:cs="Arial"/>
                <w:b w:val="0"/>
              </w:rPr>
              <w:t>MUST be able</w:t>
            </w:r>
            <w:r>
              <w:rPr>
                <w:rFonts w:ascii="Arial" w:hAnsi="Arial" w:cs="Arial"/>
                <w:b w:val="0"/>
                <w:bCs/>
              </w:rPr>
              <w:t xml:space="preserve"> support authentication between the LwM2M Client and Server via LwM2M aware intermediate nodes.</w:t>
            </w:r>
          </w:p>
        </w:tc>
        <w:tc>
          <w:tcPr>
            <w:tcW w:w="1152" w:type="dxa"/>
            <w:tcBorders>
              <w:top w:val="single" w:sz="4" w:space="0" w:color="auto"/>
              <w:left w:val="single" w:sz="4" w:space="0" w:color="auto"/>
              <w:bottom w:val="single" w:sz="4" w:space="0" w:color="auto"/>
              <w:right w:val="single" w:sz="4" w:space="0" w:color="auto"/>
            </w:tcBorders>
            <w:hideMark/>
          </w:tcPr>
          <w:p w:rsidR="001E47F2" w:rsidRDefault="001E47F2" w:rsidP="003E0162">
            <w:pPr>
              <w:pStyle w:val="RefDesc"/>
              <w:spacing w:before="20" w:after="20"/>
              <w:rPr>
                <w:rFonts w:ascii="Arial" w:hAnsi="Arial" w:cs="Arial"/>
                <w:bCs w:val="0"/>
                <w:lang w:val="en-GB"/>
              </w:rPr>
            </w:pPr>
            <w:r>
              <w:rPr>
                <w:rFonts w:ascii="Arial" w:hAnsi="Arial" w:cs="Arial"/>
                <w:bCs w:val="0"/>
              </w:rPr>
              <w:t>1.1</w:t>
            </w:r>
          </w:p>
        </w:tc>
        <w:tc>
          <w:tcPr>
            <w:tcW w:w="1152" w:type="dxa"/>
            <w:tcBorders>
              <w:top w:val="single" w:sz="4" w:space="0" w:color="auto"/>
              <w:left w:val="single" w:sz="4" w:space="0" w:color="auto"/>
              <w:bottom w:val="single" w:sz="4" w:space="0" w:color="auto"/>
              <w:right w:val="single" w:sz="4" w:space="0" w:color="auto"/>
            </w:tcBorders>
          </w:tcPr>
          <w:p w:rsidR="001E47F2" w:rsidRPr="006D7162" w:rsidRDefault="006D7162" w:rsidP="003E0162">
            <w:pPr>
              <w:pStyle w:val="RefDesc"/>
              <w:spacing w:before="20" w:after="20"/>
              <w:rPr>
                <w:rFonts w:ascii="Arial" w:hAnsi="Arial" w:cs="Arial"/>
                <w:bCs w:val="0"/>
                <w:color w:val="FF0000"/>
              </w:rPr>
            </w:pPr>
            <w:r w:rsidRPr="006D7162">
              <w:rPr>
                <w:rFonts w:ascii="Arial" w:hAnsi="Arial" w:cs="Arial"/>
                <w:bCs w:val="0"/>
                <w:color w:val="FF0000"/>
              </w:rPr>
              <w:t>To be covered</w:t>
            </w:r>
          </w:p>
        </w:tc>
      </w:tr>
      <w:tr w:rsidR="001E47F2" w:rsidTr="001E47F2">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1E47F2" w:rsidRDefault="001E47F2" w:rsidP="003E0162">
            <w:pPr>
              <w:spacing w:before="20" w:after="20"/>
              <w:rPr>
                <w:rFonts w:ascii="Arial" w:hAnsi="Arial" w:cs="Arial"/>
                <w:sz w:val="18"/>
              </w:rPr>
            </w:pPr>
            <w:r>
              <w:rPr>
                <w:rFonts w:ascii="Arial" w:hAnsi="Arial" w:cs="Arial"/>
                <w:sz w:val="18"/>
              </w:rPr>
              <w:t>LightweightM2M- E2E-11</w:t>
            </w:r>
          </w:p>
        </w:tc>
        <w:tc>
          <w:tcPr>
            <w:tcW w:w="6798" w:type="dxa"/>
            <w:tcBorders>
              <w:top w:val="single" w:sz="4" w:space="0" w:color="auto"/>
              <w:left w:val="single" w:sz="4" w:space="0" w:color="auto"/>
              <w:bottom w:val="single" w:sz="4" w:space="0" w:color="auto"/>
              <w:right w:val="single" w:sz="4" w:space="0" w:color="auto"/>
            </w:tcBorders>
            <w:hideMark/>
          </w:tcPr>
          <w:p w:rsidR="001E47F2" w:rsidRDefault="001E47F2" w:rsidP="003E0162">
            <w:pPr>
              <w:pStyle w:val="TableHead"/>
              <w:jc w:val="left"/>
              <w:rPr>
                <w:rFonts w:ascii="Arial" w:hAnsi="Arial" w:cs="Arial"/>
                <w:b w:val="0"/>
                <w:highlight w:val="yellow"/>
              </w:rPr>
            </w:pPr>
            <w:r>
              <w:rPr>
                <w:rFonts w:ascii="Arial" w:hAnsi="Arial" w:cs="Arial"/>
                <w:b w:val="0"/>
              </w:rPr>
              <w:t xml:space="preserve">A security solution MUST be able to securely bind LwM2M responses with LwM2M requests </w:t>
            </w:r>
            <w:r>
              <w:rPr>
                <w:rFonts w:ascii="Arial" w:hAnsi="Arial" w:cs="Arial"/>
                <w:b w:val="0"/>
                <w:bCs/>
              </w:rPr>
              <w:t>via LwM2M aware intermediate nodes</w:t>
            </w:r>
          </w:p>
        </w:tc>
        <w:tc>
          <w:tcPr>
            <w:tcW w:w="1152" w:type="dxa"/>
            <w:tcBorders>
              <w:top w:val="single" w:sz="4" w:space="0" w:color="auto"/>
              <w:left w:val="single" w:sz="4" w:space="0" w:color="auto"/>
              <w:bottom w:val="single" w:sz="4" w:space="0" w:color="auto"/>
              <w:right w:val="single" w:sz="4" w:space="0" w:color="auto"/>
            </w:tcBorders>
            <w:hideMark/>
          </w:tcPr>
          <w:p w:rsidR="001E47F2" w:rsidRDefault="001E47F2" w:rsidP="003E0162">
            <w:pPr>
              <w:pStyle w:val="RefDesc"/>
              <w:spacing w:before="20" w:after="20"/>
              <w:rPr>
                <w:rFonts w:ascii="Arial" w:hAnsi="Arial" w:cs="Arial"/>
                <w:bCs w:val="0"/>
                <w:lang w:val="en-GB"/>
              </w:rPr>
            </w:pPr>
            <w:r>
              <w:rPr>
                <w:rFonts w:ascii="Arial" w:hAnsi="Arial" w:cs="Arial"/>
                <w:bCs w:val="0"/>
              </w:rPr>
              <w:t>1.1</w:t>
            </w:r>
          </w:p>
        </w:tc>
        <w:tc>
          <w:tcPr>
            <w:tcW w:w="1152" w:type="dxa"/>
            <w:tcBorders>
              <w:top w:val="single" w:sz="4" w:space="0" w:color="auto"/>
              <w:left w:val="single" w:sz="4" w:space="0" w:color="auto"/>
              <w:bottom w:val="single" w:sz="4" w:space="0" w:color="auto"/>
              <w:right w:val="single" w:sz="4" w:space="0" w:color="auto"/>
            </w:tcBorders>
          </w:tcPr>
          <w:p w:rsidR="001E47F2" w:rsidRPr="006D7162" w:rsidRDefault="006D7162" w:rsidP="003E0162">
            <w:pPr>
              <w:pStyle w:val="RefDesc"/>
              <w:spacing w:before="20" w:after="20"/>
              <w:rPr>
                <w:rFonts w:ascii="Arial" w:hAnsi="Arial" w:cs="Arial"/>
                <w:bCs w:val="0"/>
                <w:color w:val="FF0000"/>
              </w:rPr>
            </w:pPr>
            <w:r w:rsidRPr="006D7162">
              <w:rPr>
                <w:rFonts w:ascii="Arial" w:hAnsi="Arial" w:cs="Arial"/>
                <w:bCs w:val="0"/>
                <w:color w:val="FF0000"/>
              </w:rPr>
              <w:t>To be covered</w:t>
            </w:r>
          </w:p>
        </w:tc>
      </w:tr>
      <w:tr w:rsidR="001E47F2" w:rsidTr="001E47F2">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1E47F2" w:rsidRDefault="001E47F2" w:rsidP="003E0162">
            <w:pPr>
              <w:spacing w:before="20" w:after="20"/>
              <w:rPr>
                <w:rFonts w:ascii="Arial" w:hAnsi="Arial" w:cs="Arial"/>
                <w:sz w:val="18"/>
              </w:rPr>
            </w:pPr>
            <w:r>
              <w:rPr>
                <w:rFonts w:ascii="Arial" w:hAnsi="Arial" w:cs="Arial"/>
                <w:sz w:val="18"/>
              </w:rPr>
              <w:t>LightweightM2M- E2E-12</w:t>
            </w:r>
          </w:p>
        </w:tc>
        <w:tc>
          <w:tcPr>
            <w:tcW w:w="6798" w:type="dxa"/>
            <w:tcBorders>
              <w:top w:val="single" w:sz="4" w:space="0" w:color="auto"/>
              <w:left w:val="single" w:sz="4" w:space="0" w:color="auto"/>
              <w:bottom w:val="single" w:sz="4" w:space="0" w:color="auto"/>
              <w:right w:val="single" w:sz="4" w:space="0" w:color="auto"/>
            </w:tcBorders>
            <w:hideMark/>
          </w:tcPr>
          <w:p w:rsidR="001E47F2" w:rsidRDefault="001E47F2" w:rsidP="003E0162">
            <w:pPr>
              <w:pStyle w:val="TableHead"/>
              <w:jc w:val="left"/>
              <w:rPr>
                <w:rFonts w:ascii="Arial" w:hAnsi="Arial" w:cs="Arial"/>
                <w:b w:val="0"/>
              </w:rPr>
            </w:pPr>
            <w:r>
              <w:rPr>
                <w:rFonts w:ascii="Arial" w:hAnsi="Arial" w:cs="Arial"/>
                <w:b w:val="0"/>
              </w:rPr>
              <w:t xml:space="preserve">For certain operations, the LwM2M Client MUST be able to verify the end-to-end freshness of the request </w:t>
            </w:r>
            <w:r>
              <w:rPr>
                <w:rFonts w:ascii="Arial" w:hAnsi="Arial" w:cs="Arial"/>
                <w:b w:val="0"/>
                <w:bCs/>
              </w:rPr>
              <w:t>via LwM2M aware intermediate nodes</w:t>
            </w:r>
            <w:r>
              <w:rPr>
                <w:rFonts w:ascii="Arial" w:hAnsi="Arial" w:cs="Arial"/>
                <w:b w:val="0"/>
              </w:rPr>
              <w:t>.</w:t>
            </w:r>
          </w:p>
        </w:tc>
        <w:tc>
          <w:tcPr>
            <w:tcW w:w="1152" w:type="dxa"/>
            <w:tcBorders>
              <w:top w:val="single" w:sz="4" w:space="0" w:color="auto"/>
              <w:left w:val="single" w:sz="4" w:space="0" w:color="auto"/>
              <w:bottom w:val="single" w:sz="4" w:space="0" w:color="auto"/>
              <w:right w:val="single" w:sz="4" w:space="0" w:color="auto"/>
            </w:tcBorders>
            <w:hideMark/>
          </w:tcPr>
          <w:p w:rsidR="001E47F2" w:rsidRDefault="001E47F2" w:rsidP="003E0162">
            <w:pPr>
              <w:pStyle w:val="RefDesc"/>
              <w:spacing w:before="20" w:after="20"/>
              <w:rPr>
                <w:rFonts w:ascii="Arial" w:hAnsi="Arial" w:cs="Arial"/>
                <w:bCs w:val="0"/>
                <w:lang w:val="en-GB"/>
              </w:rPr>
            </w:pPr>
            <w:r>
              <w:rPr>
                <w:rFonts w:ascii="Arial" w:hAnsi="Arial" w:cs="Arial"/>
                <w:bCs w:val="0"/>
              </w:rPr>
              <w:t>1.1</w:t>
            </w:r>
          </w:p>
        </w:tc>
        <w:tc>
          <w:tcPr>
            <w:tcW w:w="1152" w:type="dxa"/>
            <w:tcBorders>
              <w:top w:val="single" w:sz="4" w:space="0" w:color="auto"/>
              <w:left w:val="single" w:sz="4" w:space="0" w:color="auto"/>
              <w:bottom w:val="single" w:sz="4" w:space="0" w:color="auto"/>
              <w:right w:val="single" w:sz="4" w:space="0" w:color="auto"/>
            </w:tcBorders>
          </w:tcPr>
          <w:p w:rsidR="001E47F2" w:rsidRPr="006D7162" w:rsidRDefault="006D7162" w:rsidP="003E0162">
            <w:pPr>
              <w:pStyle w:val="RefDesc"/>
              <w:spacing w:before="20" w:after="20"/>
              <w:rPr>
                <w:rFonts w:ascii="Arial" w:hAnsi="Arial" w:cs="Arial"/>
                <w:bCs w:val="0"/>
                <w:color w:val="FF0000"/>
              </w:rPr>
            </w:pPr>
            <w:r w:rsidRPr="006D7162">
              <w:rPr>
                <w:rFonts w:ascii="Arial" w:hAnsi="Arial" w:cs="Arial"/>
                <w:bCs w:val="0"/>
                <w:color w:val="FF0000"/>
              </w:rPr>
              <w:t>To be covered</w:t>
            </w:r>
          </w:p>
        </w:tc>
      </w:tr>
      <w:tr w:rsidR="001E47F2" w:rsidTr="001E47F2">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1E47F2" w:rsidRDefault="001E47F2" w:rsidP="003E0162">
            <w:pPr>
              <w:spacing w:before="20" w:after="20"/>
            </w:pPr>
            <w:r>
              <w:rPr>
                <w:rFonts w:ascii="Arial" w:hAnsi="Arial" w:cs="Arial"/>
                <w:sz w:val="18"/>
              </w:rPr>
              <w:t>LightweightM2M- E2E-13</w:t>
            </w:r>
          </w:p>
        </w:tc>
        <w:tc>
          <w:tcPr>
            <w:tcW w:w="6798" w:type="dxa"/>
            <w:tcBorders>
              <w:top w:val="single" w:sz="4" w:space="0" w:color="auto"/>
              <w:left w:val="single" w:sz="4" w:space="0" w:color="auto"/>
              <w:bottom w:val="single" w:sz="4" w:space="0" w:color="auto"/>
              <w:right w:val="single" w:sz="4" w:space="0" w:color="auto"/>
            </w:tcBorders>
            <w:hideMark/>
          </w:tcPr>
          <w:p w:rsidR="001E47F2" w:rsidRDefault="001E47F2" w:rsidP="003E0162">
            <w:pPr>
              <w:pStyle w:val="TableHead"/>
              <w:jc w:val="left"/>
              <w:rPr>
                <w:b w:val="0"/>
                <w:kern w:val="2"/>
                <w:sz w:val="20"/>
                <w:lang w:eastAsia="zh-CN"/>
              </w:rPr>
            </w:pPr>
            <w:r>
              <w:rPr>
                <w:rFonts w:ascii="Arial" w:hAnsi="Arial" w:cs="Arial"/>
                <w:b w:val="0"/>
              </w:rPr>
              <w:t xml:space="preserve">A security solution MUST be able to support secure fragmentation of the messages between LwM2M Server and LwM2M Client into fragments that can be verified separately, in particular in the case of firmware updates. </w:t>
            </w:r>
          </w:p>
        </w:tc>
        <w:tc>
          <w:tcPr>
            <w:tcW w:w="1152" w:type="dxa"/>
            <w:tcBorders>
              <w:top w:val="single" w:sz="4" w:space="0" w:color="auto"/>
              <w:left w:val="single" w:sz="4" w:space="0" w:color="auto"/>
              <w:bottom w:val="single" w:sz="4" w:space="0" w:color="auto"/>
              <w:right w:val="single" w:sz="4" w:space="0" w:color="auto"/>
            </w:tcBorders>
            <w:hideMark/>
          </w:tcPr>
          <w:p w:rsidR="001E47F2" w:rsidRDefault="001E47F2" w:rsidP="002565BD">
            <w:pPr>
              <w:pStyle w:val="RefDesc"/>
              <w:keepNext/>
              <w:spacing w:before="20" w:after="20"/>
              <w:rPr>
                <w:bCs w:val="0"/>
                <w:kern w:val="2"/>
                <w:sz w:val="20"/>
                <w:lang w:val="en-GB" w:eastAsia="zh-CN"/>
              </w:rPr>
            </w:pPr>
            <w:r>
              <w:rPr>
                <w:rFonts w:ascii="Arial" w:hAnsi="Arial" w:cs="Arial"/>
                <w:bCs w:val="0"/>
              </w:rPr>
              <w:t>1.1</w:t>
            </w:r>
          </w:p>
        </w:tc>
        <w:tc>
          <w:tcPr>
            <w:tcW w:w="1152" w:type="dxa"/>
            <w:tcBorders>
              <w:top w:val="single" w:sz="4" w:space="0" w:color="auto"/>
              <w:left w:val="single" w:sz="4" w:space="0" w:color="auto"/>
              <w:bottom w:val="single" w:sz="4" w:space="0" w:color="auto"/>
              <w:right w:val="single" w:sz="4" w:space="0" w:color="auto"/>
            </w:tcBorders>
          </w:tcPr>
          <w:p w:rsidR="001E47F2" w:rsidRPr="006D7162" w:rsidRDefault="006D7162" w:rsidP="002565BD">
            <w:pPr>
              <w:pStyle w:val="RefDesc"/>
              <w:keepNext/>
              <w:spacing w:before="20" w:after="20"/>
              <w:rPr>
                <w:rFonts w:ascii="Arial" w:hAnsi="Arial" w:cs="Arial"/>
                <w:bCs w:val="0"/>
                <w:color w:val="FF0000"/>
              </w:rPr>
            </w:pPr>
            <w:r w:rsidRPr="006D7162">
              <w:rPr>
                <w:rFonts w:ascii="Arial" w:hAnsi="Arial" w:cs="Arial"/>
                <w:bCs w:val="0"/>
                <w:color w:val="FF0000"/>
              </w:rPr>
              <w:t>To be covered</w:t>
            </w:r>
          </w:p>
        </w:tc>
      </w:tr>
    </w:tbl>
    <w:p w:rsidR="002565BD" w:rsidRDefault="002565BD" w:rsidP="002565BD">
      <w:pPr>
        <w:pStyle w:val="Caption"/>
      </w:pPr>
      <w:bookmarkStart w:id="87" w:name="_Toc500769263"/>
      <w:r>
        <w:t xml:space="preserve">Table </w:t>
      </w:r>
      <w:r>
        <w:fldChar w:fldCharType="begin"/>
      </w:r>
      <w:r>
        <w:instrText xml:space="preserve"> SEQ Table \* ARABIC </w:instrText>
      </w:r>
      <w:r>
        <w:fldChar w:fldCharType="separate"/>
      </w:r>
      <w:r w:rsidR="001963B7">
        <w:rPr>
          <w:noProof/>
        </w:rPr>
        <w:t>12</w:t>
      </w:r>
      <w:r>
        <w:fldChar w:fldCharType="end"/>
      </w:r>
      <w:r>
        <w:t xml:space="preserve"> : LwM2M E2E </w:t>
      </w:r>
      <w:r w:rsidRPr="00FC2935">
        <w:t>Security Requirements</w:t>
      </w:r>
      <w:bookmarkEnd w:id="87"/>
    </w:p>
    <w:p w:rsidR="002565BD" w:rsidRDefault="002565BD" w:rsidP="002565BD">
      <w:pPr>
        <w:pStyle w:val="Heading4"/>
      </w:pPr>
      <w:r w:rsidRPr="002565BD">
        <w:t>E2E Security for endpoints outside of LwM2M Server and Client</w:t>
      </w:r>
    </w:p>
    <w:p w:rsidR="001F1F58" w:rsidRPr="001F1F58" w:rsidRDefault="001F1F58" w:rsidP="001F1F58">
      <w:pPr>
        <w:rPr>
          <w:color w:val="FF0000"/>
        </w:rPr>
      </w:pPr>
      <w:r w:rsidRPr="001F1F58">
        <w:rPr>
          <w:color w:val="FF0000"/>
        </w:rPr>
        <w:t>E2Eo-1..12 : PR is available</w:t>
      </w:r>
    </w:p>
    <w:p w:rsidR="001F1F58" w:rsidRPr="001F1F58" w:rsidRDefault="001F1F58" w:rsidP="001F1F5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1"/>
        <w:gridCol w:w="6798"/>
        <w:gridCol w:w="1152"/>
        <w:gridCol w:w="1152"/>
      </w:tblGrid>
      <w:tr w:rsidR="006D7162" w:rsidTr="006D7162">
        <w:trPr>
          <w:cantSplit/>
          <w:trHeight w:val="339"/>
          <w:jc w:val="center"/>
        </w:trPr>
        <w:tc>
          <w:tcPr>
            <w:tcW w:w="1841"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6D7162" w:rsidRDefault="006D7162" w:rsidP="003E0162">
            <w:pPr>
              <w:keepNext/>
              <w:spacing w:before="20" w:after="20"/>
              <w:jc w:val="center"/>
              <w:rPr>
                <w:b/>
                <w:snapToGrid w:val="0"/>
                <w:sz w:val="18"/>
              </w:rPr>
            </w:pPr>
            <w:r>
              <w:rPr>
                <w:b/>
                <w:snapToGrid w:val="0"/>
                <w:sz w:val="18"/>
              </w:rPr>
              <w:t>Label</w:t>
            </w:r>
          </w:p>
        </w:tc>
        <w:tc>
          <w:tcPr>
            <w:tcW w:w="6798"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6D7162" w:rsidRDefault="006D7162" w:rsidP="003E0162">
            <w:pPr>
              <w:keepNext/>
              <w:spacing w:before="20" w:after="20"/>
              <w:jc w:val="center"/>
              <w:rPr>
                <w:b/>
                <w:snapToGrid w:val="0"/>
                <w:sz w:val="18"/>
              </w:rPr>
            </w:pPr>
            <w:r>
              <w:rPr>
                <w:b/>
                <w:snapToGrid w:val="0"/>
                <w:sz w:val="18"/>
              </w:rPr>
              <w:t>Description</w:t>
            </w:r>
          </w:p>
        </w:tc>
        <w:tc>
          <w:tcPr>
            <w:tcW w:w="1152" w:type="dxa"/>
            <w:tcBorders>
              <w:top w:val="single" w:sz="4" w:space="0" w:color="auto"/>
              <w:left w:val="single" w:sz="4" w:space="0" w:color="auto"/>
              <w:bottom w:val="single" w:sz="4" w:space="0" w:color="auto"/>
              <w:right w:val="single" w:sz="4" w:space="0" w:color="auto"/>
            </w:tcBorders>
            <w:shd w:val="clear" w:color="auto" w:fill="CCFFCC"/>
            <w:vAlign w:val="center"/>
            <w:hideMark/>
          </w:tcPr>
          <w:p w:rsidR="006D7162" w:rsidRDefault="006D7162" w:rsidP="003E0162">
            <w:pPr>
              <w:keepNext/>
              <w:spacing w:before="20" w:after="20"/>
              <w:jc w:val="center"/>
              <w:rPr>
                <w:b/>
                <w:snapToGrid w:val="0"/>
                <w:sz w:val="18"/>
              </w:rPr>
            </w:pPr>
            <w:r>
              <w:rPr>
                <w:b/>
                <w:snapToGrid w:val="0"/>
                <w:sz w:val="18"/>
              </w:rPr>
              <w:t>Release</w:t>
            </w:r>
          </w:p>
        </w:tc>
        <w:tc>
          <w:tcPr>
            <w:tcW w:w="1152" w:type="dxa"/>
            <w:tcBorders>
              <w:top w:val="single" w:sz="4" w:space="0" w:color="auto"/>
              <w:left w:val="single" w:sz="4" w:space="0" w:color="auto"/>
              <w:bottom w:val="single" w:sz="4" w:space="0" w:color="auto"/>
              <w:right w:val="single" w:sz="4" w:space="0" w:color="auto"/>
            </w:tcBorders>
            <w:shd w:val="clear" w:color="auto" w:fill="CCFFCC"/>
          </w:tcPr>
          <w:p w:rsidR="006D7162" w:rsidRPr="006D7162" w:rsidRDefault="006D7162" w:rsidP="003E0162">
            <w:pPr>
              <w:keepNext/>
              <w:spacing w:before="20" w:after="20"/>
              <w:jc w:val="center"/>
              <w:rPr>
                <w:b/>
                <w:snapToGrid w:val="0"/>
                <w:color w:val="FF0000"/>
                <w:sz w:val="18"/>
              </w:rPr>
            </w:pPr>
            <w:r w:rsidRPr="006D7162">
              <w:rPr>
                <w:b/>
                <w:snapToGrid w:val="0"/>
                <w:color w:val="FF0000"/>
                <w:sz w:val="18"/>
              </w:rPr>
              <w:t>Comments</w:t>
            </w:r>
          </w:p>
        </w:tc>
      </w:tr>
      <w:tr w:rsidR="006D7162" w:rsidTr="006D7162">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6D7162" w:rsidRDefault="006D7162" w:rsidP="003E0162">
            <w:pPr>
              <w:spacing w:before="20" w:after="20"/>
              <w:rPr>
                <w:rFonts w:ascii="Arial" w:hAnsi="Arial" w:cs="Arial"/>
                <w:sz w:val="18"/>
              </w:rPr>
            </w:pPr>
            <w:r>
              <w:rPr>
                <w:rFonts w:ascii="Arial" w:hAnsi="Arial" w:cs="Arial"/>
                <w:sz w:val="18"/>
              </w:rPr>
              <w:t>LightweightM2M- E2Eo-1</w:t>
            </w:r>
          </w:p>
        </w:tc>
        <w:tc>
          <w:tcPr>
            <w:tcW w:w="6798" w:type="dxa"/>
            <w:tcBorders>
              <w:top w:val="single" w:sz="4" w:space="0" w:color="auto"/>
              <w:left w:val="single" w:sz="4" w:space="0" w:color="auto"/>
              <w:bottom w:val="single" w:sz="4" w:space="0" w:color="auto"/>
              <w:right w:val="single" w:sz="4" w:space="0" w:color="auto"/>
            </w:tcBorders>
            <w:hideMark/>
          </w:tcPr>
          <w:p w:rsidR="006D7162" w:rsidRDefault="006D7162" w:rsidP="003E0162">
            <w:pPr>
              <w:pStyle w:val="TableHead"/>
              <w:jc w:val="left"/>
              <w:rPr>
                <w:rFonts w:ascii="Arial" w:hAnsi="Arial" w:cs="Arial"/>
                <w:b w:val="0"/>
              </w:rPr>
            </w:pPr>
            <w:r>
              <w:rPr>
                <w:rFonts w:ascii="Arial" w:hAnsi="Arial" w:cs="Arial"/>
                <w:b w:val="0"/>
              </w:rPr>
              <w:t xml:space="preserve">A security solution MUST be able to support E2E integrity between an IoT Device and LwM2M Server </w:t>
            </w:r>
            <w:r>
              <w:rPr>
                <w:rFonts w:ascii="Arial" w:hAnsi="Arial" w:cs="Arial"/>
                <w:b w:val="0"/>
                <w:bCs/>
              </w:rPr>
              <w:t>via Legacy Gateway</w:t>
            </w:r>
          </w:p>
        </w:tc>
        <w:tc>
          <w:tcPr>
            <w:tcW w:w="1152" w:type="dxa"/>
            <w:tcBorders>
              <w:top w:val="single" w:sz="4" w:space="0" w:color="auto"/>
              <w:left w:val="single" w:sz="4" w:space="0" w:color="auto"/>
              <w:bottom w:val="single" w:sz="4" w:space="0" w:color="auto"/>
              <w:right w:val="single" w:sz="4" w:space="0" w:color="auto"/>
            </w:tcBorders>
            <w:hideMark/>
          </w:tcPr>
          <w:p w:rsidR="006D7162" w:rsidRDefault="006D7162" w:rsidP="003E0162">
            <w:pPr>
              <w:pStyle w:val="RefDesc"/>
              <w:spacing w:before="20" w:after="20"/>
              <w:rPr>
                <w:rFonts w:ascii="Arial" w:hAnsi="Arial" w:cs="Arial"/>
                <w:bCs w:val="0"/>
                <w:lang w:val="en-GB"/>
              </w:rPr>
            </w:pPr>
            <w:r>
              <w:rPr>
                <w:rFonts w:ascii="Arial" w:hAnsi="Arial" w:cs="Arial"/>
                <w:bCs w:val="0"/>
              </w:rPr>
              <w:t>1.1</w:t>
            </w:r>
          </w:p>
        </w:tc>
        <w:tc>
          <w:tcPr>
            <w:tcW w:w="1152" w:type="dxa"/>
            <w:tcBorders>
              <w:top w:val="single" w:sz="4" w:space="0" w:color="auto"/>
              <w:left w:val="single" w:sz="4" w:space="0" w:color="auto"/>
              <w:bottom w:val="single" w:sz="4" w:space="0" w:color="auto"/>
              <w:right w:val="single" w:sz="4" w:space="0" w:color="auto"/>
            </w:tcBorders>
          </w:tcPr>
          <w:p w:rsidR="006D7162" w:rsidRPr="006D7162" w:rsidRDefault="006D7162" w:rsidP="003E0162">
            <w:pPr>
              <w:pStyle w:val="RefDesc"/>
              <w:spacing w:before="20" w:after="20"/>
              <w:rPr>
                <w:rFonts w:ascii="Arial" w:hAnsi="Arial" w:cs="Arial"/>
                <w:bCs w:val="0"/>
                <w:color w:val="FF0000"/>
              </w:rPr>
            </w:pPr>
            <w:r w:rsidRPr="006D7162">
              <w:rPr>
                <w:rFonts w:ascii="Arial" w:hAnsi="Arial" w:cs="Arial"/>
                <w:bCs w:val="0"/>
                <w:color w:val="FF0000"/>
              </w:rPr>
              <w:t>To be covered</w:t>
            </w:r>
          </w:p>
        </w:tc>
      </w:tr>
      <w:tr w:rsidR="006D7162" w:rsidTr="006D7162">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6D7162" w:rsidRDefault="006D7162" w:rsidP="003E0162">
            <w:pPr>
              <w:spacing w:before="20" w:after="20"/>
              <w:rPr>
                <w:rFonts w:ascii="Arial" w:hAnsi="Arial" w:cs="Arial"/>
                <w:sz w:val="18"/>
              </w:rPr>
            </w:pPr>
            <w:r>
              <w:rPr>
                <w:rFonts w:ascii="Arial" w:hAnsi="Arial" w:cs="Arial"/>
                <w:sz w:val="18"/>
              </w:rPr>
              <w:t>LightweightM2M- E2Eo-2</w:t>
            </w:r>
          </w:p>
        </w:tc>
        <w:tc>
          <w:tcPr>
            <w:tcW w:w="6798" w:type="dxa"/>
            <w:tcBorders>
              <w:top w:val="single" w:sz="4" w:space="0" w:color="auto"/>
              <w:left w:val="single" w:sz="4" w:space="0" w:color="auto"/>
              <w:bottom w:val="single" w:sz="4" w:space="0" w:color="auto"/>
              <w:right w:val="single" w:sz="4" w:space="0" w:color="auto"/>
            </w:tcBorders>
            <w:hideMark/>
          </w:tcPr>
          <w:p w:rsidR="006D7162" w:rsidRDefault="006D7162" w:rsidP="003E0162">
            <w:pPr>
              <w:pStyle w:val="TableHead"/>
              <w:jc w:val="left"/>
              <w:rPr>
                <w:rFonts w:ascii="Arial" w:hAnsi="Arial" w:cs="Arial"/>
                <w:b w:val="0"/>
              </w:rPr>
            </w:pPr>
            <w:r>
              <w:rPr>
                <w:rFonts w:ascii="Arial" w:hAnsi="Arial" w:cs="Arial"/>
                <w:b w:val="0"/>
              </w:rPr>
              <w:t xml:space="preserve">A security solution MUST be able to support E2E encryption between IoT Device and LwM2M Server </w:t>
            </w:r>
            <w:r>
              <w:rPr>
                <w:rFonts w:ascii="Arial" w:hAnsi="Arial" w:cs="Arial"/>
                <w:b w:val="0"/>
                <w:bCs/>
              </w:rPr>
              <w:t>via LegacyGateway</w:t>
            </w:r>
          </w:p>
        </w:tc>
        <w:tc>
          <w:tcPr>
            <w:tcW w:w="1152" w:type="dxa"/>
            <w:tcBorders>
              <w:top w:val="single" w:sz="4" w:space="0" w:color="auto"/>
              <w:left w:val="single" w:sz="4" w:space="0" w:color="auto"/>
              <w:bottom w:val="single" w:sz="4" w:space="0" w:color="auto"/>
              <w:right w:val="single" w:sz="4" w:space="0" w:color="auto"/>
            </w:tcBorders>
            <w:hideMark/>
          </w:tcPr>
          <w:p w:rsidR="006D7162" w:rsidRDefault="006D7162" w:rsidP="003E0162">
            <w:pPr>
              <w:pStyle w:val="RefDesc"/>
              <w:spacing w:before="20" w:after="20"/>
              <w:rPr>
                <w:rFonts w:ascii="Arial" w:hAnsi="Arial" w:cs="Arial"/>
                <w:bCs w:val="0"/>
                <w:lang w:val="en-GB"/>
              </w:rPr>
            </w:pPr>
            <w:r>
              <w:rPr>
                <w:rFonts w:ascii="Arial" w:hAnsi="Arial" w:cs="Arial"/>
                <w:bCs w:val="0"/>
              </w:rPr>
              <w:t>1.1</w:t>
            </w:r>
          </w:p>
        </w:tc>
        <w:tc>
          <w:tcPr>
            <w:tcW w:w="1152" w:type="dxa"/>
            <w:tcBorders>
              <w:top w:val="single" w:sz="4" w:space="0" w:color="auto"/>
              <w:left w:val="single" w:sz="4" w:space="0" w:color="auto"/>
              <w:bottom w:val="single" w:sz="4" w:space="0" w:color="auto"/>
              <w:right w:val="single" w:sz="4" w:space="0" w:color="auto"/>
            </w:tcBorders>
          </w:tcPr>
          <w:p w:rsidR="006D7162" w:rsidRPr="006D7162" w:rsidRDefault="006D7162" w:rsidP="003E0162">
            <w:pPr>
              <w:pStyle w:val="RefDesc"/>
              <w:spacing w:before="20" w:after="20"/>
              <w:rPr>
                <w:rFonts w:ascii="Arial" w:hAnsi="Arial" w:cs="Arial"/>
                <w:bCs w:val="0"/>
                <w:color w:val="FF0000"/>
              </w:rPr>
            </w:pPr>
            <w:r w:rsidRPr="006D7162">
              <w:rPr>
                <w:rFonts w:ascii="Arial" w:hAnsi="Arial" w:cs="Arial"/>
                <w:bCs w:val="0"/>
                <w:color w:val="FF0000"/>
              </w:rPr>
              <w:t>To be covered</w:t>
            </w:r>
          </w:p>
        </w:tc>
      </w:tr>
      <w:tr w:rsidR="006D7162" w:rsidTr="006D7162">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6D7162" w:rsidRDefault="006D7162" w:rsidP="003E0162">
            <w:pPr>
              <w:spacing w:before="20" w:after="20"/>
              <w:rPr>
                <w:rFonts w:ascii="Arial" w:hAnsi="Arial" w:cs="Arial"/>
                <w:sz w:val="18"/>
              </w:rPr>
            </w:pPr>
            <w:r>
              <w:rPr>
                <w:rFonts w:ascii="Arial" w:hAnsi="Arial" w:cs="Arial"/>
                <w:sz w:val="18"/>
              </w:rPr>
              <w:t>LightweightM2M- E2Eo-3</w:t>
            </w:r>
          </w:p>
        </w:tc>
        <w:tc>
          <w:tcPr>
            <w:tcW w:w="6798" w:type="dxa"/>
            <w:tcBorders>
              <w:top w:val="single" w:sz="4" w:space="0" w:color="auto"/>
              <w:left w:val="single" w:sz="4" w:space="0" w:color="auto"/>
              <w:bottom w:val="single" w:sz="4" w:space="0" w:color="auto"/>
              <w:right w:val="single" w:sz="4" w:space="0" w:color="auto"/>
            </w:tcBorders>
            <w:hideMark/>
          </w:tcPr>
          <w:p w:rsidR="006D7162" w:rsidRDefault="006D7162" w:rsidP="003E0162">
            <w:pPr>
              <w:pStyle w:val="TableHead"/>
              <w:jc w:val="left"/>
              <w:rPr>
                <w:rFonts w:ascii="Arial" w:hAnsi="Arial" w:cs="Arial"/>
                <w:b w:val="0"/>
              </w:rPr>
            </w:pPr>
            <w:r>
              <w:rPr>
                <w:rFonts w:ascii="Arial" w:hAnsi="Arial" w:cs="Arial"/>
                <w:b w:val="0"/>
              </w:rPr>
              <w:t xml:space="preserve">A security solution MUST be able to provide replay protection of LwM2M Operations </w:t>
            </w:r>
            <w:r>
              <w:rPr>
                <w:rFonts w:ascii="Arial" w:hAnsi="Arial" w:cs="Arial"/>
                <w:b w:val="0"/>
                <w:bCs/>
              </w:rPr>
              <w:t>via Legacy Gateway</w:t>
            </w:r>
          </w:p>
        </w:tc>
        <w:tc>
          <w:tcPr>
            <w:tcW w:w="1152" w:type="dxa"/>
            <w:tcBorders>
              <w:top w:val="single" w:sz="4" w:space="0" w:color="auto"/>
              <w:left w:val="single" w:sz="4" w:space="0" w:color="auto"/>
              <w:bottom w:val="single" w:sz="4" w:space="0" w:color="auto"/>
              <w:right w:val="single" w:sz="4" w:space="0" w:color="auto"/>
            </w:tcBorders>
            <w:hideMark/>
          </w:tcPr>
          <w:p w:rsidR="006D7162" w:rsidRDefault="006D7162" w:rsidP="003E0162">
            <w:pPr>
              <w:pStyle w:val="RefDesc"/>
              <w:spacing w:before="20" w:after="20"/>
              <w:rPr>
                <w:rFonts w:ascii="Arial" w:hAnsi="Arial" w:cs="Arial"/>
                <w:bCs w:val="0"/>
                <w:lang w:val="en-GB"/>
              </w:rPr>
            </w:pPr>
            <w:r>
              <w:rPr>
                <w:rFonts w:ascii="Arial" w:hAnsi="Arial" w:cs="Arial"/>
                <w:bCs w:val="0"/>
              </w:rPr>
              <w:t>1.1</w:t>
            </w:r>
          </w:p>
        </w:tc>
        <w:tc>
          <w:tcPr>
            <w:tcW w:w="1152" w:type="dxa"/>
            <w:tcBorders>
              <w:top w:val="single" w:sz="4" w:space="0" w:color="auto"/>
              <w:left w:val="single" w:sz="4" w:space="0" w:color="auto"/>
              <w:bottom w:val="single" w:sz="4" w:space="0" w:color="auto"/>
              <w:right w:val="single" w:sz="4" w:space="0" w:color="auto"/>
            </w:tcBorders>
          </w:tcPr>
          <w:p w:rsidR="006D7162" w:rsidRPr="006D7162" w:rsidRDefault="006D7162" w:rsidP="003E0162">
            <w:pPr>
              <w:pStyle w:val="RefDesc"/>
              <w:spacing w:before="20" w:after="20"/>
              <w:rPr>
                <w:rFonts w:ascii="Arial" w:hAnsi="Arial" w:cs="Arial"/>
                <w:bCs w:val="0"/>
                <w:color w:val="FF0000"/>
              </w:rPr>
            </w:pPr>
            <w:r w:rsidRPr="006D7162">
              <w:rPr>
                <w:rFonts w:ascii="Arial" w:hAnsi="Arial" w:cs="Arial"/>
                <w:bCs w:val="0"/>
                <w:color w:val="FF0000"/>
              </w:rPr>
              <w:t>To be covered</w:t>
            </w:r>
          </w:p>
        </w:tc>
      </w:tr>
      <w:tr w:rsidR="006D7162" w:rsidTr="006D7162">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6D7162" w:rsidRDefault="006D7162" w:rsidP="003E0162">
            <w:pPr>
              <w:spacing w:before="20" w:after="20"/>
              <w:rPr>
                <w:rFonts w:ascii="Arial" w:hAnsi="Arial" w:cs="Arial"/>
                <w:sz w:val="18"/>
              </w:rPr>
            </w:pPr>
            <w:r>
              <w:rPr>
                <w:rFonts w:ascii="Arial" w:hAnsi="Arial" w:cs="Arial"/>
                <w:sz w:val="18"/>
              </w:rPr>
              <w:t>LightweightM2M- E2Eo-4</w:t>
            </w:r>
          </w:p>
        </w:tc>
        <w:tc>
          <w:tcPr>
            <w:tcW w:w="6798" w:type="dxa"/>
            <w:tcBorders>
              <w:top w:val="single" w:sz="4" w:space="0" w:color="auto"/>
              <w:left w:val="single" w:sz="4" w:space="0" w:color="auto"/>
              <w:bottom w:val="single" w:sz="4" w:space="0" w:color="auto"/>
              <w:right w:val="single" w:sz="4" w:space="0" w:color="auto"/>
            </w:tcBorders>
          </w:tcPr>
          <w:p w:rsidR="006D7162" w:rsidRDefault="006D7162" w:rsidP="003E0162">
            <w:pPr>
              <w:pStyle w:val="TableHead"/>
              <w:jc w:val="left"/>
              <w:rPr>
                <w:lang w:val="en-US"/>
              </w:rPr>
            </w:pPr>
            <w:r>
              <w:rPr>
                <w:rFonts w:ascii="Arial" w:hAnsi="Arial" w:cs="Arial"/>
                <w:b w:val="0"/>
                <w:bCs/>
              </w:rPr>
              <w:t xml:space="preserve">A security solution </w:t>
            </w:r>
            <w:r>
              <w:rPr>
                <w:rFonts w:ascii="Arial" w:hAnsi="Arial" w:cs="Arial"/>
                <w:b w:val="0"/>
              </w:rPr>
              <w:t>MUST be able</w:t>
            </w:r>
            <w:r>
              <w:rPr>
                <w:rFonts w:ascii="Arial" w:hAnsi="Arial" w:cs="Arial"/>
                <w:b w:val="0"/>
                <w:bCs/>
              </w:rPr>
              <w:t xml:space="preserve"> support authentication between the </w:t>
            </w:r>
            <w:r>
              <w:rPr>
                <w:rFonts w:ascii="Arial" w:hAnsi="Arial" w:cs="Arial"/>
                <w:b w:val="0"/>
              </w:rPr>
              <w:t xml:space="preserve">IoT Device </w:t>
            </w:r>
            <w:r>
              <w:rPr>
                <w:rFonts w:ascii="Arial" w:hAnsi="Arial" w:cs="Arial"/>
                <w:b w:val="0"/>
                <w:bCs/>
              </w:rPr>
              <w:t>and Server via Legacy Gateway</w:t>
            </w:r>
          </w:p>
          <w:p w:rsidR="006D7162" w:rsidRDefault="006D7162" w:rsidP="003E0162">
            <w:pPr>
              <w:pStyle w:val="TableHead"/>
              <w:jc w:val="left"/>
              <w:rPr>
                <w:rFonts w:ascii="Arial" w:hAnsi="Arial" w:cs="Arial"/>
                <w:b w:val="0"/>
              </w:rPr>
            </w:pPr>
          </w:p>
        </w:tc>
        <w:tc>
          <w:tcPr>
            <w:tcW w:w="1152" w:type="dxa"/>
            <w:tcBorders>
              <w:top w:val="single" w:sz="4" w:space="0" w:color="auto"/>
              <w:left w:val="single" w:sz="4" w:space="0" w:color="auto"/>
              <w:bottom w:val="single" w:sz="4" w:space="0" w:color="auto"/>
              <w:right w:val="single" w:sz="4" w:space="0" w:color="auto"/>
            </w:tcBorders>
            <w:hideMark/>
          </w:tcPr>
          <w:p w:rsidR="006D7162" w:rsidRDefault="006D7162" w:rsidP="003E0162">
            <w:pPr>
              <w:pStyle w:val="RefDesc"/>
              <w:spacing w:before="20" w:after="20"/>
              <w:rPr>
                <w:rFonts w:ascii="Arial" w:hAnsi="Arial" w:cs="Arial"/>
                <w:bCs w:val="0"/>
                <w:lang w:val="en-GB"/>
              </w:rPr>
            </w:pPr>
            <w:r>
              <w:rPr>
                <w:rFonts w:ascii="Arial" w:hAnsi="Arial" w:cs="Arial"/>
                <w:bCs w:val="0"/>
              </w:rPr>
              <w:t>1.1</w:t>
            </w:r>
          </w:p>
        </w:tc>
        <w:tc>
          <w:tcPr>
            <w:tcW w:w="1152" w:type="dxa"/>
            <w:tcBorders>
              <w:top w:val="single" w:sz="4" w:space="0" w:color="auto"/>
              <w:left w:val="single" w:sz="4" w:space="0" w:color="auto"/>
              <w:bottom w:val="single" w:sz="4" w:space="0" w:color="auto"/>
              <w:right w:val="single" w:sz="4" w:space="0" w:color="auto"/>
            </w:tcBorders>
          </w:tcPr>
          <w:p w:rsidR="006D7162" w:rsidRPr="006D7162" w:rsidRDefault="006D7162" w:rsidP="003E0162">
            <w:pPr>
              <w:pStyle w:val="RefDesc"/>
              <w:spacing w:before="20" w:after="20"/>
              <w:rPr>
                <w:rFonts w:ascii="Arial" w:hAnsi="Arial" w:cs="Arial"/>
                <w:bCs w:val="0"/>
                <w:color w:val="FF0000"/>
              </w:rPr>
            </w:pPr>
            <w:r w:rsidRPr="006D7162">
              <w:rPr>
                <w:rFonts w:ascii="Arial" w:hAnsi="Arial" w:cs="Arial"/>
                <w:bCs w:val="0"/>
                <w:color w:val="FF0000"/>
              </w:rPr>
              <w:t>To be covered</w:t>
            </w:r>
          </w:p>
        </w:tc>
      </w:tr>
      <w:tr w:rsidR="006D7162" w:rsidTr="006D7162">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6D7162" w:rsidRDefault="006D7162" w:rsidP="003E0162">
            <w:pPr>
              <w:spacing w:before="20" w:after="20"/>
              <w:rPr>
                <w:rFonts w:ascii="Arial" w:hAnsi="Arial" w:cs="Arial"/>
                <w:sz w:val="18"/>
              </w:rPr>
            </w:pPr>
            <w:r>
              <w:rPr>
                <w:rFonts w:ascii="Arial" w:hAnsi="Arial" w:cs="Arial"/>
                <w:sz w:val="18"/>
              </w:rPr>
              <w:t>LightweightM2M- E2Eo -5</w:t>
            </w:r>
          </w:p>
        </w:tc>
        <w:tc>
          <w:tcPr>
            <w:tcW w:w="6798" w:type="dxa"/>
            <w:tcBorders>
              <w:top w:val="single" w:sz="4" w:space="0" w:color="auto"/>
              <w:left w:val="single" w:sz="4" w:space="0" w:color="auto"/>
              <w:bottom w:val="single" w:sz="4" w:space="0" w:color="auto"/>
              <w:right w:val="single" w:sz="4" w:space="0" w:color="auto"/>
            </w:tcBorders>
            <w:hideMark/>
          </w:tcPr>
          <w:p w:rsidR="006D7162" w:rsidRDefault="006D7162" w:rsidP="003E0162">
            <w:pPr>
              <w:pStyle w:val="TableHead"/>
              <w:jc w:val="left"/>
              <w:rPr>
                <w:rFonts w:ascii="Arial" w:hAnsi="Arial" w:cs="Arial"/>
                <w:b w:val="0"/>
                <w:highlight w:val="yellow"/>
              </w:rPr>
            </w:pPr>
            <w:r>
              <w:rPr>
                <w:rFonts w:ascii="Arial" w:hAnsi="Arial" w:cs="Arial"/>
                <w:b w:val="0"/>
              </w:rPr>
              <w:t xml:space="preserve">A security solution MUST be able to securely bind LwM2M responses with LwM2M requests </w:t>
            </w:r>
            <w:r>
              <w:rPr>
                <w:rFonts w:ascii="Arial" w:hAnsi="Arial" w:cs="Arial"/>
                <w:b w:val="0"/>
                <w:bCs/>
              </w:rPr>
              <w:t>via Legacy Gateway</w:t>
            </w:r>
          </w:p>
        </w:tc>
        <w:tc>
          <w:tcPr>
            <w:tcW w:w="1152" w:type="dxa"/>
            <w:tcBorders>
              <w:top w:val="single" w:sz="4" w:space="0" w:color="auto"/>
              <w:left w:val="single" w:sz="4" w:space="0" w:color="auto"/>
              <w:bottom w:val="single" w:sz="4" w:space="0" w:color="auto"/>
              <w:right w:val="single" w:sz="4" w:space="0" w:color="auto"/>
            </w:tcBorders>
            <w:hideMark/>
          </w:tcPr>
          <w:p w:rsidR="006D7162" w:rsidRDefault="006D7162" w:rsidP="003E0162">
            <w:pPr>
              <w:pStyle w:val="RefDesc"/>
              <w:spacing w:before="20" w:after="20"/>
              <w:rPr>
                <w:rFonts w:ascii="Arial" w:hAnsi="Arial" w:cs="Arial"/>
                <w:bCs w:val="0"/>
                <w:lang w:val="en-GB"/>
              </w:rPr>
            </w:pPr>
            <w:r>
              <w:rPr>
                <w:rFonts w:ascii="Arial" w:hAnsi="Arial" w:cs="Arial"/>
                <w:bCs w:val="0"/>
              </w:rPr>
              <w:t>1.1</w:t>
            </w:r>
          </w:p>
        </w:tc>
        <w:tc>
          <w:tcPr>
            <w:tcW w:w="1152" w:type="dxa"/>
            <w:tcBorders>
              <w:top w:val="single" w:sz="4" w:space="0" w:color="auto"/>
              <w:left w:val="single" w:sz="4" w:space="0" w:color="auto"/>
              <w:bottom w:val="single" w:sz="4" w:space="0" w:color="auto"/>
              <w:right w:val="single" w:sz="4" w:space="0" w:color="auto"/>
            </w:tcBorders>
          </w:tcPr>
          <w:p w:rsidR="006D7162" w:rsidRPr="006D7162" w:rsidRDefault="006D7162" w:rsidP="003E0162">
            <w:pPr>
              <w:pStyle w:val="RefDesc"/>
              <w:spacing w:before="20" w:after="20"/>
              <w:rPr>
                <w:rFonts w:ascii="Arial" w:hAnsi="Arial" w:cs="Arial"/>
                <w:bCs w:val="0"/>
                <w:color w:val="FF0000"/>
              </w:rPr>
            </w:pPr>
            <w:r w:rsidRPr="006D7162">
              <w:rPr>
                <w:rFonts w:ascii="Arial" w:hAnsi="Arial" w:cs="Arial"/>
                <w:bCs w:val="0"/>
                <w:color w:val="FF0000"/>
              </w:rPr>
              <w:t>To be covered</w:t>
            </w:r>
          </w:p>
        </w:tc>
      </w:tr>
      <w:tr w:rsidR="006D7162" w:rsidTr="006D7162">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6D7162" w:rsidRDefault="006D7162" w:rsidP="003E0162">
            <w:pPr>
              <w:spacing w:before="20" w:after="20"/>
              <w:rPr>
                <w:rFonts w:ascii="Arial" w:hAnsi="Arial" w:cs="Arial"/>
                <w:sz w:val="18"/>
              </w:rPr>
            </w:pPr>
            <w:r>
              <w:rPr>
                <w:rFonts w:ascii="Arial" w:hAnsi="Arial" w:cs="Arial"/>
                <w:sz w:val="18"/>
              </w:rPr>
              <w:t>LightweightM2M- E2Eo-6</w:t>
            </w:r>
          </w:p>
        </w:tc>
        <w:tc>
          <w:tcPr>
            <w:tcW w:w="6798" w:type="dxa"/>
            <w:tcBorders>
              <w:top w:val="single" w:sz="4" w:space="0" w:color="auto"/>
              <w:left w:val="single" w:sz="4" w:space="0" w:color="auto"/>
              <w:bottom w:val="single" w:sz="4" w:space="0" w:color="auto"/>
              <w:right w:val="single" w:sz="4" w:space="0" w:color="auto"/>
            </w:tcBorders>
            <w:hideMark/>
          </w:tcPr>
          <w:p w:rsidR="006D7162" w:rsidRDefault="006D7162" w:rsidP="003E0162">
            <w:pPr>
              <w:pStyle w:val="TableHead"/>
              <w:jc w:val="left"/>
              <w:rPr>
                <w:rFonts w:ascii="Arial" w:hAnsi="Arial" w:cs="Arial"/>
                <w:b w:val="0"/>
              </w:rPr>
            </w:pPr>
            <w:r>
              <w:rPr>
                <w:rFonts w:ascii="Arial" w:hAnsi="Arial" w:cs="Arial"/>
                <w:b w:val="0"/>
              </w:rPr>
              <w:t xml:space="preserve">For certain operations, the LwM2M Client MUST be able to verify the end-to-end freshness of the request </w:t>
            </w:r>
            <w:r>
              <w:rPr>
                <w:rFonts w:ascii="Arial" w:hAnsi="Arial" w:cs="Arial"/>
                <w:b w:val="0"/>
                <w:bCs/>
              </w:rPr>
              <w:t>via Legacy Gateway</w:t>
            </w:r>
          </w:p>
        </w:tc>
        <w:tc>
          <w:tcPr>
            <w:tcW w:w="1152" w:type="dxa"/>
            <w:tcBorders>
              <w:top w:val="single" w:sz="4" w:space="0" w:color="auto"/>
              <w:left w:val="single" w:sz="4" w:space="0" w:color="auto"/>
              <w:bottom w:val="single" w:sz="4" w:space="0" w:color="auto"/>
              <w:right w:val="single" w:sz="4" w:space="0" w:color="auto"/>
            </w:tcBorders>
            <w:hideMark/>
          </w:tcPr>
          <w:p w:rsidR="006D7162" w:rsidRDefault="006D7162" w:rsidP="003E0162">
            <w:pPr>
              <w:pStyle w:val="RefDesc"/>
              <w:spacing w:before="20" w:after="20"/>
              <w:rPr>
                <w:rFonts w:ascii="Arial" w:hAnsi="Arial" w:cs="Arial"/>
                <w:bCs w:val="0"/>
                <w:lang w:val="en-GB"/>
              </w:rPr>
            </w:pPr>
            <w:r>
              <w:rPr>
                <w:rFonts w:ascii="Arial" w:hAnsi="Arial" w:cs="Arial"/>
                <w:bCs w:val="0"/>
              </w:rPr>
              <w:t>1.1</w:t>
            </w:r>
          </w:p>
        </w:tc>
        <w:tc>
          <w:tcPr>
            <w:tcW w:w="1152" w:type="dxa"/>
            <w:tcBorders>
              <w:top w:val="single" w:sz="4" w:space="0" w:color="auto"/>
              <w:left w:val="single" w:sz="4" w:space="0" w:color="auto"/>
              <w:bottom w:val="single" w:sz="4" w:space="0" w:color="auto"/>
              <w:right w:val="single" w:sz="4" w:space="0" w:color="auto"/>
            </w:tcBorders>
          </w:tcPr>
          <w:p w:rsidR="006D7162" w:rsidRPr="006D7162" w:rsidRDefault="006D7162" w:rsidP="003E0162">
            <w:pPr>
              <w:pStyle w:val="RefDesc"/>
              <w:spacing w:before="20" w:after="20"/>
              <w:rPr>
                <w:rFonts w:ascii="Arial" w:hAnsi="Arial" w:cs="Arial"/>
                <w:bCs w:val="0"/>
                <w:color w:val="FF0000"/>
              </w:rPr>
            </w:pPr>
            <w:r w:rsidRPr="006D7162">
              <w:rPr>
                <w:rFonts w:ascii="Arial" w:hAnsi="Arial" w:cs="Arial"/>
                <w:bCs w:val="0"/>
                <w:color w:val="FF0000"/>
              </w:rPr>
              <w:t>To be covered</w:t>
            </w:r>
          </w:p>
        </w:tc>
      </w:tr>
      <w:tr w:rsidR="006D7162" w:rsidTr="006D7162">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6D7162" w:rsidRDefault="006D7162" w:rsidP="003E0162">
            <w:pPr>
              <w:spacing w:before="20" w:after="20"/>
              <w:rPr>
                <w:rFonts w:ascii="Arial" w:hAnsi="Arial" w:cs="Arial"/>
                <w:sz w:val="18"/>
              </w:rPr>
            </w:pPr>
            <w:r>
              <w:rPr>
                <w:rFonts w:ascii="Arial" w:hAnsi="Arial" w:cs="Arial"/>
                <w:sz w:val="18"/>
              </w:rPr>
              <w:t>LightweightM2M- E2Eo-7</w:t>
            </w:r>
          </w:p>
        </w:tc>
        <w:tc>
          <w:tcPr>
            <w:tcW w:w="6798" w:type="dxa"/>
            <w:tcBorders>
              <w:top w:val="single" w:sz="4" w:space="0" w:color="auto"/>
              <w:left w:val="single" w:sz="4" w:space="0" w:color="auto"/>
              <w:bottom w:val="single" w:sz="4" w:space="0" w:color="auto"/>
              <w:right w:val="single" w:sz="4" w:space="0" w:color="auto"/>
            </w:tcBorders>
            <w:hideMark/>
          </w:tcPr>
          <w:p w:rsidR="006D7162" w:rsidRDefault="006D7162" w:rsidP="003E0162">
            <w:pPr>
              <w:pStyle w:val="TableHead"/>
              <w:jc w:val="left"/>
              <w:rPr>
                <w:rFonts w:ascii="Arial" w:hAnsi="Arial" w:cs="Arial"/>
                <w:b w:val="0"/>
              </w:rPr>
            </w:pPr>
            <w:r>
              <w:rPr>
                <w:rFonts w:ascii="Arial" w:hAnsi="Arial" w:cs="Arial"/>
                <w:b w:val="0"/>
              </w:rPr>
              <w:t xml:space="preserve">A security solution MUST be able to support E2E integrity between LwM2M Client and Application Server </w:t>
            </w:r>
            <w:r>
              <w:rPr>
                <w:rFonts w:ascii="Arial" w:hAnsi="Arial" w:cs="Arial"/>
                <w:b w:val="0"/>
                <w:bCs/>
              </w:rPr>
              <w:t>via LwM2M Server</w:t>
            </w:r>
          </w:p>
        </w:tc>
        <w:tc>
          <w:tcPr>
            <w:tcW w:w="1152" w:type="dxa"/>
            <w:tcBorders>
              <w:top w:val="single" w:sz="4" w:space="0" w:color="auto"/>
              <w:left w:val="single" w:sz="4" w:space="0" w:color="auto"/>
              <w:bottom w:val="single" w:sz="4" w:space="0" w:color="auto"/>
              <w:right w:val="single" w:sz="4" w:space="0" w:color="auto"/>
            </w:tcBorders>
            <w:hideMark/>
          </w:tcPr>
          <w:p w:rsidR="006D7162" w:rsidRDefault="006D7162" w:rsidP="003E0162">
            <w:pPr>
              <w:pStyle w:val="RefDesc"/>
              <w:spacing w:before="20" w:after="20"/>
              <w:rPr>
                <w:rFonts w:ascii="Arial" w:hAnsi="Arial" w:cs="Arial"/>
                <w:bCs w:val="0"/>
                <w:lang w:val="en-GB"/>
              </w:rPr>
            </w:pPr>
            <w:r>
              <w:rPr>
                <w:rFonts w:ascii="Arial" w:hAnsi="Arial" w:cs="Arial"/>
                <w:bCs w:val="0"/>
              </w:rPr>
              <w:t>1.1</w:t>
            </w:r>
          </w:p>
        </w:tc>
        <w:tc>
          <w:tcPr>
            <w:tcW w:w="1152" w:type="dxa"/>
            <w:tcBorders>
              <w:top w:val="single" w:sz="4" w:space="0" w:color="auto"/>
              <w:left w:val="single" w:sz="4" w:space="0" w:color="auto"/>
              <w:bottom w:val="single" w:sz="4" w:space="0" w:color="auto"/>
              <w:right w:val="single" w:sz="4" w:space="0" w:color="auto"/>
            </w:tcBorders>
          </w:tcPr>
          <w:p w:rsidR="006D7162" w:rsidRPr="006D7162" w:rsidRDefault="006D7162" w:rsidP="003E0162">
            <w:pPr>
              <w:pStyle w:val="RefDesc"/>
              <w:spacing w:before="20" w:after="20"/>
              <w:rPr>
                <w:rFonts w:ascii="Arial" w:hAnsi="Arial" w:cs="Arial"/>
                <w:bCs w:val="0"/>
                <w:color w:val="FF0000"/>
              </w:rPr>
            </w:pPr>
            <w:r w:rsidRPr="006D7162">
              <w:rPr>
                <w:rFonts w:ascii="Arial" w:hAnsi="Arial" w:cs="Arial"/>
                <w:bCs w:val="0"/>
                <w:color w:val="FF0000"/>
              </w:rPr>
              <w:t>To be covered</w:t>
            </w:r>
          </w:p>
        </w:tc>
      </w:tr>
      <w:tr w:rsidR="006D7162" w:rsidTr="006D7162">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6D7162" w:rsidRDefault="006D7162" w:rsidP="003E0162">
            <w:pPr>
              <w:spacing w:before="20" w:after="20"/>
              <w:rPr>
                <w:rFonts w:ascii="Arial" w:hAnsi="Arial" w:cs="Arial"/>
                <w:sz w:val="18"/>
              </w:rPr>
            </w:pPr>
            <w:r>
              <w:rPr>
                <w:rFonts w:ascii="Arial" w:hAnsi="Arial" w:cs="Arial"/>
                <w:sz w:val="18"/>
              </w:rPr>
              <w:lastRenderedPageBreak/>
              <w:t>LightweightM2M- E2Eo -8</w:t>
            </w:r>
          </w:p>
        </w:tc>
        <w:tc>
          <w:tcPr>
            <w:tcW w:w="6798" w:type="dxa"/>
            <w:tcBorders>
              <w:top w:val="single" w:sz="4" w:space="0" w:color="auto"/>
              <w:left w:val="single" w:sz="4" w:space="0" w:color="auto"/>
              <w:bottom w:val="single" w:sz="4" w:space="0" w:color="auto"/>
              <w:right w:val="single" w:sz="4" w:space="0" w:color="auto"/>
            </w:tcBorders>
            <w:hideMark/>
          </w:tcPr>
          <w:p w:rsidR="006D7162" w:rsidRDefault="006D7162" w:rsidP="003E0162">
            <w:pPr>
              <w:pStyle w:val="TableHead"/>
              <w:jc w:val="left"/>
              <w:rPr>
                <w:rFonts w:ascii="Arial" w:hAnsi="Arial" w:cs="Arial"/>
                <w:b w:val="0"/>
              </w:rPr>
            </w:pPr>
            <w:r>
              <w:rPr>
                <w:rFonts w:ascii="Arial" w:hAnsi="Arial" w:cs="Arial"/>
                <w:b w:val="0"/>
              </w:rPr>
              <w:t xml:space="preserve">A security solution MUST be able to support E2E encryption between LwM2M Client and Application Server </w:t>
            </w:r>
            <w:r>
              <w:rPr>
                <w:rFonts w:ascii="Arial" w:hAnsi="Arial" w:cs="Arial"/>
                <w:b w:val="0"/>
                <w:bCs/>
              </w:rPr>
              <w:t>via LwM2M Server</w:t>
            </w:r>
          </w:p>
        </w:tc>
        <w:tc>
          <w:tcPr>
            <w:tcW w:w="1152" w:type="dxa"/>
            <w:tcBorders>
              <w:top w:val="single" w:sz="4" w:space="0" w:color="auto"/>
              <w:left w:val="single" w:sz="4" w:space="0" w:color="auto"/>
              <w:bottom w:val="single" w:sz="4" w:space="0" w:color="auto"/>
              <w:right w:val="single" w:sz="4" w:space="0" w:color="auto"/>
            </w:tcBorders>
            <w:hideMark/>
          </w:tcPr>
          <w:p w:rsidR="006D7162" w:rsidRDefault="006D7162" w:rsidP="003E0162">
            <w:pPr>
              <w:pStyle w:val="RefDesc"/>
              <w:spacing w:before="20" w:after="20"/>
              <w:rPr>
                <w:rFonts w:ascii="Arial" w:hAnsi="Arial" w:cs="Arial"/>
                <w:bCs w:val="0"/>
                <w:lang w:val="en-GB"/>
              </w:rPr>
            </w:pPr>
            <w:r>
              <w:rPr>
                <w:rFonts w:ascii="Arial" w:hAnsi="Arial" w:cs="Arial"/>
                <w:bCs w:val="0"/>
              </w:rPr>
              <w:t>1.1</w:t>
            </w:r>
          </w:p>
        </w:tc>
        <w:tc>
          <w:tcPr>
            <w:tcW w:w="1152" w:type="dxa"/>
            <w:tcBorders>
              <w:top w:val="single" w:sz="4" w:space="0" w:color="auto"/>
              <w:left w:val="single" w:sz="4" w:space="0" w:color="auto"/>
              <w:bottom w:val="single" w:sz="4" w:space="0" w:color="auto"/>
              <w:right w:val="single" w:sz="4" w:space="0" w:color="auto"/>
            </w:tcBorders>
          </w:tcPr>
          <w:p w:rsidR="006D7162" w:rsidRPr="006D7162" w:rsidRDefault="006D7162" w:rsidP="003E0162">
            <w:pPr>
              <w:pStyle w:val="RefDesc"/>
              <w:spacing w:before="20" w:after="20"/>
              <w:rPr>
                <w:rFonts w:ascii="Arial" w:hAnsi="Arial" w:cs="Arial"/>
                <w:bCs w:val="0"/>
                <w:color w:val="FF0000"/>
              </w:rPr>
            </w:pPr>
            <w:r w:rsidRPr="006D7162">
              <w:rPr>
                <w:rFonts w:ascii="Arial" w:hAnsi="Arial" w:cs="Arial"/>
                <w:bCs w:val="0"/>
                <w:color w:val="FF0000"/>
              </w:rPr>
              <w:t>To be covered</w:t>
            </w:r>
          </w:p>
        </w:tc>
      </w:tr>
      <w:tr w:rsidR="006D7162" w:rsidTr="006D7162">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6D7162" w:rsidRDefault="006D7162" w:rsidP="003E0162">
            <w:pPr>
              <w:spacing w:before="20" w:after="20"/>
              <w:rPr>
                <w:rFonts w:ascii="Arial" w:hAnsi="Arial" w:cs="Arial"/>
                <w:sz w:val="18"/>
              </w:rPr>
            </w:pPr>
            <w:r>
              <w:rPr>
                <w:rFonts w:ascii="Arial" w:hAnsi="Arial" w:cs="Arial"/>
                <w:sz w:val="18"/>
              </w:rPr>
              <w:t>LightweightM2M- E2Eo -9</w:t>
            </w:r>
          </w:p>
        </w:tc>
        <w:tc>
          <w:tcPr>
            <w:tcW w:w="6798" w:type="dxa"/>
            <w:tcBorders>
              <w:top w:val="single" w:sz="4" w:space="0" w:color="auto"/>
              <w:left w:val="single" w:sz="4" w:space="0" w:color="auto"/>
              <w:bottom w:val="single" w:sz="4" w:space="0" w:color="auto"/>
              <w:right w:val="single" w:sz="4" w:space="0" w:color="auto"/>
            </w:tcBorders>
            <w:hideMark/>
          </w:tcPr>
          <w:p w:rsidR="006D7162" w:rsidRDefault="006D7162" w:rsidP="003E0162">
            <w:pPr>
              <w:pStyle w:val="TableHead"/>
              <w:jc w:val="left"/>
              <w:rPr>
                <w:rFonts w:ascii="Arial" w:hAnsi="Arial" w:cs="Arial"/>
                <w:b w:val="0"/>
              </w:rPr>
            </w:pPr>
            <w:r>
              <w:rPr>
                <w:rFonts w:ascii="Arial" w:hAnsi="Arial" w:cs="Arial"/>
                <w:b w:val="0"/>
              </w:rPr>
              <w:t xml:space="preserve">A security solution MUST be able to provide replay protection of LwM2M Operations between LwM2M Client and Application Server </w:t>
            </w:r>
            <w:r>
              <w:rPr>
                <w:rFonts w:ascii="Arial" w:hAnsi="Arial" w:cs="Arial"/>
                <w:b w:val="0"/>
                <w:bCs/>
              </w:rPr>
              <w:t>via LwM2M Server</w:t>
            </w:r>
          </w:p>
        </w:tc>
        <w:tc>
          <w:tcPr>
            <w:tcW w:w="1152" w:type="dxa"/>
            <w:tcBorders>
              <w:top w:val="single" w:sz="4" w:space="0" w:color="auto"/>
              <w:left w:val="single" w:sz="4" w:space="0" w:color="auto"/>
              <w:bottom w:val="single" w:sz="4" w:space="0" w:color="auto"/>
              <w:right w:val="single" w:sz="4" w:space="0" w:color="auto"/>
            </w:tcBorders>
            <w:hideMark/>
          </w:tcPr>
          <w:p w:rsidR="006D7162" w:rsidRDefault="006D7162" w:rsidP="003E0162">
            <w:pPr>
              <w:pStyle w:val="RefDesc"/>
              <w:spacing w:before="20" w:after="20"/>
              <w:rPr>
                <w:rFonts w:ascii="Arial" w:hAnsi="Arial" w:cs="Arial"/>
                <w:bCs w:val="0"/>
                <w:lang w:val="en-GB"/>
              </w:rPr>
            </w:pPr>
            <w:r>
              <w:rPr>
                <w:rFonts w:ascii="Arial" w:hAnsi="Arial" w:cs="Arial"/>
                <w:bCs w:val="0"/>
              </w:rPr>
              <w:t>1.1</w:t>
            </w:r>
          </w:p>
        </w:tc>
        <w:tc>
          <w:tcPr>
            <w:tcW w:w="1152" w:type="dxa"/>
            <w:tcBorders>
              <w:top w:val="single" w:sz="4" w:space="0" w:color="auto"/>
              <w:left w:val="single" w:sz="4" w:space="0" w:color="auto"/>
              <w:bottom w:val="single" w:sz="4" w:space="0" w:color="auto"/>
              <w:right w:val="single" w:sz="4" w:space="0" w:color="auto"/>
            </w:tcBorders>
          </w:tcPr>
          <w:p w:rsidR="006D7162" w:rsidRPr="006D7162" w:rsidRDefault="006D7162" w:rsidP="003E0162">
            <w:pPr>
              <w:pStyle w:val="RefDesc"/>
              <w:spacing w:before="20" w:after="20"/>
              <w:rPr>
                <w:rFonts w:ascii="Arial" w:hAnsi="Arial" w:cs="Arial"/>
                <w:bCs w:val="0"/>
                <w:color w:val="FF0000"/>
              </w:rPr>
            </w:pPr>
            <w:r w:rsidRPr="006D7162">
              <w:rPr>
                <w:rFonts w:ascii="Arial" w:hAnsi="Arial" w:cs="Arial"/>
                <w:bCs w:val="0"/>
                <w:color w:val="FF0000"/>
              </w:rPr>
              <w:t>To be covered</w:t>
            </w:r>
          </w:p>
        </w:tc>
      </w:tr>
      <w:tr w:rsidR="006D7162" w:rsidTr="006D7162">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6D7162" w:rsidRDefault="006D7162" w:rsidP="003E0162">
            <w:pPr>
              <w:spacing w:before="20" w:after="20"/>
              <w:rPr>
                <w:rFonts w:ascii="Arial" w:hAnsi="Arial" w:cs="Arial"/>
                <w:sz w:val="18"/>
              </w:rPr>
            </w:pPr>
            <w:r>
              <w:rPr>
                <w:rFonts w:ascii="Arial" w:hAnsi="Arial" w:cs="Arial"/>
                <w:sz w:val="18"/>
              </w:rPr>
              <w:t>LightweightM2M- E2Eo-10</w:t>
            </w:r>
          </w:p>
        </w:tc>
        <w:tc>
          <w:tcPr>
            <w:tcW w:w="6798" w:type="dxa"/>
            <w:tcBorders>
              <w:top w:val="single" w:sz="4" w:space="0" w:color="auto"/>
              <w:left w:val="single" w:sz="4" w:space="0" w:color="auto"/>
              <w:bottom w:val="single" w:sz="4" w:space="0" w:color="auto"/>
              <w:right w:val="single" w:sz="4" w:space="0" w:color="auto"/>
            </w:tcBorders>
          </w:tcPr>
          <w:p w:rsidR="006D7162" w:rsidRDefault="006D7162" w:rsidP="003E0162">
            <w:pPr>
              <w:pStyle w:val="TableHead"/>
              <w:jc w:val="left"/>
              <w:rPr>
                <w:lang w:val="en-US"/>
              </w:rPr>
            </w:pPr>
            <w:r>
              <w:rPr>
                <w:rFonts w:ascii="Arial" w:hAnsi="Arial" w:cs="Arial"/>
                <w:b w:val="0"/>
                <w:bCs/>
              </w:rPr>
              <w:t xml:space="preserve">A security solution </w:t>
            </w:r>
            <w:r>
              <w:rPr>
                <w:rFonts w:ascii="Arial" w:hAnsi="Arial" w:cs="Arial"/>
                <w:b w:val="0"/>
              </w:rPr>
              <w:t>MUST be able</w:t>
            </w:r>
            <w:r>
              <w:rPr>
                <w:rFonts w:ascii="Arial" w:hAnsi="Arial" w:cs="Arial"/>
                <w:b w:val="0"/>
                <w:bCs/>
              </w:rPr>
              <w:t xml:space="preserve"> support authentication between the LwM2M Client and Application Server via LwM2M Server.</w:t>
            </w:r>
          </w:p>
          <w:p w:rsidR="006D7162" w:rsidRDefault="006D7162" w:rsidP="003E0162">
            <w:pPr>
              <w:pStyle w:val="TableHead"/>
              <w:jc w:val="left"/>
              <w:rPr>
                <w:rFonts w:ascii="Arial" w:hAnsi="Arial" w:cs="Arial"/>
                <w:b w:val="0"/>
              </w:rPr>
            </w:pPr>
          </w:p>
        </w:tc>
        <w:tc>
          <w:tcPr>
            <w:tcW w:w="1152" w:type="dxa"/>
            <w:tcBorders>
              <w:top w:val="single" w:sz="4" w:space="0" w:color="auto"/>
              <w:left w:val="single" w:sz="4" w:space="0" w:color="auto"/>
              <w:bottom w:val="single" w:sz="4" w:space="0" w:color="auto"/>
              <w:right w:val="single" w:sz="4" w:space="0" w:color="auto"/>
            </w:tcBorders>
            <w:hideMark/>
          </w:tcPr>
          <w:p w:rsidR="006D7162" w:rsidRDefault="006D7162" w:rsidP="003E0162">
            <w:pPr>
              <w:pStyle w:val="RefDesc"/>
              <w:spacing w:before="20" w:after="20"/>
              <w:rPr>
                <w:rFonts w:ascii="Arial" w:hAnsi="Arial" w:cs="Arial"/>
                <w:bCs w:val="0"/>
                <w:lang w:val="en-GB"/>
              </w:rPr>
            </w:pPr>
            <w:r>
              <w:rPr>
                <w:rFonts w:ascii="Arial" w:hAnsi="Arial" w:cs="Arial"/>
                <w:bCs w:val="0"/>
              </w:rPr>
              <w:t>1.1</w:t>
            </w:r>
          </w:p>
        </w:tc>
        <w:tc>
          <w:tcPr>
            <w:tcW w:w="1152" w:type="dxa"/>
            <w:tcBorders>
              <w:top w:val="single" w:sz="4" w:space="0" w:color="auto"/>
              <w:left w:val="single" w:sz="4" w:space="0" w:color="auto"/>
              <w:bottom w:val="single" w:sz="4" w:space="0" w:color="auto"/>
              <w:right w:val="single" w:sz="4" w:space="0" w:color="auto"/>
            </w:tcBorders>
          </w:tcPr>
          <w:p w:rsidR="006D7162" w:rsidRPr="006D7162" w:rsidRDefault="006D7162" w:rsidP="003E0162">
            <w:pPr>
              <w:pStyle w:val="RefDesc"/>
              <w:spacing w:before="20" w:after="20"/>
              <w:rPr>
                <w:rFonts w:ascii="Arial" w:hAnsi="Arial" w:cs="Arial"/>
                <w:bCs w:val="0"/>
                <w:color w:val="FF0000"/>
              </w:rPr>
            </w:pPr>
            <w:r w:rsidRPr="006D7162">
              <w:rPr>
                <w:rFonts w:ascii="Arial" w:hAnsi="Arial" w:cs="Arial"/>
                <w:bCs w:val="0"/>
                <w:color w:val="FF0000"/>
              </w:rPr>
              <w:t>To be covered</w:t>
            </w:r>
          </w:p>
        </w:tc>
      </w:tr>
      <w:tr w:rsidR="006D7162" w:rsidTr="006D7162">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6D7162" w:rsidRDefault="006D7162" w:rsidP="003E0162">
            <w:pPr>
              <w:spacing w:before="20" w:after="20"/>
              <w:rPr>
                <w:rFonts w:ascii="Arial" w:hAnsi="Arial" w:cs="Arial"/>
                <w:sz w:val="18"/>
              </w:rPr>
            </w:pPr>
            <w:r>
              <w:rPr>
                <w:rFonts w:ascii="Arial" w:hAnsi="Arial" w:cs="Arial"/>
                <w:sz w:val="18"/>
              </w:rPr>
              <w:t>LightweightM2M- E2Eo -11</w:t>
            </w:r>
          </w:p>
        </w:tc>
        <w:tc>
          <w:tcPr>
            <w:tcW w:w="6798" w:type="dxa"/>
            <w:tcBorders>
              <w:top w:val="single" w:sz="4" w:space="0" w:color="auto"/>
              <w:left w:val="single" w:sz="4" w:space="0" w:color="auto"/>
              <w:bottom w:val="single" w:sz="4" w:space="0" w:color="auto"/>
              <w:right w:val="single" w:sz="4" w:space="0" w:color="auto"/>
            </w:tcBorders>
            <w:hideMark/>
          </w:tcPr>
          <w:p w:rsidR="006D7162" w:rsidRDefault="006D7162" w:rsidP="003E0162">
            <w:pPr>
              <w:pStyle w:val="TableHead"/>
              <w:jc w:val="left"/>
              <w:rPr>
                <w:rFonts w:ascii="Arial" w:hAnsi="Arial" w:cs="Arial"/>
                <w:b w:val="0"/>
                <w:highlight w:val="yellow"/>
              </w:rPr>
            </w:pPr>
            <w:r>
              <w:rPr>
                <w:rFonts w:ascii="Arial" w:hAnsi="Arial" w:cs="Arial"/>
                <w:b w:val="0"/>
              </w:rPr>
              <w:t xml:space="preserve">A security solution MUST be able to securely bind LwM2M responses with LwM2M requests </w:t>
            </w:r>
            <w:r>
              <w:rPr>
                <w:rFonts w:ascii="Arial" w:hAnsi="Arial" w:cs="Arial"/>
                <w:b w:val="0"/>
                <w:bCs/>
              </w:rPr>
              <w:t>between the LwM2M Client and Application Server via LwM2M Server</w:t>
            </w:r>
          </w:p>
        </w:tc>
        <w:tc>
          <w:tcPr>
            <w:tcW w:w="1152" w:type="dxa"/>
            <w:tcBorders>
              <w:top w:val="single" w:sz="4" w:space="0" w:color="auto"/>
              <w:left w:val="single" w:sz="4" w:space="0" w:color="auto"/>
              <w:bottom w:val="single" w:sz="4" w:space="0" w:color="auto"/>
              <w:right w:val="single" w:sz="4" w:space="0" w:color="auto"/>
            </w:tcBorders>
            <w:hideMark/>
          </w:tcPr>
          <w:p w:rsidR="006D7162" w:rsidRDefault="006D7162" w:rsidP="003E0162">
            <w:pPr>
              <w:pStyle w:val="RefDesc"/>
              <w:spacing w:before="20" w:after="20"/>
              <w:rPr>
                <w:rFonts w:ascii="Arial" w:hAnsi="Arial" w:cs="Arial"/>
                <w:bCs w:val="0"/>
                <w:lang w:val="en-GB"/>
              </w:rPr>
            </w:pPr>
            <w:r>
              <w:rPr>
                <w:rFonts w:ascii="Arial" w:hAnsi="Arial" w:cs="Arial"/>
                <w:bCs w:val="0"/>
              </w:rPr>
              <w:t>1.1</w:t>
            </w:r>
          </w:p>
        </w:tc>
        <w:tc>
          <w:tcPr>
            <w:tcW w:w="1152" w:type="dxa"/>
            <w:tcBorders>
              <w:top w:val="single" w:sz="4" w:space="0" w:color="auto"/>
              <w:left w:val="single" w:sz="4" w:space="0" w:color="auto"/>
              <w:bottom w:val="single" w:sz="4" w:space="0" w:color="auto"/>
              <w:right w:val="single" w:sz="4" w:space="0" w:color="auto"/>
            </w:tcBorders>
          </w:tcPr>
          <w:p w:rsidR="006D7162" w:rsidRPr="006D7162" w:rsidRDefault="006D7162" w:rsidP="003E0162">
            <w:pPr>
              <w:pStyle w:val="RefDesc"/>
              <w:spacing w:before="20" w:after="20"/>
              <w:rPr>
                <w:rFonts w:ascii="Arial" w:hAnsi="Arial" w:cs="Arial"/>
                <w:bCs w:val="0"/>
                <w:color w:val="FF0000"/>
              </w:rPr>
            </w:pPr>
            <w:r w:rsidRPr="006D7162">
              <w:rPr>
                <w:rFonts w:ascii="Arial" w:hAnsi="Arial" w:cs="Arial"/>
                <w:bCs w:val="0"/>
                <w:color w:val="FF0000"/>
              </w:rPr>
              <w:t>To be covered</w:t>
            </w:r>
          </w:p>
        </w:tc>
      </w:tr>
      <w:tr w:rsidR="006D7162" w:rsidTr="006D7162">
        <w:trPr>
          <w:cantSplit/>
          <w:trHeight w:val="493"/>
          <w:jc w:val="center"/>
        </w:trPr>
        <w:tc>
          <w:tcPr>
            <w:tcW w:w="1841" w:type="dxa"/>
            <w:tcBorders>
              <w:top w:val="single" w:sz="4" w:space="0" w:color="auto"/>
              <w:left w:val="single" w:sz="4" w:space="0" w:color="auto"/>
              <w:bottom w:val="single" w:sz="4" w:space="0" w:color="auto"/>
              <w:right w:val="single" w:sz="4" w:space="0" w:color="auto"/>
            </w:tcBorders>
            <w:hideMark/>
          </w:tcPr>
          <w:p w:rsidR="006D7162" w:rsidRDefault="006D7162" w:rsidP="003E0162">
            <w:pPr>
              <w:spacing w:before="20" w:after="20"/>
              <w:rPr>
                <w:rFonts w:ascii="Arial" w:hAnsi="Arial" w:cs="Arial"/>
                <w:sz w:val="18"/>
              </w:rPr>
            </w:pPr>
            <w:r>
              <w:rPr>
                <w:rFonts w:ascii="Arial" w:hAnsi="Arial" w:cs="Arial"/>
                <w:sz w:val="18"/>
              </w:rPr>
              <w:t>LightweightM2M- E2Eo -12</w:t>
            </w:r>
          </w:p>
        </w:tc>
        <w:tc>
          <w:tcPr>
            <w:tcW w:w="6798" w:type="dxa"/>
            <w:tcBorders>
              <w:top w:val="single" w:sz="4" w:space="0" w:color="auto"/>
              <w:left w:val="single" w:sz="4" w:space="0" w:color="auto"/>
              <w:bottom w:val="single" w:sz="4" w:space="0" w:color="auto"/>
              <w:right w:val="single" w:sz="4" w:space="0" w:color="auto"/>
            </w:tcBorders>
            <w:hideMark/>
          </w:tcPr>
          <w:p w:rsidR="006D7162" w:rsidRDefault="006D7162" w:rsidP="003E0162">
            <w:pPr>
              <w:pStyle w:val="TableHead"/>
              <w:jc w:val="left"/>
              <w:rPr>
                <w:rFonts w:ascii="Arial" w:hAnsi="Arial" w:cs="Arial"/>
                <w:b w:val="0"/>
              </w:rPr>
            </w:pPr>
            <w:r>
              <w:rPr>
                <w:rFonts w:ascii="Arial" w:hAnsi="Arial" w:cs="Arial"/>
                <w:b w:val="0"/>
              </w:rPr>
              <w:t xml:space="preserve">For certain operations, the LwM2M Client MUST be able to verify the end-to-end freshness of the request </w:t>
            </w:r>
            <w:r>
              <w:rPr>
                <w:rFonts w:ascii="Arial" w:hAnsi="Arial" w:cs="Arial"/>
                <w:b w:val="0"/>
                <w:bCs/>
              </w:rPr>
              <w:t>between the LwM2M Client and Application Server via LwM2M Server</w:t>
            </w:r>
          </w:p>
        </w:tc>
        <w:tc>
          <w:tcPr>
            <w:tcW w:w="1152" w:type="dxa"/>
            <w:tcBorders>
              <w:top w:val="single" w:sz="4" w:space="0" w:color="auto"/>
              <w:left w:val="single" w:sz="4" w:space="0" w:color="auto"/>
              <w:bottom w:val="single" w:sz="4" w:space="0" w:color="auto"/>
              <w:right w:val="single" w:sz="4" w:space="0" w:color="auto"/>
            </w:tcBorders>
            <w:hideMark/>
          </w:tcPr>
          <w:p w:rsidR="006D7162" w:rsidRDefault="006D7162" w:rsidP="002565BD">
            <w:pPr>
              <w:pStyle w:val="RefDesc"/>
              <w:keepNext/>
              <w:spacing w:before="20" w:after="20"/>
              <w:rPr>
                <w:rFonts w:ascii="Arial" w:hAnsi="Arial" w:cs="Arial"/>
                <w:bCs w:val="0"/>
                <w:lang w:val="en-GB"/>
              </w:rPr>
            </w:pPr>
            <w:r>
              <w:rPr>
                <w:rFonts w:ascii="Arial" w:hAnsi="Arial" w:cs="Arial"/>
                <w:bCs w:val="0"/>
              </w:rPr>
              <w:t>1.1</w:t>
            </w:r>
          </w:p>
        </w:tc>
        <w:tc>
          <w:tcPr>
            <w:tcW w:w="1152" w:type="dxa"/>
            <w:tcBorders>
              <w:top w:val="single" w:sz="4" w:space="0" w:color="auto"/>
              <w:left w:val="single" w:sz="4" w:space="0" w:color="auto"/>
              <w:bottom w:val="single" w:sz="4" w:space="0" w:color="auto"/>
              <w:right w:val="single" w:sz="4" w:space="0" w:color="auto"/>
            </w:tcBorders>
          </w:tcPr>
          <w:p w:rsidR="006D7162" w:rsidRPr="006D7162" w:rsidRDefault="006D7162" w:rsidP="002565BD">
            <w:pPr>
              <w:pStyle w:val="RefDesc"/>
              <w:keepNext/>
              <w:spacing w:before="20" w:after="20"/>
              <w:rPr>
                <w:rFonts w:ascii="Arial" w:hAnsi="Arial" w:cs="Arial"/>
                <w:bCs w:val="0"/>
                <w:color w:val="FF0000"/>
              </w:rPr>
            </w:pPr>
            <w:r w:rsidRPr="006D7162">
              <w:rPr>
                <w:rFonts w:ascii="Arial" w:hAnsi="Arial" w:cs="Arial"/>
                <w:bCs w:val="0"/>
                <w:color w:val="FF0000"/>
              </w:rPr>
              <w:t>To be covered</w:t>
            </w:r>
          </w:p>
        </w:tc>
      </w:tr>
    </w:tbl>
    <w:p w:rsidR="002565BD" w:rsidRDefault="002565BD" w:rsidP="002565BD">
      <w:pPr>
        <w:pStyle w:val="Caption"/>
      </w:pPr>
      <w:bookmarkStart w:id="88" w:name="_Toc500769264"/>
      <w:r>
        <w:t xml:space="preserve">Table </w:t>
      </w:r>
      <w:r>
        <w:fldChar w:fldCharType="begin"/>
      </w:r>
      <w:r>
        <w:instrText xml:space="preserve"> SEQ Table \* ARABIC </w:instrText>
      </w:r>
      <w:r>
        <w:fldChar w:fldCharType="separate"/>
      </w:r>
      <w:r w:rsidR="001963B7">
        <w:rPr>
          <w:noProof/>
        </w:rPr>
        <w:t>13</w:t>
      </w:r>
      <w:r>
        <w:fldChar w:fldCharType="end"/>
      </w:r>
      <w:r>
        <w:t xml:space="preserve"> : </w:t>
      </w:r>
      <w:r w:rsidRPr="004D4FAD">
        <w:t>E2E Security Requirements outside LwM2M</w:t>
      </w:r>
      <w:bookmarkEnd w:id="88"/>
    </w:p>
    <w:p w:rsidR="002565BD" w:rsidRDefault="002565BD" w:rsidP="002565BD">
      <w:pPr>
        <w:pStyle w:val="Heading3"/>
      </w:pPr>
      <w:bookmarkStart w:id="89" w:name="_Toc500769232"/>
      <w:r w:rsidRPr="002565BD">
        <w:t>LwM2M over LPWAN</w:t>
      </w:r>
      <w:bookmarkEnd w:id="89"/>
    </w:p>
    <w:p w:rsidR="001F1F58" w:rsidRDefault="001F1F58" w:rsidP="001F1F58">
      <w:pPr>
        <w:rPr>
          <w:color w:val="FF0000"/>
        </w:rPr>
      </w:pPr>
      <w:r w:rsidRPr="007C410D">
        <w:rPr>
          <w:color w:val="FF0000"/>
        </w:rPr>
        <w:t>LPW-1</w:t>
      </w:r>
      <w:r w:rsidR="007C410D">
        <w:rPr>
          <w:color w:val="FF0000"/>
        </w:rPr>
        <w:t>,3</w:t>
      </w:r>
      <w:r w:rsidRPr="007C410D">
        <w:rPr>
          <w:color w:val="FF0000"/>
        </w:rPr>
        <w:t xml:space="preserve"> : </w:t>
      </w:r>
      <w:r w:rsidR="007C410D">
        <w:rPr>
          <w:color w:val="FF0000"/>
        </w:rPr>
        <w:t xml:space="preserve">done to check </w:t>
      </w:r>
    </w:p>
    <w:p w:rsidR="007C410D" w:rsidRDefault="007C410D" w:rsidP="001F1F58">
      <w:pPr>
        <w:rPr>
          <w:color w:val="FF0000"/>
        </w:rPr>
      </w:pPr>
      <w:r>
        <w:rPr>
          <w:color w:val="FF0000"/>
        </w:rPr>
        <w:t>LPW 2 : partially met, would be rechecked in &gt;=1.2</w:t>
      </w:r>
    </w:p>
    <w:p w:rsidR="00EB2A9C" w:rsidRDefault="00EB2A9C" w:rsidP="001F1F58">
      <w:pPr>
        <w:rPr>
          <w:color w:val="FF0000"/>
        </w:rPr>
      </w:pPr>
      <w:r>
        <w:rPr>
          <w:color w:val="FF0000"/>
        </w:rPr>
        <w:t>LPW4 : done</w:t>
      </w:r>
    </w:p>
    <w:p w:rsidR="00EB2A9C" w:rsidRDefault="00EB2A9C" w:rsidP="001F1F58">
      <w:pPr>
        <w:rPr>
          <w:color w:val="FF0000"/>
        </w:rPr>
      </w:pPr>
      <w:r>
        <w:rPr>
          <w:color w:val="FF0000"/>
        </w:rPr>
        <w:t>LPW5 : postponed</w:t>
      </w:r>
    </w:p>
    <w:p w:rsidR="00EB2A9C" w:rsidRDefault="00EB2A9C" w:rsidP="001F1F58">
      <w:pPr>
        <w:rPr>
          <w:color w:val="FF0000"/>
        </w:rPr>
      </w:pPr>
      <w:r>
        <w:rPr>
          <w:color w:val="FF0000"/>
        </w:rPr>
        <w:t>LPW6 : this week PR (Padhu)</w:t>
      </w:r>
    </w:p>
    <w:p w:rsidR="000F0FF7" w:rsidRPr="007C410D" w:rsidRDefault="000F0FF7" w:rsidP="001F1F58">
      <w:pPr>
        <w:rPr>
          <w:color w:val="FF0000"/>
        </w:rPr>
      </w:pPr>
      <w:r>
        <w:rPr>
          <w:color w:val="FF0000"/>
        </w:rPr>
        <w:t>LPW10,11,12 : this week PR (David &amp; Mohammed)</w:t>
      </w:r>
    </w:p>
    <w:p w:rsidR="001F1F58" w:rsidRPr="001F1F58" w:rsidRDefault="001F1F58" w:rsidP="001F1F5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1"/>
        <w:gridCol w:w="7227"/>
        <w:gridCol w:w="1134"/>
        <w:gridCol w:w="1134"/>
      </w:tblGrid>
      <w:tr w:rsidR="006D7162" w:rsidRPr="00AE0B27" w:rsidTr="006D7162">
        <w:trPr>
          <w:cantSplit/>
          <w:jc w:val="center"/>
        </w:trPr>
        <w:tc>
          <w:tcPr>
            <w:tcW w:w="1641" w:type="dxa"/>
            <w:shd w:val="clear" w:color="auto" w:fill="CCFFCC"/>
            <w:vAlign w:val="center"/>
          </w:tcPr>
          <w:p w:rsidR="006D7162" w:rsidRPr="00AE0B27" w:rsidRDefault="006D7162" w:rsidP="003E0162">
            <w:pPr>
              <w:keepNext/>
              <w:spacing w:before="20" w:after="20"/>
              <w:jc w:val="center"/>
              <w:rPr>
                <w:b/>
                <w:snapToGrid w:val="0"/>
                <w:sz w:val="18"/>
              </w:rPr>
            </w:pPr>
            <w:r w:rsidRPr="00AE0B27">
              <w:rPr>
                <w:b/>
                <w:snapToGrid w:val="0"/>
                <w:sz w:val="18"/>
              </w:rPr>
              <w:t>Label</w:t>
            </w:r>
          </w:p>
        </w:tc>
        <w:tc>
          <w:tcPr>
            <w:tcW w:w="7227" w:type="dxa"/>
            <w:shd w:val="clear" w:color="auto" w:fill="CCFFCC"/>
            <w:vAlign w:val="center"/>
          </w:tcPr>
          <w:p w:rsidR="006D7162" w:rsidRPr="00AE0B27" w:rsidRDefault="006D7162" w:rsidP="003E0162">
            <w:pPr>
              <w:keepNext/>
              <w:spacing w:before="20" w:after="20"/>
              <w:jc w:val="center"/>
              <w:rPr>
                <w:b/>
                <w:snapToGrid w:val="0"/>
                <w:sz w:val="18"/>
              </w:rPr>
            </w:pPr>
            <w:r w:rsidRPr="00AE0B27">
              <w:rPr>
                <w:b/>
                <w:snapToGrid w:val="0"/>
                <w:sz w:val="18"/>
              </w:rPr>
              <w:t>Description</w:t>
            </w:r>
          </w:p>
        </w:tc>
        <w:tc>
          <w:tcPr>
            <w:tcW w:w="1134" w:type="dxa"/>
            <w:shd w:val="clear" w:color="auto" w:fill="CCFFCC"/>
            <w:vAlign w:val="center"/>
          </w:tcPr>
          <w:p w:rsidR="006D7162" w:rsidRPr="00AE0B27" w:rsidRDefault="006D7162" w:rsidP="003E0162">
            <w:pPr>
              <w:keepNext/>
              <w:spacing w:before="20" w:after="20"/>
              <w:jc w:val="center"/>
              <w:rPr>
                <w:b/>
                <w:snapToGrid w:val="0"/>
                <w:sz w:val="18"/>
              </w:rPr>
            </w:pPr>
            <w:r w:rsidRPr="00AE0B27">
              <w:rPr>
                <w:b/>
                <w:snapToGrid w:val="0"/>
                <w:sz w:val="18"/>
              </w:rPr>
              <w:t>Release</w:t>
            </w:r>
          </w:p>
        </w:tc>
        <w:tc>
          <w:tcPr>
            <w:tcW w:w="1134" w:type="dxa"/>
            <w:shd w:val="clear" w:color="auto" w:fill="CCFFCC"/>
          </w:tcPr>
          <w:p w:rsidR="006D7162" w:rsidRPr="006D7162" w:rsidRDefault="006D7162" w:rsidP="003E0162">
            <w:pPr>
              <w:keepNext/>
              <w:spacing w:before="20" w:after="20"/>
              <w:jc w:val="center"/>
              <w:rPr>
                <w:b/>
                <w:snapToGrid w:val="0"/>
                <w:color w:val="FF0000"/>
                <w:sz w:val="18"/>
              </w:rPr>
            </w:pPr>
            <w:r w:rsidRPr="006D7162">
              <w:rPr>
                <w:b/>
                <w:snapToGrid w:val="0"/>
                <w:color w:val="FF0000"/>
                <w:sz w:val="18"/>
              </w:rPr>
              <w:t>Comments</w:t>
            </w:r>
          </w:p>
        </w:tc>
      </w:tr>
      <w:tr w:rsidR="006D7162" w:rsidRPr="00AE0B27" w:rsidTr="006D7162">
        <w:trPr>
          <w:cantSplit/>
          <w:trHeight w:val="479"/>
          <w:jc w:val="center"/>
        </w:trPr>
        <w:tc>
          <w:tcPr>
            <w:tcW w:w="1641" w:type="dxa"/>
          </w:tcPr>
          <w:p w:rsidR="006D7162" w:rsidRPr="00AE0B27" w:rsidRDefault="006D7162" w:rsidP="003E0162">
            <w:pPr>
              <w:spacing w:before="20" w:after="20"/>
            </w:pPr>
            <w:r w:rsidRPr="00AE0B27">
              <w:rPr>
                <w:kern w:val="2"/>
                <w:lang w:eastAsia="zh-CN"/>
              </w:rPr>
              <w:t>LightweightM2M</w:t>
            </w:r>
            <w:r>
              <w:t>-LPW-</w:t>
            </w:r>
            <w:r w:rsidRPr="00AE0B27">
              <w:t>1</w:t>
            </w:r>
          </w:p>
        </w:tc>
        <w:tc>
          <w:tcPr>
            <w:tcW w:w="7227" w:type="dxa"/>
          </w:tcPr>
          <w:p w:rsidR="006D7162" w:rsidRPr="00AE0B27" w:rsidRDefault="006D7162" w:rsidP="003E0162">
            <w:pPr>
              <w:spacing w:before="20" w:after="20"/>
            </w:pPr>
            <w:r>
              <w:t>Lw</w:t>
            </w:r>
            <w:r w:rsidRPr="00AE0B27">
              <w:t>M2M SH</w:t>
            </w:r>
            <w:r>
              <w:t>OULD support E</w:t>
            </w:r>
            <w:r w:rsidRPr="00AE0B27">
              <w:t xml:space="preserve">xternal Identifier for </w:t>
            </w:r>
            <w:r>
              <w:t xml:space="preserve">3GPP </w:t>
            </w:r>
            <w:r w:rsidRPr="00AE0B27">
              <w:t xml:space="preserve">Cellular LPWAN </w:t>
            </w:r>
          </w:p>
        </w:tc>
        <w:tc>
          <w:tcPr>
            <w:tcW w:w="1134" w:type="dxa"/>
          </w:tcPr>
          <w:p w:rsidR="006D7162" w:rsidRPr="00AE0B27" w:rsidRDefault="006D7162" w:rsidP="003E0162">
            <w:pPr>
              <w:spacing w:before="20" w:after="20"/>
            </w:pPr>
            <w:r>
              <w:t>1_1</w:t>
            </w:r>
          </w:p>
        </w:tc>
        <w:tc>
          <w:tcPr>
            <w:tcW w:w="1134" w:type="dxa"/>
          </w:tcPr>
          <w:p w:rsidR="006D7162" w:rsidRPr="006D7162" w:rsidRDefault="006D7162" w:rsidP="003E0162">
            <w:pPr>
              <w:spacing w:before="20" w:after="20"/>
              <w:rPr>
                <w:color w:val="FF0000"/>
              </w:rPr>
            </w:pPr>
            <w:r w:rsidRPr="006D7162">
              <w:rPr>
                <w:color w:val="FF0000"/>
              </w:rPr>
              <w:t>Covered</w:t>
            </w:r>
          </w:p>
        </w:tc>
      </w:tr>
      <w:tr w:rsidR="006D7162" w:rsidRPr="00AE0B27" w:rsidTr="006D7162">
        <w:trPr>
          <w:cantSplit/>
          <w:trHeight w:val="479"/>
          <w:jc w:val="center"/>
        </w:trPr>
        <w:tc>
          <w:tcPr>
            <w:tcW w:w="1641" w:type="dxa"/>
          </w:tcPr>
          <w:p w:rsidR="006D7162" w:rsidRPr="00AE0B27" w:rsidRDefault="006D7162" w:rsidP="003E0162">
            <w:pPr>
              <w:spacing w:before="20" w:after="20"/>
            </w:pPr>
            <w:r w:rsidRPr="00AE0B27">
              <w:rPr>
                <w:kern w:val="2"/>
                <w:lang w:eastAsia="zh-CN"/>
              </w:rPr>
              <w:t>LightweightM2M</w:t>
            </w:r>
            <w:r>
              <w:t>-LPW-</w:t>
            </w:r>
            <w:r w:rsidRPr="00AE0B27">
              <w:t>2</w:t>
            </w:r>
          </w:p>
        </w:tc>
        <w:tc>
          <w:tcPr>
            <w:tcW w:w="7227" w:type="dxa"/>
          </w:tcPr>
          <w:p w:rsidR="006D7162" w:rsidRPr="00AE0B27" w:rsidRDefault="006D7162" w:rsidP="003E0162">
            <w:pPr>
              <w:spacing w:before="20" w:after="20"/>
            </w:pPr>
            <w:r>
              <w:t xml:space="preserve">LwM2M SHOULD support </w:t>
            </w:r>
            <w:r w:rsidRPr="00AE0B27">
              <w:t>delayed/no ac</w:t>
            </w:r>
            <w:r>
              <w:t>knowledgement methods between Lw</w:t>
            </w:r>
            <w:r w:rsidRPr="00AE0B27">
              <w:t>M2M server and LWM2M client</w:t>
            </w:r>
          </w:p>
        </w:tc>
        <w:tc>
          <w:tcPr>
            <w:tcW w:w="1134" w:type="dxa"/>
          </w:tcPr>
          <w:p w:rsidR="006D7162" w:rsidRPr="00AE0B27" w:rsidRDefault="006D7162" w:rsidP="003E0162">
            <w:pPr>
              <w:spacing w:before="20" w:after="20"/>
            </w:pPr>
            <w:r>
              <w:t>1_1</w:t>
            </w:r>
          </w:p>
        </w:tc>
        <w:tc>
          <w:tcPr>
            <w:tcW w:w="1134" w:type="dxa"/>
          </w:tcPr>
          <w:p w:rsidR="006D7162" w:rsidRPr="006D7162" w:rsidRDefault="006D7162" w:rsidP="003E0162">
            <w:pPr>
              <w:spacing w:before="20" w:after="20"/>
              <w:rPr>
                <w:color w:val="FF0000"/>
              </w:rPr>
            </w:pPr>
            <w:r w:rsidRPr="006D7162">
              <w:rPr>
                <w:color w:val="FF0000"/>
              </w:rPr>
              <w:t>Partially covered, recheck for &gt;=1.2</w:t>
            </w:r>
          </w:p>
        </w:tc>
      </w:tr>
      <w:tr w:rsidR="006D7162" w:rsidRPr="00AE0B27" w:rsidTr="006D7162">
        <w:trPr>
          <w:cantSplit/>
          <w:trHeight w:val="479"/>
          <w:jc w:val="center"/>
        </w:trPr>
        <w:tc>
          <w:tcPr>
            <w:tcW w:w="1641" w:type="dxa"/>
          </w:tcPr>
          <w:p w:rsidR="006D7162" w:rsidRPr="00AE0B27" w:rsidRDefault="006D7162" w:rsidP="003E0162">
            <w:pPr>
              <w:spacing w:before="20" w:after="20"/>
            </w:pPr>
            <w:r w:rsidRPr="00AE0B27">
              <w:rPr>
                <w:kern w:val="2"/>
                <w:lang w:eastAsia="zh-CN"/>
              </w:rPr>
              <w:t>LightweightM2M</w:t>
            </w:r>
            <w:r>
              <w:t>-LPW-3</w:t>
            </w:r>
          </w:p>
        </w:tc>
        <w:tc>
          <w:tcPr>
            <w:tcW w:w="7227" w:type="dxa"/>
          </w:tcPr>
          <w:p w:rsidR="006D7162" w:rsidRPr="00AE0B27" w:rsidRDefault="006D7162" w:rsidP="003E0162">
            <w:pPr>
              <w:spacing w:before="20" w:after="20"/>
            </w:pPr>
            <w:r>
              <w:t>Lw</w:t>
            </w:r>
            <w:r w:rsidRPr="00AE0B27">
              <w:t>M2M SH</w:t>
            </w:r>
            <w:r>
              <w:t>OULD</w:t>
            </w:r>
            <w:r w:rsidRPr="00AE0B27">
              <w:t xml:space="preserve"> sup</w:t>
            </w:r>
            <w:r>
              <w:t xml:space="preserve">port SMS using external Identifier (instead </w:t>
            </w:r>
            <w:bookmarkStart w:id="90" w:name="_GoBack"/>
            <w:bookmarkEnd w:id="90"/>
            <w:r>
              <w:t xml:space="preserve">of MSISDN) </w:t>
            </w:r>
          </w:p>
        </w:tc>
        <w:tc>
          <w:tcPr>
            <w:tcW w:w="1134" w:type="dxa"/>
          </w:tcPr>
          <w:p w:rsidR="006D7162" w:rsidRPr="00AE0B27" w:rsidRDefault="006D7162" w:rsidP="003E0162">
            <w:pPr>
              <w:spacing w:before="20" w:after="20"/>
            </w:pPr>
            <w:r>
              <w:t>1_1</w:t>
            </w:r>
          </w:p>
        </w:tc>
        <w:tc>
          <w:tcPr>
            <w:tcW w:w="1134" w:type="dxa"/>
          </w:tcPr>
          <w:p w:rsidR="006D7162" w:rsidRPr="006D7162" w:rsidRDefault="006D7162" w:rsidP="003E0162">
            <w:pPr>
              <w:spacing w:before="20" w:after="20"/>
              <w:rPr>
                <w:color w:val="FF0000"/>
              </w:rPr>
            </w:pPr>
            <w:r w:rsidRPr="006D7162">
              <w:rPr>
                <w:color w:val="FF0000"/>
              </w:rPr>
              <w:t>Covered</w:t>
            </w:r>
          </w:p>
        </w:tc>
      </w:tr>
      <w:tr w:rsidR="006D7162" w:rsidRPr="00AE0B27" w:rsidTr="006D7162">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6D7162" w:rsidRPr="00AE0B27" w:rsidRDefault="006D7162" w:rsidP="003E0162">
            <w:pPr>
              <w:spacing w:before="20" w:after="20"/>
              <w:rPr>
                <w:kern w:val="2"/>
                <w:lang w:eastAsia="zh-CN"/>
              </w:rPr>
            </w:pPr>
            <w:r>
              <w:rPr>
                <w:kern w:val="2"/>
                <w:lang w:eastAsia="zh-CN"/>
              </w:rPr>
              <w:t>LightweightM2M-LPW-4</w:t>
            </w:r>
          </w:p>
        </w:tc>
        <w:tc>
          <w:tcPr>
            <w:tcW w:w="7227" w:type="dxa"/>
            <w:tcBorders>
              <w:top w:val="single" w:sz="4" w:space="0" w:color="auto"/>
              <w:left w:val="single" w:sz="4" w:space="0" w:color="auto"/>
              <w:bottom w:val="single" w:sz="4" w:space="0" w:color="auto"/>
              <w:right w:val="single" w:sz="4" w:space="0" w:color="auto"/>
            </w:tcBorders>
          </w:tcPr>
          <w:p w:rsidR="006D7162" w:rsidRPr="00AE0B27" w:rsidRDefault="006D7162" w:rsidP="003E0162">
            <w:pPr>
              <w:spacing w:before="20" w:after="20"/>
            </w:pPr>
            <w:r>
              <w:t>Lw</w:t>
            </w:r>
            <w:r w:rsidRPr="00AE0B27">
              <w:t xml:space="preserve">M2M </w:t>
            </w:r>
            <w:r>
              <w:t>SHALL interoperate through 3GPP CIoT network (for example SCEF API’s, message identity etc.,)</w:t>
            </w:r>
          </w:p>
        </w:tc>
        <w:tc>
          <w:tcPr>
            <w:tcW w:w="1134" w:type="dxa"/>
            <w:tcBorders>
              <w:top w:val="single" w:sz="4" w:space="0" w:color="auto"/>
              <w:left w:val="single" w:sz="4" w:space="0" w:color="auto"/>
              <w:bottom w:val="single" w:sz="4" w:space="0" w:color="auto"/>
              <w:right w:val="single" w:sz="4" w:space="0" w:color="auto"/>
            </w:tcBorders>
          </w:tcPr>
          <w:p w:rsidR="006D7162" w:rsidRPr="00AE0B27" w:rsidRDefault="006D7162" w:rsidP="003E0162">
            <w:pPr>
              <w:spacing w:before="20" w:after="20"/>
            </w:pPr>
            <w:r>
              <w:t>1_1</w:t>
            </w:r>
          </w:p>
        </w:tc>
        <w:tc>
          <w:tcPr>
            <w:tcW w:w="1134" w:type="dxa"/>
            <w:tcBorders>
              <w:top w:val="single" w:sz="4" w:space="0" w:color="auto"/>
              <w:left w:val="single" w:sz="4" w:space="0" w:color="auto"/>
              <w:bottom w:val="single" w:sz="4" w:space="0" w:color="auto"/>
              <w:right w:val="single" w:sz="4" w:space="0" w:color="auto"/>
            </w:tcBorders>
          </w:tcPr>
          <w:p w:rsidR="006D7162" w:rsidRPr="006D7162" w:rsidRDefault="006D7162" w:rsidP="003E0162">
            <w:pPr>
              <w:spacing w:before="20" w:after="20"/>
              <w:rPr>
                <w:color w:val="FF0000"/>
              </w:rPr>
            </w:pPr>
            <w:r w:rsidRPr="006D7162">
              <w:rPr>
                <w:color w:val="FF0000"/>
              </w:rPr>
              <w:t>Covered</w:t>
            </w:r>
          </w:p>
        </w:tc>
      </w:tr>
      <w:tr w:rsidR="006D7162" w:rsidRPr="00AE0B27" w:rsidTr="006D7162">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6D7162" w:rsidRPr="00AE0B27" w:rsidRDefault="006D7162" w:rsidP="003E0162">
            <w:pPr>
              <w:spacing w:before="20" w:after="20"/>
              <w:rPr>
                <w:kern w:val="2"/>
                <w:lang w:eastAsia="zh-CN"/>
              </w:rPr>
            </w:pPr>
            <w:r>
              <w:rPr>
                <w:kern w:val="2"/>
                <w:lang w:eastAsia="zh-CN"/>
              </w:rPr>
              <w:t>LightweightM2M-LPW-5</w:t>
            </w:r>
          </w:p>
        </w:tc>
        <w:tc>
          <w:tcPr>
            <w:tcW w:w="7227" w:type="dxa"/>
            <w:tcBorders>
              <w:top w:val="single" w:sz="4" w:space="0" w:color="auto"/>
              <w:left w:val="single" w:sz="4" w:space="0" w:color="auto"/>
              <w:bottom w:val="single" w:sz="4" w:space="0" w:color="auto"/>
              <w:right w:val="single" w:sz="4" w:space="0" w:color="auto"/>
            </w:tcBorders>
          </w:tcPr>
          <w:p w:rsidR="006D7162" w:rsidRPr="00AE0B27" w:rsidRDefault="006D7162" w:rsidP="003E0162">
            <w:pPr>
              <w:spacing w:before="20" w:after="20"/>
            </w:pPr>
            <w:r>
              <w:t>LwM2M</w:t>
            </w:r>
            <w:r w:rsidRPr="00AE0B27">
              <w:t xml:space="preserve"> </w:t>
            </w:r>
            <w:r>
              <w:t xml:space="preserve">SHOULD </w:t>
            </w:r>
            <w:r w:rsidRPr="00AE0B27">
              <w:t>support Time-to-Live f</w:t>
            </w:r>
            <w:r>
              <w:t>or messages from LwM2M server to LwM2M Client</w:t>
            </w:r>
          </w:p>
        </w:tc>
        <w:tc>
          <w:tcPr>
            <w:tcW w:w="1134" w:type="dxa"/>
            <w:tcBorders>
              <w:top w:val="single" w:sz="4" w:space="0" w:color="auto"/>
              <w:left w:val="single" w:sz="4" w:space="0" w:color="auto"/>
              <w:bottom w:val="single" w:sz="4" w:space="0" w:color="auto"/>
              <w:right w:val="single" w:sz="4" w:space="0" w:color="auto"/>
            </w:tcBorders>
          </w:tcPr>
          <w:p w:rsidR="006D7162" w:rsidRPr="00AE0B27" w:rsidRDefault="006D7162" w:rsidP="003E0162">
            <w:pPr>
              <w:spacing w:before="20" w:after="20"/>
            </w:pPr>
            <w:r>
              <w:t>1_1</w:t>
            </w:r>
          </w:p>
        </w:tc>
        <w:tc>
          <w:tcPr>
            <w:tcW w:w="1134" w:type="dxa"/>
            <w:tcBorders>
              <w:top w:val="single" w:sz="4" w:space="0" w:color="auto"/>
              <w:left w:val="single" w:sz="4" w:space="0" w:color="auto"/>
              <w:bottom w:val="single" w:sz="4" w:space="0" w:color="auto"/>
              <w:right w:val="single" w:sz="4" w:space="0" w:color="auto"/>
            </w:tcBorders>
          </w:tcPr>
          <w:p w:rsidR="006D7162" w:rsidRPr="006D7162" w:rsidRDefault="006D7162" w:rsidP="003E0162">
            <w:pPr>
              <w:spacing w:before="20" w:after="20"/>
              <w:rPr>
                <w:color w:val="FF0000"/>
              </w:rPr>
            </w:pPr>
            <w:r w:rsidRPr="006D7162">
              <w:rPr>
                <w:color w:val="FF0000"/>
              </w:rPr>
              <w:t>Postponed</w:t>
            </w:r>
          </w:p>
        </w:tc>
      </w:tr>
      <w:tr w:rsidR="006D7162" w:rsidRPr="00AE0B27" w:rsidTr="006D7162">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6D7162" w:rsidRPr="00AE0B27" w:rsidRDefault="006D7162" w:rsidP="003E0162">
            <w:pPr>
              <w:spacing w:before="20" w:after="20"/>
              <w:rPr>
                <w:kern w:val="2"/>
                <w:lang w:eastAsia="zh-CN"/>
              </w:rPr>
            </w:pPr>
            <w:r w:rsidRPr="00AE0B27">
              <w:rPr>
                <w:kern w:val="2"/>
                <w:lang w:eastAsia="zh-CN"/>
              </w:rPr>
              <w:t>LightweightM2M-</w:t>
            </w:r>
            <w:r>
              <w:rPr>
                <w:kern w:val="2"/>
                <w:lang w:eastAsia="zh-CN"/>
              </w:rPr>
              <w:t>LPW-6</w:t>
            </w:r>
          </w:p>
        </w:tc>
        <w:tc>
          <w:tcPr>
            <w:tcW w:w="7227" w:type="dxa"/>
            <w:tcBorders>
              <w:top w:val="single" w:sz="4" w:space="0" w:color="auto"/>
              <w:left w:val="single" w:sz="4" w:space="0" w:color="auto"/>
              <w:bottom w:val="single" w:sz="4" w:space="0" w:color="auto"/>
              <w:right w:val="single" w:sz="4" w:space="0" w:color="auto"/>
            </w:tcBorders>
          </w:tcPr>
          <w:p w:rsidR="006D7162" w:rsidRPr="00AE0B27" w:rsidRDefault="006D7162" w:rsidP="003E0162">
            <w:pPr>
              <w:spacing w:before="20" w:after="20"/>
            </w:pPr>
            <w:r>
              <w:t>LwM2M SHOULD</w:t>
            </w:r>
            <w:r w:rsidRPr="00AE0B27">
              <w:t xml:space="preserve"> S</w:t>
            </w:r>
            <w:r>
              <w:t>upport rate and byte quota in Lw</w:t>
            </w:r>
            <w:r w:rsidRPr="00AE0B27">
              <w:t>M2M server per device</w:t>
            </w:r>
          </w:p>
        </w:tc>
        <w:tc>
          <w:tcPr>
            <w:tcW w:w="1134" w:type="dxa"/>
            <w:tcBorders>
              <w:top w:val="single" w:sz="4" w:space="0" w:color="auto"/>
              <w:left w:val="single" w:sz="4" w:space="0" w:color="auto"/>
              <w:bottom w:val="single" w:sz="4" w:space="0" w:color="auto"/>
              <w:right w:val="single" w:sz="4" w:space="0" w:color="auto"/>
            </w:tcBorders>
          </w:tcPr>
          <w:p w:rsidR="006D7162" w:rsidRPr="00AE0B27" w:rsidRDefault="006D7162" w:rsidP="003E0162">
            <w:pPr>
              <w:spacing w:before="20" w:after="20"/>
            </w:pPr>
            <w:r>
              <w:t>1_1</w:t>
            </w:r>
          </w:p>
        </w:tc>
        <w:tc>
          <w:tcPr>
            <w:tcW w:w="1134" w:type="dxa"/>
            <w:tcBorders>
              <w:top w:val="single" w:sz="4" w:space="0" w:color="auto"/>
              <w:left w:val="single" w:sz="4" w:space="0" w:color="auto"/>
              <w:bottom w:val="single" w:sz="4" w:space="0" w:color="auto"/>
              <w:right w:val="single" w:sz="4" w:space="0" w:color="auto"/>
            </w:tcBorders>
          </w:tcPr>
          <w:p w:rsidR="006D7162" w:rsidRPr="006D7162" w:rsidRDefault="006D7162" w:rsidP="003E0162">
            <w:pPr>
              <w:spacing w:before="20" w:after="20"/>
              <w:rPr>
                <w:color w:val="FF0000"/>
              </w:rPr>
            </w:pPr>
            <w:r w:rsidRPr="006D7162">
              <w:rPr>
                <w:color w:val="FF0000"/>
              </w:rPr>
              <w:t>Padhu to raise PR</w:t>
            </w:r>
          </w:p>
        </w:tc>
      </w:tr>
      <w:tr w:rsidR="006D7162" w:rsidTr="006D7162">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6D7162" w:rsidRPr="00010EA0" w:rsidRDefault="006D7162" w:rsidP="003E0162">
            <w:pPr>
              <w:spacing w:before="20" w:after="20"/>
              <w:rPr>
                <w:kern w:val="2"/>
                <w:lang w:eastAsia="zh-CN"/>
              </w:rPr>
            </w:pPr>
            <w:r>
              <w:rPr>
                <w:kern w:val="2"/>
                <w:lang w:eastAsia="zh-CN"/>
              </w:rPr>
              <w:t>LightweightM2M-LPW-</w:t>
            </w:r>
            <w:r w:rsidRPr="00010EA0">
              <w:rPr>
                <w:kern w:val="2"/>
                <w:lang w:eastAsia="zh-CN"/>
              </w:rPr>
              <w:t>10</w:t>
            </w:r>
          </w:p>
        </w:tc>
        <w:tc>
          <w:tcPr>
            <w:tcW w:w="7227" w:type="dxa"/>
            <w:tcBorders>
              <w:top w:val="single" w:sz="4" w:space="0" w:color="auto"/>
              <w:left w:val="single" w:sz="4" w:space="0" w:color="auto"/>
              <w:bottom w:val="single" w:sz="4" w:space="0" w:color="auto"/>
              <w:right w:val="single" w:sz="4" w:space="0" w:color="auto"/>
            </w:tcBorders>
          </w:tcPr>
          <w:p w:rsidR="006D7162" w:rsidRDefault="006D7162" w:rsidP="003E0162">
            <w:pPr>
              <w:spacing w:before="20" w:after="20"/>
            </w:pPr>
            <w:r>
              <w:t xml:space="preserve">LwM2M MUST support a binding for fiers LoRaWAN (eg. DevAddr, NwkSKey, AppSKey) </w:t>
            </w:r>
          </w:p>
        </w:tc>
        <w:tc>
          <w:tcPr>
            <w:tcW w:w="1134" w:type="dxa"/>
            <w:tcBorders>
              <w:top w:val="single" w:sz="4" w:space="0" w:color="auto"/>
              <w:left w:val="single" w:sz="4" w:space="0" w:color="auto"/>
              <w:bottom w:val="single" w:sz="4" w:space="0" w:color="auto"/>
              <w:right w:val="single" w:sz="4" w:space="0" w:color="auto"/>
            </w:tcBorders>
          </w:tcPr>
          <w:p w:rsidR="006D7162" w:rsidRDefault="006D7162" w:rsidP="003E0162">
            <w:pPr>
              <w:spacing w:before="20" w:after="20"/>
            </w:pPr>
            <w:r>
              <w:t>1_1</w:t>
            </w:r>
          </w:p>
        </w:tc>
        <w:tc>
          <w:tcPr>
            <w:tcW w:w="1134" w:type="dxa"/>
            <w:tcBorders>
              <w:top w:val="single" w:sz="4" w:space="0" w:color="auto"/>
              <w:left w:val="single" w:sz="4" w:space="0" w:color="auto"/>
              <w:bottom w:val="single" w:sz="4" w:space="0" w:color="auto"/>
              <w:right w:val="single" w:sz="4" w:space="0" w:color="auto"/>
            </w:tcBorders>
          </w:tcPr>
          <w:p w:rsidR="006D7162" w:rsidRPr="006D7162" w:rsidRDefault="006D7162" w:rsidP="003E0162">
            <w:pPr>
              <w:spacing w:before="20" w:after="20"/>
              <w:rPr>
                <w:color w:val="FF0000"/>
              </w:rPr>
            </w:pPr>
            <w:r w:rsidRPr="006D7162">
              <w:rPr>
                <w:color w:val="FF0000"/>
              </w:rPr>
              <w:t>David (&amp; Mohammed) to raise PR</w:t>
            </w:r>
          </w:p>
        </w:tc>
      </w:tr>
      <w:tr w:rsidR="006D7162" w:rsidTr="006D7162">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6D7162" w:rsidRPr="00010EA0" w:rsidRDefault="006D7162" w:rsidP="003E0162">
            <w:pPr>
              <w:spacing w:before="20" w:after="20"/>
              <w:rPr>
                <w:kern w:val="2"/>
                <w:lang w:eastAsia="zh-CN"/>
              </w:rPr>
            </w:pPr>
            <w:r>
              <w:rPr>
                <w:kern w:val="2"/>
                <w:lang w:eastAsia="zh-CN"/>
              </w:rPr>
              <w:t>LightweightM2M-LPW-</w:t>
            </w:r>
            <w:r w:rsidRPr="00010EA0">
              <w:rPr>
                <w:kern w:val="2"/>
                <w:lang w:eastAsia="zh-CN"/>
              </w:rPr>
              <w:t>11</w:t>
            </w:r>
          </w:p>
        </w:tc>
        <w:tc>
          <w:tcPr>
            <w:tcW w:w="7227" w:type="dxa"/>
            <w:tcBorders>
              <w:top w:val="single" w:sz="4" w:space="0" w:color="auto"/>
              <w:left w:val="single" w:sz="4" w:space="0" w:color="auto"/>
              <w:bottom w:val="single" w:sz="4" w:space="0" w:color="auto"/>
              <w:right w:val="single" w:sz="4" w:space="0" w:color="auto"/>
            </w:tcBorders>
          </w:tcPr>
          <w:p w:rsidR="006D7162" w:rsidRDefault="006D7162" w:rsidP="003E0162">
            <w:pPr>
              <w:spacing w:before="20" w:after="20"/>
            </w:pPr>
            <w:r>
              <w:t>LwM2M MUST provide a mechanism for activating a LoRaWAN device using interoperable activation method (using LoRa identifiers: DevEUI, AppEUI, AppKey)</w:t>
            </w:r>
          </w:p>
        </w:tc>
        <w:tc>
          <w:tcPr>
            <w:tcW w:w="1134" w:type="dxa"/>
            <w:tcBorders>
              <w:top w:val="single" w:sz="4" w:space="0" w:color="auto"/>
              <w:left w:val="single" w:sz="4" w:space="0" w:color="auto"/>
              <w:bottom w:val="single" w:sz="4" w:space="0" w:color="auto"/>
              <w:right w:val="single" w:sz="4" w:space="0" w:color="auto"/>
            </w:tcBorders>
          </w:tcPr>
          <w:p w:rsidR="006D7162" w:rsidRDefault="006D7162" w:rsidP="003E0162">
            <w:pPr>
              <w:spacing w:before="20" w:after="20"/>
            </w:pPr>
            <w:r>
              <w:t>1_1</w:t>
            </w:r>
          </w:p>
        </w:tc>
        <w:tc>
          <w:tcPr>
            <w:tcW w:w="1134" w:type="dxa"/>
            <w:tcBorders>
              <w:top w:val="single" w:sz="4" w:space="0" w:color="auto"/>
              <w:left w:val="single" w:sz="4" w:space="0" w:color="auto"/>
              <w:bottom w:val="single" w:sz="4" w:space="0" w:color="auto"/>
              <w:right w:val="single" w:sz="4" w:space="0" w:color="auto"/>
            </w:tcBorders>
          </w:tcPr>
          <w:p w:rsidR="006D7162" w:rsidRPr="006D7162" w:rsidRDefault="006D7162" w:rsidP="003E0162">
            <w:pPr>
              <w:spacing w:before="20" w:after="20"/>
              <w:rPr>
                <w:color w:val="FF0000"/>
              </w:rPr>
            </w:pPr>
            <w:r w:rsidRPr="006D7162">
              <w:rPr>
                <w:color w:val="FF0000"/>
              </w:rPr>
              <w:t>David (&amp; Mohammed) to raise PR</w:t>
            </w:r>
          </w:p>
        </w:tc>
      </w:tr>
      <w:tr w:rsidR="006D7162" w:rsidTr="006D7162">
        <w:trPr>
          <w:cantSplit/>
          <w:trHeight w:val="479"/>
          <w:jc w:val="center"/>
        </w:trPr>
        <w:tc>
          <w:tcPr>
            <w:tcW w:w="1641" w:type="dxa"/>
            <w:tcBorders>
              <w:top w:val="single" w:sz="4" w:space="0" w:color="auto"/>
              <w:left w:val="single" w:sz="4" w:space="0" w:color="auto"/>
              <w:bottom w:val="single" w:sz="4" w:space="0" w:color="auto"/>
              <w:right w:val="single" w:sz="4" w:space="0" w:color="auto"/>
            </w:tcBorders>
          </w:tcPr>
          <w:p w:rsidR="006D7162" w:rsidRPr="00010EA0" w:rsidRDefault="006D7162" w:rsidP="003E0162">
            <w:pPr>
              <w:spacing w:before="20" w:after="20"/>
              <w:rPr>
                <w:kern w:val="2"/>
                <w:lang w:eastAsia="zh-CN"/>
              </w:rPr>
            </w:pPr>
            <w:r>
              <w:rPr>
                <w:kern w:val="2"/>
                <w:lang w:eastAsia="zh-CN"/>
              </w:rPr>
              <w:t>LightweightM2M-LPW-</w:t>
            </w:r>
            <w:r w:rsidRPr="00010EA0">
              <w:rPr>
                <w:kern w:val="2"/>
                <w:lang w:eastAsia="zh-CN"/>
              </w:rPr>
              <w:t>12</w:t>
            </w:r>
          </w:p>
        </w:tc>
        <w:tc>
          <w:tcPr>
            <w:tcW w:w="7227" w:type="dxa"/>
            <w:tcBorders>
              <w:top w:val="single" w:sz="4" w:space="0" w:color="auto"/>
              <w:left w:val="single" w:sz="4" w:space="0" w:color="auto"/>
              <w:bottom w:val="single" w:sz="4" w:space="0" w:color="auto"/>
              <w:right w:val="single" w:sz="4" w:space="0" w:color="auto"/>
            </w:tcBorders>
          </w:tcPr>
          <w:p w:rsidR="006D7162" w:rsidRDefault="006D7162" w:rsidP="003E0162">
            <w:pPr>
              <w:spacing w:before="20" w:after="20"/>
            </w:pPr>
            <w:r>
              <w:t>LwM2M MUST interoperate with LoRaWAN security protocol</w:t>
            </w:r>
          </w:p>
        </w:tc>
        <w:tc>
          <w:tcPr>
            <w:tcW w:w="1134" w:type="dxa"/>
            <w:tcBorders>
              <w:top w:val="single" w:sz="4" w:space="0" w:color="auto"/>
              <w:left w:val="single" w:sz="4" w:space="0" w:color="auto"/>
              <w:bottom w:val="single" w:sz="4" w:space="0" w:color="auto"/>
              <w:right w:val="single" w:sz="4" w:space="0" w:color="auto"/>
            </w:tcBorders>
          </w:tcPr>
          <w:p w:rsidR="006D7162" w:rsidRDefault="006D7162" w:rsidP="002565BD">
            <w:pPr>
              <w:keepNext/>
              <w:spacing w:before="20" w:after="20"/>
            </w:pPr>
            <w:r>
              <w:t>1_1</w:t>
            </w:r>
          </w:p>
        </w:tc>
        <w:tc>
          <w:tcPr>
            <w:tcW w:w="1134" w:type="dxa"/>
            <w:tcBorders>
              <w:top w:val="single" w:sz="4" w:space="0" w:color="auto"/>
              <w:left w:val="single" w:sz="4" w:space="0" w:color="auto"/>
              <w:bottom w:val="single" w:sz="4" w:space="0" w:color="auto"/>
              <w:right w:val="single" w:sz="4" w:space="0" w:color="auto"/>
            </w:tcBorders>
          </w:tcPr>
          <w:p w:rsidR="006D7162" w:rsidRPr="006D7162" w:rsidRDefault="006D7162" w:rsidP="002565BD">
            <w:pPr>
              <w:keepNext/>
              <w:spacing w:before="20" w:after="20"/>
              <w:rPr>
                <w:color w:val="FF0000"/>
              </w:rPr>
            </w:pPr>
            <w:r w:rsidRPr="006D7162">
              <w:rPr>
                <w:color w:val="FF0000"/>
              </w:rPr>
              <w:t>David (&amp; Mohammed) to raise PR</w:t>
            </w:r>
          </w:p>
        </w:tc>
      </w:tr>
    </w:tbl>
    <w:p w:rsidR="002565BD" w:rsidRDefault="002565BD" w:rsidP="002565BD">
      <w:pPr>
        <w:pStyle w:val="Caption"/>
      </w:pPr>
      <w:bookmarkStart w:id="91" w:name="_Toc500769265"/>
      <w:r>
        <w:lastRenderedPageBreak/>
        <w:t xml:space="preserve">Table </w:t>
      </w:r>
      <w:r>
        <w:fldChar w:fldCharType="begin"/>
      </w:r>
      <w:r>
        <w:instrText xml:space="preserve"> SEQ Table \* ARABIC </w:instrText>
      </w:r>
      <w:r>
        <w:fldChar w:fldCharType="separate"/>
      </w:r>
      <w:r w:rsidR="001963B7">
        <w:rPr>
          <w:noProof/>
        </w:rPr>
        <w:t>14</w:t>
      </w:r>
      <w:r>
        <w:fldChar w:fldCharType="end"/>
      </w:r>
      <w:r>
        <w:t xml:space="preserve"> : LwM2M over LPWAN</w:t>
      </w:r>
      <w:bookmarkEnd w:id="91"/>
    </w:p>
    <w:p w:rsidR="00BA18D0" w:rsidRPr="006562F6" w:rsidRDefault="00BA18D0">
      <w:pPr>
        <w:pStyle w:val="App1"/>
      </w:pPr>
      <w:bookmarkStart w:id="92" w:name="_Toc49561953"/>
      <w:bookmarkStart w:id="93" w:name="_Toc51144804"/>
      <w:bookmarkStart w:id="94" w:name="_Toc196557518"/>
      <w:bookmarkStart w:id="95" w:name="_Toc500769233"/>
      <w:bookmarkStart w:id="96" w:name="_Toc512328858"/>
      <w:bookmarkStart w:id="97" w:name="_Toc493666382"/>
      <w:bookmarkStart w:id="98" w:name="_Toc503865642"/>
      <w:bookmarkEnd w:id="66"/>
      <w:bookmarkEnd w:id="67"/>
      <w:r w:rsidRPr="006562F6">
        <w:lastRenderedPageBreak/>
        <w:t>Change History</w:t>
      </w:r>
      <w:r w:rsidRPr="006562F6">
        <w:tab/>
        <w:t>(Informative)</w:t>
      </w:r>
      <w:bookmarkEnd w:id="92"/>
      <w:bookmarkEnd w:id="93"/>
      <w:bookmarkEnd w:id="94"/>
      <w:bookmarkEnd w:id="95"/>
    </w:p>
    <w:p w:rsidR="00BA18D0" w:rsidRPr="006562F6" w:rsidRDefault="00BA18D0">
      <w:pPr>
        <w:pStyle w:val="App2"/>
      </w:pPr>
      <w:bookmarkStart w:id="99" w:name="_Toc44724972"/>
      <w:bookmarkStart w:id="100" w:name="_Toc49561954"/>
      <w:bookmarkStart w:id="101" w:name="_Toc51144805"/>
      <w:bookmarkStart w:id="102" w:name="_Toc196557519"/>
      <w:bookmarkStart w:id="103" w:name="_Toc500769234"/>
      <w:r w:rsidRPr="006562F6">
        <w:t>Approved Version History</w:t>
      </w:r>
      <w:bookmarkEnd w:id="99"/>
      <w:bookmarkEnd w:id="100"/>
      <w:bookmarkEnd w:id="101"/>
      <w:bookmarkEnd w:id="102"/>
      <w:bookmarkEnd w:id="1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BA18D0" w:rsidRPr="002E5BC0">
        <w:trPr>
          <w:tblHeader/>
          <w:jc w:val="center"/>
        </w:trPr>
        <w:tc>
          <w:tcPr>
            <w:tcW w:w="3227" w:type="dxa"/>
            <w:shd w:val="pct25" w:color="auto" w:fill="FFFFFF"/>
          </w:tcPr>
          <w:p w:rsidR="00BA18D0" w:rsidRPr="002E5BC0" w:rsidRDefault="00BA18D0">
            <w:pPr>
              <w:pStyle w:val="TableHead"/>
            </w:pPr>
            <w:r w:rsidRPr="002E5BC0">
              <w:t>Reference</w:t>
            </w:r>
          </w:p>
        </w:tc>
        <w:tc>
          <w:tcPr>
            <w:tcW w:w="1267" w:type="dxa"/>
            <w:shd w:val="pct25" w:color="auto" w:fill="FFFFFF"/>
          </w:tcPr>
          <w:p w:rsidR="00BA18D0" w:rsidRPr="002E5BC0" w:rsidRDefault="00BA18D0">
            <w:pPr>
              <w:pStyle w:val="TableHead"/>
            </w:pPr>
            <w:r w:rsidRPr="002E5BC0">
              <w:t>Date</w:t>
            </w:r>
          </w:p>
        </w:tc>
        <w:tc>
          <w:tcPr>
            <w:tcW w:w="5598" w:type="dxa"/>
            <w:shd w:val="pct25" w:color="auto" w:fill="FFFFFF"/>
          </w:tcPr>
          <w:p w:rsidR="00BA18D0" w:rsidRPr="002E5BC0" w:rsidRDefault="00BA18D0">
            <w:pPr>
              <w:pStyle w:val="TableHead"/>
            </w:pPr>
            <w:r w:rsidRPr="002E5BC0">
              <w:t>Description</w:t>
            </w:r>
          </w:p>
        </w:tc>
      </w:tr>
      <w:tr w:rsidR="00BA18D0" w:rsidRPr="002E5BC0">
        <w:trPr>
          <w:jc w:val="center"/>
        </w:trPr>
        <w:tc>
          <w:tcPr>
            <w:tcW w:w="3227" w:type="dxa"/>
          </w:tcPr>
          <w:p w:rsidR="00BA18D0" w:rsidRPr="002E5BC0" w:rsidRDefault="00BA18D0">
            <w:pPr>
              <w:pStyle w:val="TableRow"/>
              <w:rPr>
                <w:sz w:val="16"/>
              </w:rPr>
            </w:pPr>
            <w:r w:rsidRPr="002E5BC0">
              <w:rPr>
                <w:sz w:val="16"/>
              </w:rPr>
              <w:t>n/a</w:t>
            </w:r>
          </w:p>
        </w:tc>
        <w:tc>
          <w:tcPr>
            <w:tcW w:w="1267" w:type="dxa"/>
          </w:tcPr>
          <w:p w:rsidR="00BA18D0" w:rsidRPr="002E5BC0" w:rsidRDefault="00BA18D0">
            <w:pPr>
              <w:pStyle w:val="TableRow"/>
              <w:rPr>
                <w:sz w:val="16"/>
              </w:rPr>
            </w:pPr>
            <w:r w:rsidRPr="002E5BC0">
              <w:rPr>
                <w:sz w:val="16"/>
              </w:rPr>
              <w:t>n/a</w:t>
            </w:r>
          </w:p>
        </w:tc>
        <w:tc>
          <w:tcPr>
            <w:tcW w:w="5598" w:type="dxa"/>
          </w:tcPr>
          <w:p w:rsidR="00BA18D0" w:rsidRPr="002E5BC0" w:rsidRDefault="00BA18D0" w:rsidP="002565BD">
            <w:pPr>
              <w:pStyle w:val="TableRow"/>
              <w:rPr>
                <w:sz w:val="16"/>
              </w:rPr>
            </w:pPr>
            <w:r w:rsidRPr="002E5BC0">
              <w:rPr>
                <w:sz w:val="16"/>
              </w:rPr>
              <w:t>No prior version</w:t>
            </w:r>
          </w:p>
        </w:tc>
      </w:tr>
    </w:tbl>
    <w:p w:rsidR="00BA18D0" w:rsidRPr="006562F6" w:rsidRDefault="00BA18D0">
      <w:pPr>
        <w:pStyle w:val="App2"/>
      </w:pPr>
      <w:bookmarkStart w:id="104" w:name="_Toc44724973"/>
      <w:bookmarkStart w:id="105" w:name="_Toc49561955"/>
      <w:bookmarkStart w:id="106" w:name="_Toc51144806"/>
      <w:bookmarkStart w:id="107" w:name="_Toc196557520"/>
      <w:bookmarkStart w:id="108" w:name="_Toc500769235"/>
      <w:r w:rsidRPr="006562F6">
        <w:t xml:space="preserve">Draft/Candidate Version </w:t>
      </w:r>
      <w:r w:rsidR="0086053A">
        <w:t>1.1</w:t>
      </w:r>
      <w:r w:rsidRPr="006562F6">
        <w:t xml:space="preserve"> History</w:t>
      </w:r>
      <w:bookmarkEnd w:id="104"/>
      <w:bookmarkEnd w:id="105"/>
      <w:bookmarkEnd w:id="106"/>
      <w:bookmarkEnd w:id="107"/>
      <w:bookmarkEnd w:id="1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5"/>
        <w:gridCol w:w="1080"/>
        <w:gridCol w:w="1080"/>
        <w:gridCol w:w="5134"/>
      </w:tblGrid>
      <w:tr w:rsidR="00BA18D0" w:rsidRPr="002E5BC0">
        <w:trPr>
          <w:tblHeader/>
          <w:jc w:val="center"/>
        </w:trPr>
        <w:tc>
          <w:tcPr>
            <w:tcW w:w="2795" w:type="dxa"/>
            <w:shd w:val="pct25" w:color="auto" w:fill="FFFFFF"/>
          </w:tcPr>
          <w:p w:rsidR="00BA18D0" w:rsidRPr="002E5BC0" w:rsidRDefault="00BA18D0">
            <w:pPr>
              <w:pStyle w:val="TableHead"/>
            </w:pPr>
            <w:r w:rsidRPr="002E5BC0">
              <w:t>Document Identifier</w:t>
            </w:r>
          </w:p>
        </w:tc>
        <w:tc>
          <w:tcPr>
            <w:tcW w:w="1080" w:type="dxa"/>
            <w:shd w:val="pct25" w:color="auto" w:fill="FFFFFF"/>
          </w:tcPr>
          <w:p w:rsidR="00BA18D0" w:rsidRPr="002E5BC0" w:rsidRDefault="00BA18D0">
            <w:pPr>
              <w:pStyle w:val="TableHead"/>
            </w:pPr>
            <w:r w:rsidRPr="002E5BC0">
              <w:t>Date</w:t>
            </w:r>
          </w:p>
        </w:tc>
        <w:tc>
          <w:tcPr>
            <w:tcW w:w="1080" w:type="dxa"/>
            <w:shd w:val="pct25" w:color="auto" w:fill="FFFFFF"/>
          </w:tcPr>
          <w:p w:rsidR="00BA18D0" w:rsidRPr="002E5BC0" w:rsidRDefault="00BA18D0">
            <w:pPr>
              <w:pStyle w:val="TableHead"/>
            </w:pPr>
            <w:r w:rsidRPr="002E5BC0">
              <w:t>Sections</w:t>
            </w:r>
          </w:p>
        </w:tc>
        <w:tc>
          <w:tcPr>
            <w:tcW w:w="5134" w:type="dxa"/>
            <w:shd w:val="pct25" w:color="auto" w:fill="FFFFFF"/>
          </w:tcPr>
          <w:p w:rsidR="00BA18D0" w:rsidRPr="002E5BC0" w:rsidRDefault="00BA18D0">
            <w:pPr>
              <w:pStyle w:val="TableHead"/>
            </w:pPr>
            <w:r w:rsidRPr="002E5BC0">
              <w:t>Description</w:t>
            </w:r>
          </w:p>
        </w:tc>
      </w:tr>
      <w:tr w:rsidR="0086053A" w:rsidRPr="002E5BC0">
        <w:trPr>
          <w:cantSplit/>
          <w:jc w:val="center"/>
        </w:trPr>
        <w:tc>
          <w:tcPr>
            <w:tcW w:w="2795" w:type="dxa"/>
            <w:vMerge w:val="restart"/>
          </w:tcPr>
          <w:p w:rsidR="0086053A" w:rsidRPr="002E5BC0" w:rsidRDefault="0086053A">
            <w:pPr>
              <w:pStyle w:val="TableRow"/>
              <w:rPr>
                <w:sz w:val="16"/>
              </w:rPr>
            </w:pPr>
            <w:r w:rsidRPr="002E5BC0">
              <w:rPr>
                <w:sz w:val="16"/>
              </w:rPr>
              <w:t>Draft Versions</w:t>
            </w:r>
          </w:p>
          <w:p w:rsidR="0086053A" w:rsidRPr="002E5BC0" w:rsidRDefault="0086053A" w:rsidP="003E0162">
            <w:pPr>
              <w:pStyle w:val="TableRow"/>
              <w:rPr>
                <w:sz w:val="16"/>
              </w:rPr>
            </w:pPr>
            <w:r w:rsidRPr="0086053A">
              <w:rPr>
                <w:sz w:val="16"/>
              </w:rPr>
              <w:t>OMA-RD-LightweightM2M-V1_1</w:t>
            </w:r>
          </w:p>
        </w:tc>
        <w:tc>
          <w:tcPr>
            <w:tcW w:w="1080" w:type="dxa"/>
          </w:tcPr>
          <w:p w:rsidR="0086053A" w:rsidRPr="00AE0B27" w:rsidRDefault="0086053A" w:rsidP="003E0162">
            <w:pPr>
              <w:pStyle w:val="TableRow"/>
              <w:rPr>
                <w:sz w:val="16"/>
              </w:rPr>
            </w:pPr>
            <w:r w:rsidRPr="00AE0B27">
              <w:rPr>
                <w:sz w:val="16"/>
              </w:rPr>
              <w:t>11 Jan 2016</w:t>
            </w:r>
          </w:p>
        </w:tc>
        <w:tc>
          <w:tcPr>
            <w:tcW w:w="1080" w:type="dxa"/>
          </w:tcPr>
          <w:p w:rsidR="0086053A" w:rsidRPr="00AE0B27" w:rsidRDefault="0086053A" w:rsidP="003E0162">
            <w:pPr>
              <w:pStyle w:val="TableRow"/>
              <w:rPr>
                <w:sz w:val="16"/>
              </w:rPr>
            </w:pPr>
            <w:r w:rsidRPr="00AE0B27">
              <w:rPr>
                <w:sz w:val="16"/>
              </w:rPr>
              <w:t>All</w:t>
            </w:r>
          </w:p>
        </w:tc>
        <w:tc>
          <w:tcPr>
            <w:tcW w:w="5134" w:type="dxa"/>
          </w:tcPr>
          <w:p w:rsidR="0086053A" w:rsidRPr="00AE0B27" w:rsidRDefault="0086053A" w:rsidP="003E0162">
            <w:pPr>
              <w:pStyle w:val="TableRow"/>
              <w:rPr>
                <w:sz w:val="16"/>
              </w:rPr>
            </w:pPr>
            <w:r w:rsidRPr="00AE0B27">
              <w:rPr>
                <w:sz w:val="16"/>
              </w:rPr>
              <w:t>New draft</w:t>
            </w:r>
          </w:p>
        </w:tc>
      </w:tr>
      <w:tr w:rsidR="0086053A" w:rsidRPr="002E5BC0">
        <w:trPr>
          <w:cantSplit/>
          <w:jc w:val="center"/>
        </w:trPr>
        <w:tc>
          <w:tcPr>
            <w:tcW w:w="2795" w:type="dxa"/>
            <w:vMerge/>
          </w:tcPr>
          <w:p w:rsidR="0086053A" w:rsidRPr="002E5BC0" w:rsidRDefault="0086053A" w:rsidP="003E0162">
            <w:pPr>
              <w:pStyle w:val="TableRow"/>
              <w:rPr>
                <w:sz w:val="16"/>
              </w:rPr>
            </w:pPr>
          </w:p>
        </w:tc>
        <w:tc>
          <w:tcPr>
            <w:tcW w:w="1080" w:type="dxa"/>
          </w:tcPr>
          <w:p w:rsidR="0086053A" w:rsidRPr="00AE0B27" w:rsidRDefault="0086053A" w:rsidP="003E0162">
            <w:pPr>
              <w:pStyle w:val="TableRow"/>
              <w:rPr>
                <w:sz w:val="16"/>
              </w:rPr>
            </w:pPr>
            <w:r w:rsidRPr="00AE0B27">
              <w:rPr>
                <w:sz w:val="16"/>
              </w:rPr>
              <w:t>11 Jul 2016</w:t>
            </w:r>
          </w:p>
        </w:tc>
        <w:tc>
          <w:tcPr>
            <w:tcW w:w="1080" w:type="dxa"/>
          </w:tcPr>
          <w:p w:rsidR="0086053A" w:rsidRPr="00AE0B27" w:rsidRDefault="0086053A" w:rsidP="003E0162">
            <w:pPr>
              <w:pStyle w:val="TableRow"/>
              <w:rPr>
                <w:sz w:val="16"/>
              </w:rPr>
            </w:pPr>
            <w:r w:rsidRPr="00AE0B27">
              <w:rPr>
                <w:sz w:val="16"/>
              </w:rPr>
              <w:t>6.2.1</w:t>
            </w:r>
          </w:p>
        </w:tc>
        <w:tc>
          <w:tcPr>
            <w:tcW w:w="5134" w:type="dxa"/>
          </w:tcPr>
          <w:p w:rsidR="0086053A" w:rsidRPr="00AE0B27" w:rsidRDefault="0086053A" w:rsidP="003E0162">
            <w:pPr>
              <w:pStyle w:val="TableRow"/>
              <w:rPr>
                <w:sz w:val="16"/>
              </w:rPr>
            </w:pPr>
            <w:r w:rsidRPr="00AE0B27">
              <w:rPr>
                <w:sz w:val="16"/>
              </w:rPr>
              <w:t>Incorporated CR:</w:t>
            </w:r>
          </w:p>
          <w:p w:rsidR="0086053A" w:rsidRPr="00AE0B27" w:rsidRDefault="0086053A" w:rsidP="003E0162">
            <w:pPr>
              <w:pStyle w:val="TableRow"/>
              <w:rPr>
                <w:sz w:val="16"/>
              </w:rPr>
            </w:pPr>
            <w:r w:rsidRPr="00AE0B27">
              <w:rPr>
                <w:sz w:val="16"/>
              </w:rPr>
              <w:t xml:space="preserve">   OMA-DM-LightweightM2M-2016-0029R01-CR_RD_5Apr2016_inputs</w:t>
            </w:r>
          </w:p>
          <w:p w:rsidR="0086053A" w:rsidRPr="00AE0B27" w:rsidRDefault="0086053A" w:rsidP="003E0162">
            <w:pPr>
              <w:pStyle w:val="TableRow"/>
              <w:rPr>
                <w:sz w:val="16"/>
              </w:rPr>
            </w:pPr>
            <w:r w:rsidRPr="00AE0B27">
              <w:rPr>
                <w:sz w:val="16"/>
              </w:rPr>
              <w:t>Editorial changes</w:t>
            </w:r>
          </w:p>
        </w:tc>
      </w:tr>
      <w:tr w:rsidR="0086053A" w:rsidRPr="002E5BC0">
        <w:trPr>
          <w:cantSplit/>
          <w:jc w:val="center"/>
        </w:trPr>
        <w:tc>
          <w:tcPr>
            <w:tcW w:w="2795" w:type="dxa"/>
            <w:vMerge/>
          </w:tcPr>
          <w:p w:rsidR="0086053A" w:rsidRPr="002E5BC0" w:rsidRDefault="0086053A" w:rsidP="003E0162">
            <w:pPr>
              <w:pStyle w:val="TableRow"/>
              <w:rPr>
                <w:sz w:val="16"/>
              </w:rPr>
            </w:pPr>
          </w:p>
        </w:tc>
        <w:tc>
          <w:tcPr>
            <w:tcW w:w="1080" w:type="dxa"/>
          </w:tcPr>
          <w:p w:rsidR="0086053A" w:rsidRPr="00AE0B27" w:rsidRDefault="0086053A" w:rsidP="003E0162">
            <w:pPr>
              <w:pStyle w:val="TableRow"/>
              <w:rPr>
                <w:sz w:val="16"/>
              </w:rPr>
            </w:pPr>
            <w:r w:rsidRPr="00AE0B27">
              <w:rPr>
                <w:sz w:val="16"/>
              </w:rPr>
              <w:t>19 Jul 2016</w:t>
            </w:r>
          </w:p>
        </w:tc>
        <w:tc>
          <w:tcPr>
            <w:tcW w:w="1080" w:type="dxa"/>
          </w:tcPr>
          <w:p w:rsidR="0086053A" w:rsidRPr="00AE0B27" w:rsidRDefault="0086053A" w:rsidP="003E0162">
            <w:pPr>
              <w:pStyle w:val="TableRow"/>
              <w:rPr>
                <w:sz w:val="16"/>
              </w:rPr>
            </w:pPr>
            <w:r w:rsidRPr="00AE0B27">
              <w:rPr>
                <w:sz w:val="16"/>
              </w:rPr>
              <w:t>1, 2, 4.2, 4.2.1, 5, 5.1, 5.2.1, 6, B, C</w:t>
            </w:r>
          </w:p>
        </w:tc>
        <w:tc>
          <w:tcPr>
            <w:tcW w:w="5134" w:type="dxa"/>
          </w:tcPr>
          <w:p w:rsidR="0086053A" w:rsidRPr="00AE0B27" w:rsidRDefault="0086053A" w:rsidP="003E0162">
            <w:pPr>
              <w:pStyle w:val="TableRow"/>
              <w:rPr>
                <w:sz w:val="16"/>
              </w:rPr>
            </w:pPr>
            <w:r w:rsidRPr="00AE0B27">
              <w:rPr>
                <w:sz w:val="16"/>
              </w:rPr>
              <w:t>Incorporated CR:</w:t>
            </w:r>
          </w:p>
          <w:p w:rsidR="0086053A" w:rsidRPr="00AE0B27" w:rsidRDefault="0086053A" w:rsidP="003E0162">
            <w:pPr>
              <w:pStyle w:val="TableRow"/>
              <w:rPr>
                <w:sz w:val="16"/>
              </w:rPr>
            </w:pPr>
            <w:r w:rsidRPr="00AE0B27">
              <w:rPr>
                <w:sz w:val="16"/>
              </w:rPr>
              <w:t xml:space="preserve">   OMA-DM-LightweightM2M-2016-0041R01-CR_RD_25Apr2016_inputs</w:t>
            </w:r>
          </w:p>
        </w:tc>
      </w:tr>
      <w:tr w:rsidR="0086053A" w:rsidRPr="002E5BC0">
        <w:trPr>
          <w:cantSplit/>
          <w:jc w:val="center"/>
        </w:trPr>
        <w:tc>
          <w:tcPr>
            <w:tcW w:w="2795" w:type="dxa"/>
            <w:vMerge/>
          </w:tcPr>
          <w:p w:rsidR="0086053A" w:rsidRPr="002E5BC0" w:rsidRDefault="0086053A">
            <w:pPr>
              <w:pStyle w:val="TableRow"/>
              <w:rPr>
                <w:sz w:val="16"/>
              </w:rPr>
            </w:pPr>
          </w:p>
        </w:tc>
        <w:tc>
          <w:tcPr>
            <w:tcW w:w="1080" w:type="dxa"/>
          </w:tcPr>
          <w:p w:rsidR="0086053A" w:rsidRPr="00AE0B27" w:rsidRDefault="0086053A" w:rsidP="003E0162">
            <w:pPr>
              <w:pStyle w:val="TableRow"/>
              <w:rPr>
                <w:sz w:val="16"/>
              </w:rPr>
            </w:pPr>
            <w:r>
              <w:rPr>
                <w:sz w:val="16"/>
              </w:rPr>
              <w:t>14 Sep 2016</w:t>
            </w:r>
          </w:p>
        </w:tc>
        <w:tc>
          <w:tcPr>
            <w:tcW w:w="1080" w:type="dxa"/>
          </w:tcPr>
          <w:p w:rsidR="0086053A" w:rsidRPr="00AE0B27" w:rsidRDefault="0086053A" w:rsidP="003E0162">
            <w:pPr>
              <w:pStyle w:val="TableRow"/>
              <w:rPr>
                <w:sz w:val="16"/>
              </w:rPr>
            </w:pPr>
            <w:r>
              <w:rPr>
                <w:sz w:val="16"/>
              </w:rPr>
              <w:t>4.2</w:t>
            </w:r>
          </w:p>
        </w:tc>
        <w:tc>
          <w:tcPr>
            <w:tcW w:w="5134" w:type="dxa"/>
          </w:tcPr>
          <w:p w:rsidR="0086053A" w:rsidRDefault="0086053A" w:rsidP="003E0162">
            <w:pPr>
              <w:pStyle w:val="TableRow"/>
              <w:rPr>
                <w:sz w:val="16"/>
              </w:rPr>
            </w:pPr>
            <w:r w:rsidRPr="00AE0B27">
              <w:rPr>
                <w:sz w:val="16"/>
              </w:rPr>
              <w:t>Incorporated CR:</w:t>
            </w:r>
          </w:p>
          <w:p w:rsidR="0086053A" w:rsidRPr="00AE0B27" w:rsidRDefault="0086053A" w:rsidP="003E0162">
            <w:pPr>
              <w:pStyle w:val="TableRow"/>
              <w:rPr>
                <w:sz w:val="16"/>
              </w:rPr>
            </w:pPr>
            <w:r>
              <w:rPr>
                <w:sz w:val="16"/>
              </w:rPr>
              <w:t xml:space="preserve">   </w:t>
            </w:r>
            <w:r w:rsidRPr="002E47D5">
              <w:rPr>
                <w:sz w:val="16"/>
              </w:rPr>
              <w:t>OMA-DM-LightweightM2M-2016-0096R02-CR_RD_Updates_090816</w:t>
            </w:r>
          </w:p>
        </w:tc>
      </w:tr>
      <w:tr w:rsidR="0086053A" w:rsidRPr="002E5BC0">
        <w:trPr>
          <w:cantSplit/>
          <w:jc w:val="center"/>
        </w:trPr>
        <w:tc>
          <w:tcPr>
            <w:tcW w:w="2795" w:type="dxa"/>
            <w:vMerge/>
          </w:tcPr>
          <w:p w:rsidR="0086053A" w:rsidRPr="002E5BC0" w:rsidRDefault="0086053A">
            <w:pPr>
              <w:pStyle w:val="TableRow"/>
              <w:rPr>
                <w:sz w:val="16"/>
              </w:rPr>
            </w:pPr>
          </w:p>
        </w:tc>
        <w:tc>
          <w:tcPr>
            <w:tcW w:w="1080" w:type="dxa"/>
          </w:tcPr>
          <w:p w:rsidR="0086053A" w:rsidRDefault="0086053A" w:rsidP="003E0162">
            <w:pPr>
              <w:pStyle w:val="TableRow"/>
              <w:rPr>
                <w:sz w:val="16"/>
              </w:rPr>
            </w:pPr>
            <w:r>
              <w:rPr>
                <w:sz w:val="16"/>
              </w:rPr>
              <w:t>5 July 2017</w:t>
            </w:r>
          </w:p>
        </w:tc>
        <w:tc>
          <w:tcPr>
            <w:tcW w:w="1080" w:type="dxa"/>
          </w:tcPr>
          <w:p w:rsidR="0086053A" w:rsidRDefault="0086053A" w:rsidP="003E0162">
            <w:pPr>
              <w:pStyle w:val="TableRow"/>
              <w:rPr>
                <w:sz w:val="16"/>
              </w:rPr>
            </w:pPr>
          </w:p>
        </w:tc>
        <w:tc>
          <w:tcPr>
            <w:tcW w:w="5134" w:type="dxa"/>
          </w:tcPr>
          <w:p w:rsidR="0086053A" w:rsidRPr="00AE0B27" w:rsidRDefault="0086053A" w:rsidP="003E0162">
            <w:pPr>
              <w:pStyle w:val="TableRow"/>
              <w:rPr>
                <w:sz w:val="16"/>
              </w:rPr>
            </w:pPr>
            <w:r>
              <w:rPr>
                <w:sz w:val="16"/>
              </w:rPr>
              <w:t>Baseline from agreed CRs from La Ciotat</w:t>
            </w:r>
          </w:p>
        </w:tc>
      </w:tr>
      <w:tr w:rsidR="0086053A" w:rsidRPr="002E5BC0">
        <w:trPr>
          <w:cantSplit/>
          <w:jc w:val="center"/>
        </w:trPr>
        <w:tc>
          <w:tcPr>
            <w:tcW w:w="2795" w:type="dxa"/>
            <w:vMerge/>
          </w:tcPr>
          <w:p w:rsidR="0086053A" w:rsidRPr="002E5BC0" w:rsidRDefault="0086053A">
            <w:pPr>
              <w:pStyle w:val="TableRow"/>
              <w:rPr>
                <w:sz w:val="16"/>
              </w:rPr>
            </w:pPr>
          </w:p>
        </w:tc>
        <w:tc>
          <w:tcPr>
            <w:tcW w:w="1080" w:type="dxa"/>
          </w:tcPr>
          <w:p w:rsidR="0086053A" w:rsidRDefault="0086053A" w:rsidP="003E0162">
            <w:pPr>
              <w:pStyle w:val="TableRow"/>
              <w:rPr>
                <w:sz w:val="16"/>
              </w:rPr>
            </w:pPr>
            <w:r>
              <w:rPr>
                <w:sz w:val="16"/>
              </w:rPr>
              <w:t>20 July 2017</w:t>
            </w:r>
          </w:p>
        </w:tc>
        <w:tc>
          <w:tcPr>
            <w:tcW w:w="1080" w:type="dxa"/>
          </w:tcPr>
          <w:p w:rsidR="0086053A" w:rsidRDefault="0086053A" w:rsidP="003E0162">
            <w:pPr>
              <w:pStyle w:val="TableRow"/>
              <w:rPr>
                <w:sz w:val="16"/>
              </w:rPr>
            </w:pPr>
          </w:p>
        </w:tc>
        <w:tc>
          <w:tcPr>
            <w:tcW w:w="5134" w:type="dxa"/>
          </w:tcPr>
          <w:p w:rsidR="0086053A" w:rsidRDefault="0086053A" w:rsidP="003E0162">
            <w:pPr>
              <w:pStyle w:val="TableRow"/>
              <w:rPr>
                <w:sz w:val="16"/>
              </w:rPr>
            </w:pPr>
            <w:r w:rsidRPr="00323C40">
              <w:rPr>
                <w:sz w:val="16"/>
              </w:rPr>
              <w:t>OMA-DM-LightweightM2M-2017-0165R02-CR_RD1.1_SC_2</w:t>
            </w:r>
          </w:p>
        </w:tc>
      </w:tr>
      <w:tr w:rsidR="0086053A" w:rsidRPr="002E5BC0">
        <w:trPr>
          <w:cantSplit/>
          <w:jc w:val="center"/>
        </w:trPr>
        <w:tc>
          <w:tcPr>
            <w:tcW w:w="2795" w:type="dxa"/>
            <w:vMerge/>
          </w:tcPr>
          <w:p w:rsidR="0086053A" w:rsidRPr="002E5BC0" w:rsidRDefault="0086053A">
            <w:pPr>
              <w:pStyle w:val="TableRow"/>
              <w:rPr>
                <w:sz w:val="16"/>
              </w:rPr>
            </w:pPr>
          </w:p>
        </w:tc>
        <w:tc>
          <w:tcPr>
            <w:tcW w:w="1080" w:type="dxa"/>
          </w:tcPr>
          <w:p w:rsidR="0086053A" w:rsidRDefault="0086053A" w:rsidP="003E0162">
            <w:pPr>
              <w:pStyle w:val="TableRow"/>
              <w:rPr>
                <w:sz w:val="16"/>
              </w:rPr>
            </w:pPr>
            <w:r>
              <w:rPr>
                <w:sz w:val="16"/>
              </w:rPr>
              <w:t>23 Aug 2017</w:t>
            </w:r>
          </w:p>
        </w:tc>
        <w:tc>
          <w:tcPr>
            <w:tcW w:w="1080" w:type="dxa"/>
          </w:tcPr>
          <w:p w:rsidR="0086053A" w:rsidRDefault="0086053A" w:rsidP="003E0162">
            <w:pPr>
              <w:pStyle w:val="TableRow"/>
              <w:rPr>
                <w:sz w:val="16"/>
              </w:rPr>
            </w:pPr>
            <w:r>
              <w:rPr>
                <w:sz w:val="16"/>
              </w:rPr>
              <w:t>6.1.1, 6.1.2</w:t>
            </w:r>
          </w:p>
        </w:tc>
        <w:tc>
          <w:tcPr>
            <w:tcW w:w="5134" w:type="dxa"/>
          </w:tcPr>
          <w:p w:rsidR="0086053A" w:rsidRDefault="0086053A" w:rsidP="003E0162">
            <w:pPr>
              <w:pStyle w:val="TableRow"/>
              <w:rPr>
                <w:sz w:val="16"/>
              </w:rPr>
            </w:pPr>
            <w:r w:rsidRPr="007C4485">
              <w:rPr>
                <w:sz w:val="16"/>
              </w:rPr>
              <w:t>OMA-DM-LightweightM2M-2017-0177R01-CR_RD_reg_obj_value</w:t>
            </w:r>
            <w:r>
              <w:rPr>
                <w:sz w:val="16"/>
              </w:rPr>
              <w:t>,</w:t>
            </w:r>
          </w:p>
          <w:p w:rsidR="0086053A" w:rsidRPr="00323C40" w:rsidRDefault="0086053A" w:rsidP="003E0162">
            <w:pPr>
              <w:pStyle w:val="TableRow"/>
              <w:rPr>
                <w:sz w:val="16"/>
              </w:rPr>
            </w:pPr>
            <w:r w:rsidRPr="007C4485">
              <w:rPr>
                <w:sz w:val="16"/>
              </w:rPr>
              <w:t>OMA-DM-LightweightM2M-</w:t>
            </w:r>
            <w:r>
              <w:rPr>
                <w:sz w:val="16"/>
              </w:rPr>
              <w:t xml:space="preserve">2017-0178R01-CR_middlebox_req, </w:t>
            </w:r>
            <w:r w:rsidRPr="00F2291C">
              <w:rPr>
                <w:sz w:val="16"/>
              </w:rPr>
              <w:t>OMA-DM-LightweightM2M-2017-0179R01-CR_extended_pki_support</w:t>
            </w:r>
            <w:r>
              <w:rPr>
                <w:sz w:val="16"/>
              </w:rPr>
              <w:t xml:space="preserve">, </w:t>
            </w:r>
            <w:r w:rsidRPr="005915F8">
              <w:rPr>
                <w:sz w:val="16"/>
              </w:rPr>
              <w:t>OMA-DM-LightweightM2M-2017-0180R01-CR_detailed_dtls_tls_guidance</w:t>
            </w:r>
          </w:p>
        </w:tc>
      </w:tr>
      <w:tr w:rsidR="0086053A" w:rsidRPr="002E5BC0">
        <w:trPr>
          <w:cantSplit/>
          <w:jc w:val="center"/>
        </w:trPr>
        <w:tc>
          <w:tcPr>
            <w:tcW w:w="2795" w:type="dxa"/>
            <w:vMerge/>
          </w:tcPr>
          <w:p w:rsidR="0086053A" w:rsidRPr="002E5BC0" w:rsidRDefault="0086053A">
            <w:pPr>
              <w:pStyle w:val="TableRow"/>
              <w:rPr>
                <w:sz w:val="16"/>
              </w:rPr>
            </w:pPr>
          </w:p>
        </w:tc>
        <w:tc>
          <w:tcPr>
            <w:tcW w:w="1080" w:type="dxa"/>
          </w:tcPr>
          <w:p w:rsidR="0086053A" w:rsidRDefault="0086053A" w:rsidP="003E0162">
            <w:pPr>
              <w:pStyle w:val="TableRow"/>
              <w:rPr>
                <w:sz w:val="16"/>
              </w:rPr>
            </w:pPr>
            <w:r>
              <w:rPr>
                <w:sz w:val="16"/>
              </w:rPr>
              <w:t>27 Sep 2017</w:t>
            </w:r>
          </w:p>
        </w:tc>
        <w:tc>
          <w:tcPr>
            <w:tcW w:w="1080" w:type="dxa"/>
          </w:tcPr>
          <w:p w:rsidR="0086053A" w:rsidRDefault="0086053A" w:rsidP="003E0162">
            <w:pPr>
              <w:pStyle w:val="TableRow"/>
              <w:rPr>
                <w:sz w:val="16"/>
              </w:rPr>
            </w:pPr>
            <w:r>
              <w:rPr>
                <w:sz w:val="16"/>
              </w:rPr>
              <w:t>5.1.1.3, 5.1.2,6.1.1, 6.1.2</w:t>
            </w:r>
          </w:p>
        </w:tc>
        <w:tc>
          <w:tcPr>
            <w:tcW w:w="5134" w:type="dxa"/>
          </w:tcPr>
          <w:p w:rsidR="0086053A" w:rsidRDefault="0086053A" w:rsidP="003E0162">
            <w:pPr>
              <w:pStyle w:val="TableRow"/>
              <w:rPr>
                <w:sz w:val="16"/>
              </w:rPr>
            </w:pPr>
            <w:r w:rsidRPr="00F97627">
              <w:rPr>
                <w:sz w:val="16"/>
              </w:rPr>
              <w:t>OMA-DM-LightweightM2M-2017-0188R02-CR_Binding_to_CoAP_FETCH_PATCH</w:t>
            </w:r>
          </w:p>
          <w:p w:rsidR="0086053A" w:rsidRDefault="0086053A" w:rsidP="003E0162">
            <w:pPr>
              <w:pStyle w:val="TableRow"/>
              <w:rPr>
                <w:sz w:val="16"/>
              </w:rPr>
            </w:pPr>
            <w:r w:rsidRPr="00743A38">
              <w:rPr>
                <w:sz w:val="16"/>
              </w:rPr>
              <w:t>OMA-DM-LightweightM2M-2017-0190R01-CR_RD11_req_for_B17_legacy_gateway</w:t>
            </w:r>
          </w:p>
          <w:p w:rsidR="0086053A" w:rsidRDefault="0086053A" w:rsidP="003E0162">
            <w:pPr>
              <w:pStyle w:val="TableRow"/>
              <w:rPr>
                <w:sz w:val="16"/>
              </w:rPr>
            </w:pPr>
            <w:r w:rsidRPr="00C34895">
              <w:rPr>
                <w:sz w:val="16"/>
              </w:rPr>
              <w:t>OMA-DM-LightweightM2M-2017-0195R01-CR_CR_RD11_req_fixCore</w:t>
            </w:r>
          </w:p>
          <w:p w:rsidR="0086053A" w:rsidRPr="007C4485" w:rsidRDefault="0086053A" w:rsidP="003E0162">
            <w:pPr>
              <w:pStyle w:val="TableRow"/>
              <w:rPr>
                <w:sz w:val="16"/>
              </w:rPr>
            </w:pPr>
            <w:r w:rsidRPr="0089373C">
              <w:rPr>
                <w:sz w:val="16"/>
              </w:rPr>
              <w:t>OMA-DM-LightweightM2M-2017-0201R01-CR_Device_Initiated_Data</w:t>
            </w:r>
          </w:p>
        </w:tc>
      </w:tr>
      <w:tr w:rsidR="0086053A" w:rsidRPr="002E5BC0">
        <w:trPr>
          <w:cantSplit/>
          <w:jc w:val="center"/>
        </w:trPr>
        <w:tc>
          <w:tcPr>
            <w:tcW w:w="2795" w:type="dxa"/>
            <w:vMerge/>
          </w:tcPr>
          <w:p w:rsidR="0086053A" w:rsidRPr="002E5BC0" w:rsidRDefault="0086053A">
            <w:pPr>
              <w:pStyle w:val="TableRow"/>
              <w:rPr>
                <w:sz w:val="16"/>
              </w:rPr>
            </w:pPr>
          </w:p>
        </w:tc>
        <w:tc>
          <w:tcPr>
            <w:tcW w:w="1080" w:type="dxa"/>
          </w:tcPr>
          <w:p w:rsidR="0086053A" w:rsidRDefault="0086053A" w:rsidP="003E0162">
            <w:pPr>
              <w:pStyle w:val="TableRow"/>
              <w:rPr>
                <w:sz w:val="16"/>
              </w:rPr>
            </w:pPr>
            <w:r>
              <w:rPr>
                <w:sz w:val="16"/>
              </w:rPr>
              <w:t>16 Nov 2017</w:t>
            </w:r>
          </w:p>
        </w:tc>
        <w:tc>
          <w:tcPr>
            <w:tcW w:w="1080" w:type="dxa"/>
          </w:tcPr>
          <w:p w:rsidR="0086053A" w:rsidRDefault="0086053A" w:rsidP="003E0162">
            <w:pPr>
              <w:pStyle w:val="TableRow"/>
              <w:rPr>
                <w:sz w:val="16"/>
              </w:rPr>
            </w:pPr>
            <w:r>
              <w:rPr>
                <w:sz w:val="16"/>
              </w:rPr>
              <w:t>5.1.12, 5.1.3.4, 6.1.1, 6.1.3</w:t>
            </w:r>
          </w:p>
        </w:tc>
        <w:tc>
          <w:tcPr>
            <w:tcW w:w="5134" w:type="dxa"/>
          </w:tcPr>
          <w:p w:rsidR="0086053A" w:rsidRDefault="0086053A" w:rsidP="003E0162">
            <w:pPr>
              <w:pStyle w:val="TableRow"/>
              <w:rPr>
                <w:sz w:val="16"/>
              </w:rPr>
            </w:pPr>
            <w:r w:rsidRPr="007C2E8B">
              <w:rPr>
                <w:sz w:val="16"/>
              </w:rPr>
              <w:t>OMA-DM-LightweightM2M-2017-</w:t>
            </w:r>
            <w:r>
              <w:rPr>
                <w:sz w:val="16"/>
              </w:rPr>
              <w:t>0216-CR_APN_for_server_object</w:t>
            </w:r>
          </w:p>
          <w:p w:rsidR="0086053A" w:rsidRDefault="0086053A" w:rsidP="003E0162">
            <w:pPr>
              <w:pStyle w:val="TableRow"/>
              <w:rPr>
                <w:sz w:val="16"/>
              </w:rPr>
            </w:pPr>
            <w:r w:rsidRPr="0010139A">
              <w:rPr>
                <w:sz w:val="16"/>
              </w:rPr>
              <w:t>OMA-DM-LightweightM2M-2017-0220R01-CR_Encoding_Standardized_Data_Model</w:t>
            </w:r>
          </w:p>
          <w:p w:rsidR="0086053A" w:rsidRPr="00F97627" w:rsidRDefault="0086053A" w:rsidP="003E0162">
            <w:pPr>
              <w:pStyle w:val="TableRow"/>
              <w:rPr>
                <w:sz w:val="16"/>
              </w:rPr>
            </w:pPr>
            <w:r w:rsidRPr="008F33B4">
              <w:rPr>
                <w:sz w:val="16"/>
              </w:rPr>
              <w:t>OMA-DM-LightweightM2M-2017-0203R07-CR_E2E_Security</w:t>
            </w:r>
          </w:p>
        </w:tc>
      </w:tr>
      <w:tr w:rsidR="0086053A" w:rsidRPr="002E5BC0">
        <w:trPr>
          <w:cantSplit/>
          <w:jc w:val="center"/>
        </w:trPr>
        <w:tc>
          <w:tcPr>
            <w:tcW w:w="2795" w:type="dxa"/>
            <w:vMerge/>
          </w:tcPr>
          <w:p w:rsidR="0086053A" w:rsidRPr="002E5BC0" w:rsidRDefault="0086053A">
            <w:pPr>
              <w:pStyle w:val="TableRow"/>
              <w:rPr>
                <w:sz w:val="16"/>
              </w:rPr>
            </w:pPr>
          </w:p>
        </w:tc>
        <w:tc>
          <w:tcPr>
            <w:tcW w:w="1080" w:type="dxa"/>
          </w:tcPr>
          <w:p w:rsidR="0086053A" w:rsidRDefault="0086053A" w:rsidP="003E0162">
            <w:pPr>
              <w:pStyle w:val="TableRow"/>
              <w:rPr>
                <w:sz w:val="16"/>
              </w:rPr>
            </w:pPr>
            <w:r>
              <w:rPr>
                <w:sz w:val="16"/>
              </w:rPr>
              <w:t>24 Nov 2017</w:t>
            </w:r>
          </w:p>
        </w:tc>
        <w:tc>
          <w:tcPr>
            <w:tcW w:w="1080" w:type="dxa"/>
          </w:tcPr>
          <w:p w:rsidR="0086053A" w:rsidRDefault="0086053A" w:rsidP="003E0162">
            <w:pPr>
              <w:pStyle w:val="TableRow"/>
              <w:rPr>
                <w:sz w:val="16"/>
              </w:rPr>
            </w:pPr>
          </w:p>
        </w:tc>
        <w:tc>
          <w:tcPr>
            <w:tcW w:w="5134" w:type="dxa"/>
          </w:tcPr>
          <w:p w:rsidR="0086053A" w:rsidRPr="007C2E8B" w:rsidRDefault="0086053A" w:rsidP="003E0162">
            <w:pPr>
              <w:pStyle w:val="TableRow"/>
              <w:rPr>
                <w:sz w:val="16"/>
              </w:rPr>
            </w:pPr>
            <w:r>
              <w:rPr>
                <w:sz w:val="16"/>
              </w:rPr>
              <w:t>Cleaned up for Candidate Release</w:t>
            </w:r>
          </w:p>
        </w:tc>
      </w:tr>
      <w:tr w:rsidR="0086053A" w:rsidRPr="002E5BC0">
        <w:trPr>
          <w:cantSplit/>
          <w:jc w:val="center"/>
        </w:trPr>
        <w:tc>
          <w:tcPr>
            <w:tcW w:w="2795" w:type="dxa"/>
            <w:vMerge/>
          </w:tcPr>
          <w:p w:rsidR="0086053A" w:rsidRPr="002E5BC0" w:rsidRDefault="0086053A">
            <w:pPr>
              <w:pStyle w:val="TableRow"/>
              <w:rPr>
                <w:sz w:val="16"/>
              </w:rPr>
            </w:pPr>
          </w:p>
        </w:tc>
        <w:tc>
          <w:tcPr>
            <w:tcW w:w="1080" w:type="dxa"/>
          </w:tcPr>
          <w:p w:rsidR="0086053A" w:rsidRDefault="0086053A" w:rsidP="003E0162">
            <w:pPr>
              <w:pStyle w:val="TableRow"/>
              <w:rPr>
                <w:sz w:val="16"/>
              </w:rPr>
            </w:pPr>
            <w:r>
              <w:rPr>
                <w:sz w:val="16"/>
              </w:rPr>
              <w:t>05 Dec 2017</w:t>
            </w:r>
          </w:p>
        </w:tc>
        <w:tc>
          <w:tcPr>
            <w:tcW w:w="1080" w:type="dxa"/>
          </w:tcPr>
          <w:p w:rsidR="0086053A" w:rsidRDefault="0086053A" w:rsidP="003E0162">
            <w:pPr>
              <w:pStyle w:val="TableRow"/>
              <w:rPr>
                <w:sz w:val="16"/>
              </w:rPr>
            </w:pPr>
            <w:r>
              <w:rPr>
                <w:sz w:val="16"/>
              </w:rPr>
              <w:t>5.1.1.3, 6.1.1</w:t>
            </w:r>
          </w:p>
        </w:tc>
        <w:tc>
          <w:tcPr>
            <w:tcW w:w="5134" w:type="dxa"/>
          </w:tcPr>
          <w:p w:rsidR="0086053A" w:rsidRDefault="0086053A" w:rsidP="003E0162">
            <w:pPr>
              <w:pStyle w:val="TableRow"/>
              <w:rPr>
                <w:sz w:val="16"/>
              </w:rPr>
            </w:pPr>
            <w:r w:rsidRPr="00093550">
              <w:rPr>
                <w:sz w:val="16"/>
              </w:rPr>
              <w:t>OMA-DM-LightweightM2M-2017-0232R01-CR_Explanation_for_Device_Initiated_Data</w:t>
            </w:r>
          </w:p>
          <w:p w:rsidR="0086053A" w:rsidRDefault="0086053A" w:rsidP="003E0162">
            <w:pPr>
              <w:pStyle w:val="TableRow"/>
              <w:rPr>
                <w:sz w:val="16"/>
              </w:rPr>
            </w:pPr>
            <w:r w:rsidRPr="00093550">
              <w:rPr>
                <w:sz w:val="16"/>
              </w:rPr>
              <w:t>OMA-DM-LightweightM2M-2017-0229R03-CR_weblink_data_type</w:t>
            </w:r>
          </w:p>
        </w:tc>
      </w:tr>
      <w:tr w:rsidR="0086053A" w:rsidRPr="002E5BC0">
        <w:trPr>
          <w:cantSplit/>
          <w:jc w:val="center"/>
        </w:trPr>
        <w:tc>
          <w:tcPr>
            <w:tcW w:w="2795" w:type="dxa"/>
          </w:tcPr>
          <w:p w:rsidR="0086053A" w:rsidRPr="002E5BC0" w:rsidRDefault="0086053A" w:rsidP="003E0162">
            <w:pPr>
              <w:pStyle w:val="TableRow"/>
              <w:rPr>
                <w:sz w:val="16"/>
              </w:rPr>
            </w:pPr>
            <w:r>
              <w:rPr>
                <w:sz w:val="16"/>
              </w:rPr>
              <w:t>Candidate Version</w:t>
            </w:r>
          </w:p>
          <w:p w:rsidR="0086053A" w:rsidRPr="002E5BC0" w:rsidRDefault="0086053A" w:rsidP="003E0162">
            <w:pPr>
              <w:pStyle w:val="TableRow"/>
              <w:rPr>
                <w:sz w:val="16"/>
              </w:rPr>
            </w:pPr>
            <w:r w:rsidRPr="0086053A">
              <w:rPr>
                <w:sz w:val="16"/>
              </w:rPr>
              <w:t>OMA-RD-LightweightM2M-V1_1</w:t>
            </w:r>
          </w:p>
        </w:tc>
        <w:tc>
          <w:tcPr>
            <w:tcW w:w="1080" w:type="dxa"/>
          </w:tcPr>
          <w:p w:rsidR="0086053A" w:rsidRPr="002E5BC0" w:rsidRDefault="0086053A">
            <w:pPr>
              <w:pStyle w:val="TableRow"/>
              <w:rPr>
                <w:sz w:val="16"/>
              </w:rPr>
            </w:pPr>
            <w:r>
              <w:rPr>
                <w:sz w:val="16"/>
              </w:rPr>
              <w:t>08 Dec 2017</w:t>
            </w:r>
          </w:p>
        </w:tc>
        <w:tc>
          <w:tcPr>
            <w:tcW w:w="1080" w:type="dxa"/>
          </w:tcPr>
          <w:p w:rsidR="0086053A" w:rsidRPr="002E5BC0" w:rsidRDefault="0086053A">
            <w:pPr>
              <w:pStyle w:val="TableRow"/>
              <w:rPr>
                <w:sz w:val="16"/>
              </w:rPr>
            </w:pPr>
            <w:r>
              <w:rPr>
                <w:sz w:val="16"/>
              </w:rPr>
              <w:t>n/a</w:t>
            </w:r>
          </w:p>
        </w:tc>
        <w:tc>
          <w:tcPr>
            <w:tcW w:w="5134" w:type="dxa"/>
          </w:tcPr>
          <w:p w:rsidR="0086053A" w:rsidRPr="0086053A" w:rsidRDefault="0086053A" w:rsidP="0086053A">
            <w:pPr>
              <w:pStyle w:val="TableRow"/>
              <w:rPr>
                <w:sz w:val="16"/>
              </w:rPr>
            </w:pPr>
            <w:r w:rsidRPr="0086053A">
              <w:rPr>
                <w:sz w:val="16"/>
              </w:rPr>
              <w:t xml:space="preserve">Status changed to </w:t>
            </w:r>
            <w:r>
              <w:rPr>
                <w:sz w:val="16"/>
              </w:rPr>
              <w:t>Candidate</w:t>
            </w:r>
            <w:r w:rsidRPr="0086053A">
              <w:rPr>
                <w:sz w:val="16"/>
              </w:rPr>
              <w:t xml:space="preserve"> by TP</w:t>
            </w:r>
          </w:p>
          <w:p w:rsidR="0086053A" w:rsidRPr="002E5BC0" w:rsidRDefault="0086053A" w:rsidP="0086053A">
            <w:pPr>
              <w:pStyle w:val="TableRow"/>
              <w:rPr>
                <w:sz w:val="16"/>
              </w:rPr>
            </w:pPr>
            <w:r w:rsidRPr="0086053A">
              <w:rPr>
                <w:sz w:val="16"/>
              </w:rPr>
              <w:t xml:space="preserve">   TP Ref # OMA-TP-2017-0053-INP_LightweightM2M-V1_1_Requirements_for_1st_Candidate_Approval</w:t>
            </w:r>
          </w:p>
        </w:tc>
      </w:tr>
    </w:tbl>
    <w:p w:rsidR="00BA18D0" w:rsidRPr="006562F6" w:rsidRDefault="00BA18D0">
      <w:pPr>
        <w:pStyle w:val="App1"/>
      </w:pPr>
      <w:bookmarkStart w:id="109" w:name="_Toc196557521"/>
      <w:bookmarkStart w:id="110" w:name="_Toc500769236"/>
      <w:bookmarkStart w:id="111" w:name="_Toc49561956"/>
      <w:bookmarkStart w:id="112" w:name="_Toc51144807"/>
      <w:r w:rsidRPr="006562F6">
        <w:lastRenderedPageBreak/>
        <w:t>Use Cases</w:t>
      </w:r>
      <w:r w:rsidRPr="006562F6">
        <w:tab/>
        <w:t>(Informative)</w:t>
      </w:r>
      <w:bookmarkEnd w:id="109"/>
      <w:bookmarkEnd w:id="110"/>
    </w:p>
    <w:p w:rsidR="00BA18D0" w:rsidRPr="006562F6" w:rsidRDefault="0086053A" w:rsidP="0086053A">
      <w:pPr>
        <w:pStyle w:val="App2"/>
      </w:pPr>
      <w:bookmarkStart w:id="113" w:name="_Toc500769237"/>
      <w:r w:rsidRPr="0086053A">
        <w:t>use case and high level requirement – all</w:t>
      </w:r>
      <w:bookmarkEnd w:id="11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
        <w:gridCol w:w="1681"/>
        <w:gridCol w:w="1417"/>
        <w:gridCol w:w="3654"/>
        <w:gridCol w:w="1236"/>
        <w:gridCol w:w="1125"/>
      </w:tblGrid>
      <w:tr w:rsidR="0086053A" w:rsidTr="003E0162">
        <w:tc>
          <w:tcPr>
            <w:tcW w:w="625" w:type="dxa"/>
            <w:shd w:val="clear" w:color="auto" w:fill="auto"/>
          </w:tcPr>
          <w:bookmarkEnd w:id="96"/>
          <w:bookmarkEnd w:id="97"/>
          <w:bookmarkEnd w:id="98"/>
          <w:bookmarkEnd w:id="111"/>
          <w:bookmarkEnd w:id="112"/>
          <w:p w:rsidR="0086053A" w:rsidRPr="00424115" w:rsidRDefault="0086053A" w:rsidP="003E0162">
            <w:pPr>
              <w:rPr>
                <w:lang w:val="en-US"/>
              </w:rPr>
            </w:pPr>
            <w:r w:rsidRPr="00424115">
              <w:rPr>
                <w:lang w:val="en-US"/>
              </w:rPr>
              <w:t>ID</w:t>
            </w:r>
          </w:p>
        </w:tc>
        <w:tc>
          <w:tcPr>
            <w:tcW w:w="1681" w:type="dxa"/>
            <w:shd w:val="clear" w:color="auto" w:fill="auto"/>
          </w:tcPr>
          <w:p w:rsidR="0086053A" w:rsidRPr="00424115" w:rsidRDefault="0086053A" w:rsidP="003E0162">
            <w:pPr>
              <w:rPr>
                <w:lang w:val="en-US"/>
              </w:rPr>
            </w:pPr>
            <w:r w:rsidRPr="00424115">
              <w:rPr>
                <w:lang w:val="en-US"/>
              </w:rPr>
              <w:t xml:space="preserve">Use Case </w:t>
            </w:r>
          </w:p>
        </w:tc>
        <w:tc>
          <w:tcPr>
            <w:tcW w:w="1417" w:type="dxa"/>
            <w:shd w:val="clear" w:color="auto" w:fill="auto"/>
          </w:tcPr>
          <w:p w:rsidR="0086053A" w:rsidRPr="00424115" w:rsidRDefault="0086053A" w:rsidP="003E0162">
            <w:pPr>
              <w:rPr>
                <w:lang w:val="en-US"/>
              </w:rPr>
            </w:pPr>
            <w:r w:rsidRPr="00424115">
              <w:rPr>
                <w:lang w:val="en-US"/>
              </w:rPr>
              <w:t>High level requirement</w:t>
            </w:r>
          </w:p>
        </w:tc>
        <w:tc>
          <w:tcPr>
            <w:tcW w:w="3654" w:type="dxa"/>
            <w:shd w:val="clear" w:color="auto" w:fill="auto"/>
          </w:tcPr>
          <w:p w:rsidR="0086053A" w:rsidRPr="00424115" w:rsidRDefault="0086053A" w:rsidP="003E0162">
            <w:pPr>
              <w:rPr>
                <w:lang w:val="en-US"/>
              </w:rPr>
            </w:pPr>
            <w:r w:rsidRPr="00424115">
              <w:rPr>
                <w:lang w:val="en-US"/>
              </w:rPr>
              <w:t>Reference</w:t>
            </w:r>
          </w:p>
        </w:tc>
        <w:tc>
          <w:tcPr>
            <w:tcW w:w="1236" w:type="dxa"/>
            <w:shd w:val="clear" w:color="auto" w:fill="auto"/>
          </w:tcPr>
          <w:p w:rsidR="0086053A" w:rsidRPr="00424115" w:rsidRDefault="0086053A" w:rsidP="003E0162">
            <w:pPr>
              <w:rPr>
                <w:lang w:val="en-US"/>
              </w:rPr>
            </w:pPr>
            <w:r w:rsidRPr="00424115">
              <w:rPr>
                <w:lang w:val="en-US"/>
              </w:rPr>
              <w:t>Presented Company(s)</w:t>
            </w:r>
          </w:p>
        </w:tc>
        <w:tc>
          <w:tcPr>
            <w:tcW w:w="1125" w:type="dxa"/>
            <w:shd w:val="clear" w:color="auto" w:fill="auto"/>
          </w:tcPr>
          <w:p w:rsidR="0086053A" w:rsidRPr="00424115" w:rsidRDefault="0086053A" w:rsidP="003E0162">
            <w:pPr>
              <w:rPr>
                <w:lang w:val="en-US"/>
              </w:rPr>
            </w:pPr>
            <w:r w:rsidRPr="00424115">
              <w:rPr>
                <w:lang w:val="en-US"/>
              </w:rPr>
              <w:t>Version planned</w:t>
            </w:r>
          </w:p>
        </w:tc>
      </w:tr>
      <w:tr w:rsidR="0086053A" w:rsidTr="003E0162">
        <w:tc>
          <w:tcPr>
            <w:tcW w:w="625" w:type="dxa"/>
            <w:shd w:val="clear" w:color="auto" w:fill="E7E6E6"/>
          </w:tcPr>
          <w:p w:rsidR="0086053A" w:rsidRPr="00424115" w:rsidRDefault="0086053A" w:rsidP="003E0162">
            <w:pPr>
              <w:rPr>
                <w:lang w:val="en-US"/>
              </w:rPr>
            </w:pPr>
            <w:r w:rsidRPr="00424115">
              <w:rPr>
                <w:lang w:val="en-US"/>
              </w:rPr>
              <w:t>B1</w:t>
            </w:r>
          </w:p>
        </w:tc>
        <w:tc>
          <w:tcPr>
            <w:tcW w:w="1681" w:type="dxa"/>
            <w:shd w:val="clear" w:color="auto" w:fill="E7E6E6"/>
          </w:tcPr>
          <w:p w:rsidR="0086053A" w:rsidRPr="00424115" w:rsidRDefault="0086053A" w:rsidP="003E0162">
            <w:pPr>
              <w:rPr>
                <w:lang w:val="en-US"/>
              </w:rPr>
            </w:pPr>
            <w:r w:rsidRPr="00424115">
              <w:rPr>
                <w:lang w:val="en-US"/>
              </w:rPr>
              <w:t>3GPP CIoT and emergence of LPWAN technologies to be supported by LwM2M releases (NB-IoT and LTE CAT-M)</w:t>
            </w:r>
          </w:p>
        </w:tc>
        <w:tc>
          <w:tcPr>
            <w:tcW w:w="1417" w:type="dxa"/>
            <w:shd w:val="clear" w:color="auto" w:fill="E7E6E6"/>
          </w:tcPr>
          <w:p w:rsidR="0086053A" w:rsidRPr="00424115" w:rsidRDefault="0086053A" w:rsidP="003E0162">
            <w:pPr>
              <w:rPr>
                <w:lang w:val="en-US"/>
              </w:rPr>
            </w:pPr>
          </w:p>
        </w:tc>
        <w:tc>
          <w:tcPr>
            <w:tcW w:w="3654" w:type="dxa"/>
            <w:shd w:val="clear" w:color="auto" w:fill="E7E6E6"/>
          </w:tcPr>
          <w:p w:rsidR="0086053A" w:rsidRPr="00424115" w:rsidRDefault="0086053A" w:rsidP="003E0162">
            <w:pPr>
              <w:rPr>
                <w:lang w:val="en-US"/>
              </w:rPr>
            </w:pPr>
            <w:r w:rsidRPr="00424115">
              <w:rPr>
                <w:lang w:val="en-US"/>
              </w:rPr>
              <w:t>2017_INP91</w:t>
            </w:r>
          </w:p>
        </w:tc>
        <w:tc>
          <w:tcPr>
            <w:tcW w:w="1236" w:type="dxa"/>
            <w:shd w:val="clear" w:color="auto" w:fill="E7E6E6"/>
          </w:tcPr>
          <w:p w:rsidR="0086053A" w:rsidRPr="00424115" w:rsidRDefault="0086053A" w:rsidP="003E0162">
            <w:pPr>
              <w:rPr>
                <w:lang w:val="en-US"/>
              </w:rPr>
            </w:pPr>
            <w:r w:rsidRPr="00424115">
              <w:rPr>
                <w:lang w:val="en-US"/>
              </w:rPr>
              <w:t>Vodafone, Nokia, ARM, Orange, Gemalto, Ublox</w:t>
            </w:r>
          </w:p>
        </w:tc>
        <w:tc>
          <w:tcPr>
            <w:tcW w:w="1125" w:type="dxa"/>
            <w:shd w:val="clear" w:color="auto" w:fill="E7E6E6"/>
          </w:tcPr>
          <w:p w:rsidR="0086053A" w:rsidRPr="00424115" w:rsidRDefault="0086053A" w:rsidP="003E0162">
            <w:pPr>
              <w:rPr>
                <w:lang w:val="en-US"/>
              </w:rPr>
            </w:pPr>
            <w:r w:rsidRPr="00424115">
              <w:rPr>
                <w:lang w:val="en-US"/>
              </w:rPr>
              <w:t>1_1</w:t>
            </w:r>
          </w:p>
        </w:tc>
      </w:tr>
      <w:tr w:rsidR="0086053A" w:rsidTr="003E0162">
        <w:tc>
          <w:tcPr>
            <w:tcW w:w="625" w:type="dxa"/>
            <w:shd w:val="clear" w:color="auto" w:fill="E7E6E6"/>
          </w:tcPr>
          <w:p w:rsidR="0086053A" w:rsidRPr="00424115" w:rsidRDefault="0086053A" w:rsidP="003E0162">
            <w:pPr>
              <w:rPr>
                <w:lang w:val="en-US"/>
              </w:rPr>
            </w:pPr>
          </w:p>
        </w:tc>
        <w:tc>
          <w:tcPr>
            <w:tcW w:w="1681" w:type="dxa"/>
            <w:shd w:val="clear" w:color="auto" w:fill="E7E6E6"/>
          </w:tcPr>
          <w:p w:rsidR="0086053A" w:rsidRPr="00424115" w:rsidRDefault="0086053A" w:rsidP="003E0162">
            <w:pPr>
              <w:rPr>
                <w:lang w:val="en-US"/>
              </w:rPr>
            </w:pPr>
          </w:p>
        </w:tc>
        <w:tc>
          <w:tcPr>
            <w:tcW w:w="1417" w:type="dxa"/>
            <w:shd w:val="clear" w:color="auto" w:fill="E7E6E6"/>
          </w:tcPr>
          <w:p w:rsidR="0086053A" w:rsidRPr="00424115" w:rsidRDefault="0086053A" w:rsidP="003E0162">
            <w:pPr>
              <w:rPr>
                <w:lang w:val="en-US"/>
              </w:rPr>
            </w:pPr>
            <w:r w:rsidRPr="00424115">
              <w:rPr>
                <w:lang w:val="en-US"/>
              </w:rPr>
              <w:t>Support of connection management and 3GPP CIoT parameters in LwM2M</w:t>
            </w:r>
          </w:p>
        </w:tc>
        <w:tc>
          <w:tcPr>
            <w:tcW w:w="3654" w:type="dxa"/>
            <w:shd w:val="clear" w:color="auto" w:fill="E7E6E6"/>
          </w:tcPr>
          <w:p w:rsidR="0086053A" w:rsidRPr="00424115" w:rsidRDefault="0086053A" w:rsidP="003E0162">
            <w:pPr>
              <w:rPr>
                <w:lang w:val="en-US"/>
              </w:rPr>
            </w:pPr>
          </w:p>
        </w:tc>
        <w:tc>
          <w:tcPr>
            <w:tcW w:w="1236" w:type="dxa"/>
            <w:shd w:val="clear" w:color="auto" w:fill="E7E6E6"/>
          </w:tcPr>
          <w:p w:rsidR="0086053A" w:rsidRPr="00424115" w:rsidRDefault="0086053A" w:rsidP="003E0162">
            <w:pPr>
              <w:rPr>
                <w:lang w:val="en-US"/>
              </w:rPr>
            </w:pPr>
          </w:p>
        </w:tc>
        <w:tc>
          <w:tcPr>
            <w:tcW w:w="1125" w:type="dxa"/>
            <w:shd w:val="clear" w:color="auto" w:fill="E7E6E6"/>
          </w:tcPr>
          <w:p w:rsidR="0086053A" w:rsidRPr="00424115" w:rsidRDefault="0086053A" w:rsidP="003E0162">
            <w:pPr>
              <w:rPr>
                <w:lang w:val="en-US"/>
              </w:rPr>
            </w:pPr>
          </w:p>
        </w:tc>
      </w:tr>
      <w:tr w:rsidR="0086053A" w:rsidTr="003E0162">
        <w:tc>
          <w:tcPr>
            <w:tcW w:w="625" w:type="dxa"/>
            <w:shd w:val="clear" w:color="auto" w:fill="E7E6E6"/>
          </w:tcPr>
          <w:p w:rsidR="0086053A" w:rsidRPr="00424115" w:rsidRDefault="0086053A" w:rsidP="003E0162">
            <w:pPr>
              <w:rPr>
                <w:lang w:val="en-US"/>
              </w:rPr>
            </w:pPr>
          </w:p>
        </w:tc>
        <w:tc>
          <w:tcPr>
            <w:tcW w:w="1681" w:type="dxa"/>
            <w:shd w:val="clear" w:color="auto" w:fill="E7E6E6"/>
          </w:tcPr>
          <w:p w:rsidR="0086053A" w:rsidRPr="00424115" w:rsidRDefault="0086053A" w:rsidP="003E0162">
            <w:pPr>
              <w:rPr>
                <w:lang w:val="en-US"/>
              </w:rPr>
            </w:pPr>
          </w:p>
        </w:tc>
        <w:tc>
          <w:tcPr>
            <w:tcW w:w="1417" w:type="dxa"/>
            <w:shd w:val="clear" w:color="auto" w:fill="E7E6E6"/>
          </w:tcPr>
          <w:p w:rsidR="0086053A" w:rsidRPr="00424115" w:rsidRDefault="0086053A" w:rsidP="003E0162">
            <w:pPr>
              <w:rPr>
                <w:lang w:val="en-US"/>
              </w:rPr>
            </w:pPr>
            <w:r w:rsidRPr="00424115">
              <w:rPr>
                <w:lang w:val="en-US"/>
              </w:rPr>
              <w:t>Support of SCEF path in 3GPP CIoT</w:t>
            </w:r>
          </w:p>
        </w:tc>
        <w:tc>
          <w:tcPr>
            <w:tcW w:w="3654" w:type="dxa"/>
            <w:shd w:val="clear" w:color="auto" w:fill="E7E6E6"/>
          </w:tcPr>
          <w:p w:rsidR="0086053A" w:rsidRPr="00424115" w:rsidRDefault="0086053A" w:rsidP="003E0162">
            <w:pPr>
              <w:rPr>
                <w:lang w:val="en-US"/>
              </w:rPr>
            </w:pPr>
          </w:p>
        </w:tc>
        <w:tc>
          <w:tcPr>
            <w:tcW w:w="1236" w:type="dxa"/>
            <w:shd w:val="clear" w:color="auto" w:fill="E7E6E6"/>
          </w:tcPr>
          <w:p w:rsidR="0086053A" w:rsidRPr="00424115" w:rsidRDefault="0086053A" w:rsidP="003E0162">
            <w:pPr>
              <w:rPr>
                <w:lang w:val="en-US"/>
              </w:rPr>
            </w:pPr>
          </w:p>
        </w:tc>
        <w:tc>
          <w:tcPr>
            <w:tcW w:w="1125" w:type="dxa"/>
            <w:shd w:val="clear" w:color="auto" w:fill="E7E6E6"/>
          </w:tcPr>
          <w:p w:rsidR="0086053A" w:rsidRPr="00424115" w:rsidRDefault="0086053A" w:rsidP="003E0162">
            <w:pPr>
              <w:rPr>
                <w:lang w:val="en-US"/>
              </w:rPr>
            </w:pPr>
          </w:p>
        </w:tc>
      </w:tr>
      <w:tr w:rsidR="0086053A" w:rsidTr="003E0162">
        <w:tc>
          <w:tcPr>
            <w:tcW w:w="625" w:type="dxa"/>
            <w:shd w:val="clear" w:color="auto" w:fill="E7E6E6"/>
          </w:tcPr>
          <w:p w:rsidR="0086053A" w:rsidRPr="00424115" w:rsidRDefault="0086053A" w:rsidP="003E0162">
            <w:pPr>
              <w:rPr>
                <w:lang w:val="en-US"/>
              </w:rPr>
            </w:pPr>
          </w:p>
        </w:tc>
        <w:tc>
          <w:tcPr>
            <w:tcW w:w="1681" w:type="dxa"/>
            <w:shd w:val="clear" w:color="auto" w:fill="E7E6E6"/>
          </w:tcPr>
          <w:p w:rsidR="0086053A" w:rsidRPr="00424115" w:rsidRDefault="0086053A" w:rsidP="003E0162">
            <w:pPr>
              <w:rPr>
                <w:lang w:val="en-US"/>
              </w:rPr>
            </w:pPr>
          </w:p>
        </w:tc>
        <w:tc>
          <w:tcPr>
            <w:tcW w:w="1417" w:type="dxa"/>
            <w:shd w:val="clear" w:color="auto" w:fill="E7E6E6"/>
          </w:tcPr>
          <w:p w:rsidR="0086053A" w:rsidRPr="00424115" w:rsidRDefault="0086053A" w:rsidP="003E0162">
            <w:pPr>
              <w:rPr>
                <w:lang w:val="en-US"/>
              </w:rPr>
            </w:pPr>
            <w:r w:rsidRPr="00424115">
              <w:rPr>
                <w:lang w:val="en-US"/>
              </w:rPr>
              <w:t>Support of IP path inside 3GPP CIoT</w:t>
            </w:r>
          </w:p>
        </w:tc>
        <w:tc>
          <w:tcPr>
            <w:tcW w:w="3654" w:type="dxa"/>
            <w:shd w:val="clear" w:color="auto" w:fill="E7E6E6"/>
          </w:tcPr>
          <w:p w:rsidR="0086053A" w:rsidRPr="00424115" w:rsidRDefault="0086053A" w:rsidP="003E0162">
            <w:pPr>
              <w:rPr>
                <w:lang w:val="en-US"/>
              </w:rPr>
            </w:pPr>
          </w:p>
        </w:tc>
        <w:tc>
          <w:tcPr>
            <w:tcW w:w="1236" w:type="dxa"/>
            <w:shd w:val="clear" w:color="auto" w:fill="E7E6E6"/>
          </w:tcPr>
          <w:p w:rsidR="0086053A" w:rsidRPr="00424115" w:rsidRDefault="0086053A" w:rsidP="003E0162">
            <w:pPr>
              <w:rPr>
                <w:lang w:val="en-US"/>
              </w:rPr>
            </w:pPr>
          </w:p>
        </w:tc>
        <w:tc>
          <w:tcPr>
            <w:tcW w:w="1125" w:type="dxa"/>
            <w:shd w:val="clear" w:color="auto" w:fill="E7E6E6"/>
          </w:tcPr>
          <w:p w:rsidR="0086053A" w:rsidRPr="00424115" w:rsidRDefault="0086053A" w:rsidP="003E0162">
            <w:pPr>
              <w:rPr>
                <w:lang w:val="en-US"/>
              </w:rPr>
            </w:pPr>
          </w:p>
        </w:tc>
      </w:tr>
      <w:tr w:rsidR="0086053A" w:rsidTr="003E0162">
        <w:tc>
          <w:tcPr>
            <w:tcW w:w="625" w:type="dxa"/>
            <w:shd w:val="clear" w:color="auto" w:fill="E7E6E6"/>
            <w:hideMark/>
          </w:tcPr>
          <w:p w:rsidR="0086053A" w:rsidRPr="00424115" w:rsidRDefault="0086053A" w:rsidP="003E0162">
            <w:pPr>
              <w:rPr>
                <w:lang w:val="en-US"/>
              </w:rPr>
            </w:pPr>
            <w:r w:rsidRPr="00424115">
              <w:rPr>
                <w:lang w:val="en-US"/>
              </w:rPr>
              <w:t>B1’</w:t>
            </w:r>
          </w:p>
        </w:tc>
        <w:tc>
          <w:tcPr>
            <w:tcW w:w="1681" w:type="dxa"/>
            <w:shd w:val="clear" w:color="auto" w:fill="E7E6E6"/>
            <w:hideMark/>
          </w:tcPr>
          <w:p w:rsidR="0086053A" w:rsidRPr="00424115" w:rsidRDefault="0086053A" w:rsidP="003E0162">
            <w:pPr>
              <w:rPr>
                <w:lang w:val="fr-FR"/>
              </w:rPr>
            </w:pPr>
            <w:r w:rsidRPr="00424115">
              <w:rPr>
                <w:lang w:val="fr-FR"/>
              </w:rPr>
              <w:t xml:space="preserve">LoRA </w:t>
            </w:r>
            <w:r w:rsidRPr="00424115">
              <w:rPr>
                <w:strike/>
                <w:lang w:val="fr-FR"/>
              </w:rPr>
              <w:t>&amp; LTE-Cat M</w:t>
            </w:r>
            <w:r w:rsidRPr="00424115">
              <w:rPr>
                <w:lang w:val="fr-FR"/>
              </w:rPr>
              <w:t xml:space="preserve"> Support</w:t>
            </w:r>
          </w:p>
        </w:tc>
        <w:tc>
          <w:tcPr>
            <w:tcW w:w="1417" w:type="dxa"/>
            <w:shd w:val="clear" w:color="auto" w:fill="E7E6E6"/>
            <w:hideMark/>
          </w:tcPr>
          <w:p w:rsidR="0086053A" w:rsidRPr="00424115" w:rsidRDefault="0086053A" w:rsidP="003E0162">
            <w:pPr>
              <w:rPr>
                <w:lang w:val="en-US"/>
              </w:rPr>
            </w:pPr>
            <w:r w:rsidRPr="00424115">
              <w:rPr>
                <w:lang w:val="en-US"/>
              </w:rPr>
              <w:t>A general framework for supporting LPWAN (non IP)   in LwM2M is expected in the field</w:t>
            </w:r>
          </w:p>
        </w:tc>
        <w:tc>
          <w:tcPr>
            <w:tcW w:w="3654" w:type="dxa"/>
            <w:shd w:val="clear" w:color="auto" w:fill="E7E6E6"/>
            <w:hideMark/>
          </w:tcPr>
          <w:p w:rsidR="0086053A" w:rsidRPr="00424115" w:rsidRDefault="0086053A" w:rsidP="003E0162">
            <w:pPr>
              <w:rPr>
                <w:lang w:val="en-US"/>
              </w:rPr>
            </w:pPr>
            <w:r w:rsidRPr="00424115">
              <w:rPr>
                <w:lang w:val="en-US"/>
              </w:rPr>
              <w:t>2017 _INP60</w:t>
            </w:r>
          </w:p>
        </w:tc>
        <w:tc>
          <w:tcPr>
            <w:tcW w:w="1236" w:type="dxa"/>
            <w:shd w:val="clear" w:color="auto" w:fill="E7E6E6"/>
            <w:hideMark/>
          </w:tcPr>
          <w:p w:rsidR="0086053A" w:rsidRPr="00424115" w:rsidRDefault="0086053A" w:rsidP="003E0162">
            <w:pPr>
              <w:rPr>
                <w:lang w:val="en-US"/>
              </w:rPr>
            </w:pPr>
            <w:r w:rsidRPr="00424115">
              <w:rPr>
                <w:lang w:val="en-US"/>
              </w:rPr>
              <w:t>ORANGE*,</w:t>
            </w:r>
          </w:p>
          <w:p w:rsidR="0086053A" w:rsidRPr="00424115" w:rsidRDefault="0086053A" w:rsidP="003E0162">
            <w:pPr>
              <w:rPr>
                <w:lang w:val="en-US"/>
              </w:rPr>
            </w:pPr>
            <w:r w:rsidRPr="00424115">
              <w:rPr>
                <w:lang w:val="en-US"/>
              </w:rPr>
              <w:t>Gemalto</w:t>
            </w:r>
          </w:p>
        </w:tc>
        <w:tc>
          <w:tcPr>
            <w:tcW w:w="1125" w:type="dxa"/>
            <w:shd w:val="clear" w:color="auto" w:fill="E7E6E6"/>
            <w:hideMark/>
          </w:tcPr>
          <w:p w:rsidR="0086053A" w:rsidRPr="00424115" w:rsidRDefault="0086053A" w:rsidP="003E0162">
            <w:pPr>
              <w:rPr>
                <w:lang w:val="en-US"/>
              </w:rPr>
            </w:pPr>
            <w:r w:rsidRPr="00424115">
              <w:rPr>
                <w:lang w:val="en-US"/>
              </w:rPr>
              <w:t>1_1</w:t>
            </w:r>
          </w:p>
        </w:tc>
      </w:tr>
      <w:tr w:rsidR="0086053A" w:rsidTr="003E0162">
        <w:tc>
          <w:tcPr>
            <w:tcW w:w="625" w:type="dxa"/>
            <w:shd w:val="clear" w:color="auto" w:fill="D9E2F3"/>
          </w:tcPr>
          <w:p w:rsidR="0086053A" w:rsidRPr="00424115" w:rsidRDefault="0086053A" w:rsidP="003E0162">
            <w:pPr>
              <w:rPr>
                <w:lang w:val="en-US"/>
              </w:rPr>
            </w:pPr>
            <w:r w:rsidRPr="00424115">
              <w:rPr>
                <w:lang w:val="en-US"/>
              </w:rPr>
              <w:t>B2</w:t>
            </w:r>
          </w:p>
        </w:tc>
        <w:tc>
          <w:tcPr>
            <w:tcW w:w="1681" w:type="dxa"/>
            <w:shd w:val="clear" w:color="auto" w:fill="D9E2F3"/>
          </w:tcPr>
          <w:p w:rsidR="0086053A" w:rsidRPr="00424115" w:rsidRDefault="0086053A" w:rsidP="003E0162">
            <w:pPr>
              <w:rPr>
                <w:lang w:val="en-US"/>
              </w:rPr>
            </w:pPr>
            <w:r w:rsidRPr="00424115">
              <w:rPr>
                <w:lang w:val="en-US"/>
              </w:rPr>
              <w:t xml:space="preserve">Maintenance and upgrade of constrained devices would be necessary in the field once deployed. This should avoid unnecessary overheads in terms of configuration and reconfigurations. </w:t>
            </w:r>
          </w:p>
        </w:tc>
        <w:tc>
          <w:tcPr>
            <w:tcW w:w="1417" w:type="dxa"/>
            <w:shd w:val="clear" w:color="auto" w:fill="D9E2F3"/>
          </w:tcPr>
          <w:p w:rsidR="0086053A" w:rsidRPr="00424115" w:rsidRDefault="0086053A" w:rsidP="003E0162">
            <w:pPr>
              <w:rPr>
                <w:lang w:val="en-US"/>
              </w:rPr>
            </w:pPr>
          </w:p>
        </w:tc>
        <w:tc>
          <w:tcPr>
            <w:tcW w:w="3654" w:type="dxa"/>
            <w:shd w:val="clear" w:color="auto" w:fill="D9E2F3"/>
          </w:tcPr>
          <w:p w:rsidR="0086053A" w:rsidRPr="00424115" w:rsidRDefault="0086053A" w:rsidP="003E0162">
            <w:pPr>
              <w:rPr>
                <w:lang w:val="en-US"/>
              </w:rPr>
            </w:pPr>
            <w:r w:rsidRPr="00424115">
              <w:rPr>
                <w:lang w:val="en-US"/>
              </w:rPr>
              <w:t>2017_INP91</w:t>
            </w:r>
          </w:p>
        </w:tc>
        <w:tc>
          <w:tcPr>
            <w:tcW w:w="1236" w:type="dxa"/>
            <w:shd w:val="clear" w:color="auto" w:fill="D9E2F3"/>
          </w:tcPr>
          <w:p w:rsidR="0086053A" w:rsidRPr="00424115" w:rsidRDefault="0086053A" w:rsidP="003E0162">
            <w:pPr>
              <w:rPr>
                <w:lang w:val="en-US"/>
              </w:rPr>
            </w:pPr>
            <w:r w:rsidRPr="00424115">
              <w:rPr>
                <w:lang w:val="en-US"/>
              </w:rPr>
              <w:t>Nokia, Qualcomm, Sierra Wireless</w:t>
            </w:r>
          </w:p>
        </w:tc>
        <w:tc>
          <w:tcPr>
            <w:tcW w:w="1125" w:type="dxa"/>
            <w:shd w:val="clear" w:color="auto" w:fill="D9E2F3"/>
          </w:tcPr>
          <w:p w:rsidR="0086053A" w:rsidRPr="00424115" w:rsidRDefault="0086053A" w:rsidP="003E0162">
            <w:pPr>
              <w:rPr>
                <w:lang w:val="en-US"/>
              </w:rPr>
            </w:pPr>
            <w:r w:rsidRPr="00424115">
              <w:rPr>
                <w:lang w:val="en-US"/>
              </w:rPr>
              <w:t>1_1</w:t>
            </w:r>
          </w:p>
        </w:tc>
      </w:tr>
      <w:tr w:rsidR="0086053A" w:rsidTr="003E0162">
        <w:tc>
          <w:tcPr>
            <w:tcW w:w="625" w:type="dxa"/>
            <w:shd w:val="clear" w:color="auto" w:fill="D9E2F3"/>
          </w:tcPr>
          <w:p w:rsidR="0086053A" w:rsidRPr="00424115" w:rsidRDefault="0086053A" w:rsidP="003E0162">
            <w:pPr>
              <w:rPr>
                <w:lang w:val="en-US"/>
              </w:rPr>
            </w:pPr>
          </w:p>
        </w:tc>
        <w:tc>
          <w:tcPr>
            <w:tcW w:w="1681" w:type="dxa"/>
            <w:shd w:val="clear" w:color="auto" w:fill="D9E2F3"/>
          </w:tcPr>
          <w:p w:rsidR="0086053A" w:rsidRPr="00424115" w:rsidRDefault="0086053A" w:rsidP="003E0162">
            <w:pPr>
              <w:rPr>
                <w:lang w:val="en-US"/>
              </w:rPr>
            </w:pPr>
          </w:p>
        </w:tc>
        <w:tc>
          <w:tcPr>
            <w:tcW w:w="1417" w:type="dxa"/>
            <w:shd w:val="clear" w:color="auto" w:fill="D9E2F3"/>
          </w:tcPr>
          <w:p w:rsidR="0086053A" w:rsidRPr="00424115" w:rsidRDefault="0086053A" w:rsidP="003E0162">
            <w:pPr>
              <w:rPr>
                <w:lang w:val="en-US"/>
              </w:rPr>
            </w:pPr>
            <w:r w:rsidRPr="00424115">
              <w:rPr>
                <w:lang w:val="en-US"/>
              </w:rPr>
              <w:t>Upgrading firmware preserves pre-</w:t>
            </w:r>
            <w:r w:rsidRPr="00424115">
              <w:rPr>
                <w:lang w:val="en-US"/>
              </w:rPr>
              <w:lastRenderedPageBreak/>
              <w:t>upgrade settings and device comes online without bootstrapping</w:t>
            </w:r>
          </w:p>
        </w:tc>
        <w:tc>
          <w:tcPr>
            <w:tcW w:w="3654" w:type="dxa"/>
            <w:shd w:val="clear" w:color="auto" w:fill="D9E2F3"/>
          </w:tcPr>
          <w:p w:rsidR="0086053A" w:rsidRPr="00424115" w:rsidRDefault="0086053A" w:rsidP="003E0162">
            <w:pPr>
              <w:rPr>
                <w:lang w:val="en-US"/>
              </w:rPr>
            </w:pPr>
          </w:p>
        </w:tc>
        <w:tc>
          <w:tcPr>
            <w:tcW w:w="1236" w:type="dxa"/>
            <w:shd w:val="clear" w:color="auto" w:fill="D9E2F3"/>
          </w:tcPr>
          <w:p w:rsidR="0086053A" w:rsidRPr="00424115" w:rsidRDefault="0086053A" w:rsidP="003E0162">
            <w:pPr>
              <w:rPr>
                <w:lang w:val="en-US"/>
              </w:rPr>
            </w:pPr>
            <w:r w:rsidRPr="00424115">
              <w:rPr>
                <w:lang w:val="en-US"/>
              </w:rPr>
              <w:t xml:space="preserve">Nokia, Qualcomm, Sierra </w:t>
            </w:r>
            <w:r w:rsidRPr="00424115">
              <w:rPr>
                <w:lang w:val="en-US"/>
              </w:rPr>
              <w:lastRenderedPageBreak/>
              <w:t>Wireless</w:t>
            </w:r>
          </w:p>
        </w:tc>
        <w:tc>
          <w:tcPr>
            <w:tcW w:w="1125" w:type="dxa"/>
            <w:shd w:val="clear" w:color="auto" w:fill="D9E2F3"/>
          </w:tcPr>
          <w:p w:rsidR="0086053A" w:rsidRPr="00424115" w:rsidRDefault="0086053A" w:rsidP="003E0162">
            <w:pPr>
              <w:rPr>
                <w:lang w:val="en-US"/>
              </w:rPr>
            </w:pPr>
          </w:p>
        </w:tc>
      </w:tr>
      <w:tr w:rsidR="0086053A" w:rsidTr="003E0162">
        <w:tc>
          <w:tcPr>
            <w:tcW w:w="625" w:type="dxa"/>
            <w:shd w:val="clear" w:color="auto" w:fill="D9E2F3"/>
          </w:tcPr>
          <w:p w:rsidR="0086053A" w:rsidRPr="00424115" w:rsidRDefault="0086053A" w:rsidP="003E0162">
            <w:pPr>
              <w:rPr>
                <w:lang w:val="en-US"/>
              </w:rPr>
            </w:pPr>
          </w:p>
        </w:tc>
        <w:tc>
          <w:tcPr>
            <w:tcW w:w="1681" w:type="dxa"/>
            <w:shd w:val="clear" w:color="auto" w:fill="D9E2F3"/>
          </w:tcPr>
          <w:p w:rsidR="0086053A" w:rsidRPr="00424115" w:rsidRDefault="0086053A" w:rsidP="003E0162">
            <w:pPr>
              <w:rPr>
                <w:lang w:val="en-US"/>
              </w:rPr>
            </w:pPr>
          </w:p>
        </w:tc>
        <w:tc>
          <w:tcPr>
            <w:tcW w:w="1417" w:type="dxa"/>
            <w:shd w:val="clear" w:color="auto" w:fill="D9E2F3"/>
          </w:tcPr>
          <w:p w:rsidR="0086053A" w:rsidRPr="00424115" w:rsidRDefault="0086053A" w:rsidP="003E0162">
            <w:pPr>
              <w:rPr>
                <w:lang w:val="en-US"/>
              </w:rPr>
            </w:pPr>
            <w:r w:rsidRPr="00424115">
              <w:rPr>
                <w:lang w:val="en-US"/>
              </w:rPr>
              <w:t>Reverting to previous firmware is made possible and device comes online without bootstrapping</w:t>
            </w:r>
          </w:p>
        </w:tc>
        <w:tc>
          <w:tcPr>
            <w:tcW w:w="3654" w:type="dxa"/>
            <w:shd w:val="clear" w:color="auto" w:fill="D9E2F3"/>
          </w:tcPr>
          <w:p w:rsidR="0086053A" w:rsidRPr="00424115" w:rsidRDefault="0086053A" w:rsidP="003E0162">
            <w:pPr>
              <w:rPr>
                <w:lang w:val="en-US"/>
              </w:rPr>
            </w:pPr>
          </w:p>
        </w:tc>
        <w:tc>
          <w:tcPr>
            <w:tcW w:w="1236" w:type="dxa"/>
            <w:shd w:val="clear" w:color="auto" w:fill="D9E2F3"/>
          </w:tcPr>
          <w:p w:rsidR="0086053A" w:rsidRPr="00424115" w:rsidRDefault="0086053A" w:rsidP="003E0162">
            <w:pPr>
              <w:rPr>
                <w:lang w:val="en-US"/>
              </w:rPr>
            </w:pPr>
            <w:r w:rsidRPr="00424115">
              <w:rPr>
                <w:lang w:val="en-US"/>
              </w:rPr>
              <w:t>Nokia, Qualcomm, Sierra Wireless</w:t>
            </w:r>
          </w:p>
        </w:tc>
        <w:tc>
          <w:tcPr>
            <w:tcW w:w="1125" w:type="dxa"/>
            <w:shd w:val="clear" w:color="auto" w:fill="D9E2F3"/>
          </w:tcPr>
          <w:p w:rsidR="0086053A" w:rsidRPr="00424115" w:rsidRDefault="0086053A" w:rsidP="003E0162">
            <w:pPr>
              <w:rPr>
                <w:lang w:val="en-US"/>
              </w:rPr>
            </w:pPr>
          </w:p>
        </w:tc>
      </w:tr>
      <w:tr w:rsidR="0086053A" w:rsidTr="003E0162">
        <w:tc>
          <w:tcPr>
            <w:tcW w:w="625" w:type="dxa"/>
            <w:shd w:val="clear" w:color="auto" w:fill="E7E6E6"/>
          </w:tcPr>
          <w:p w:rsidR="0086053A" w:rsidRPr="00424115" w:rsidRDefault="0086053A" w:rsidP="003E0162">
            <w:pPr>
              <w:rPr>
                <w:lang w:val="en-US"/>
              </w:rPr>
            </w:pPr>
            <w:r w:rsidRPr="00424115">
              <w:rPr>
                <w:lang w:val="en-US"/>
              </w:rPr>
              <w:t>B3</w:t>
            </w:r>
          </w:p>
        </w:tc>
        <w:tc>
          <w:tcPr>
            <w:tcW w:w="1681" w:type="dxa"/>
            <w:shd w:val="clear" w:color="auto" w:fill="E7E6E6"/>
          </w:tcPr>
          <w:p w:rsidR="0086053A" w:rsidRPr="00424115" w:rsidRDefault="0086053A" w:rsidP="003E0162">
            <w:pPr>
              <w:rPr>
                <w:lang w:val="en-US"/>
              </w:rPr>
            </w:pPr>
            <w:r w:rsidRPr="00424115">
              <w:rPr>
                <w:lang w:val="en-US"/>
              </w:rPr>
              <w:t>When supporting multiple LWM2M server instances it is sometime necessary to have a configurable timer (seconds) with which the client waits after being bootstrapped to register the first time with each to the server instances.  This provides an opportunity for a provisioning system to learn of the deviceID and bs/ created credentials and provision them to the proper server instances prior to client registering</w:t>
            </w:r>
          </w:p>
        </w:tc>
        <w:tc>
          <w:tcPr>
            <w:tcW w:w="1417" w:type="dxa"/>
            <w:shd w:val="clear" w:color="auto" w:fill="E7E6E6"/>
          </w:tcPr>
          <w:p w:rsidR="0086053A" w:rsidRPr="00424115" w:rsidRDefault="0086053A" w:rsidP="003E0162">
            <w:pPr>
              <w:rPr>
                <w:lang w:val="en-US"/>
              </w:rPr>
            </w:pPr>
          </w:p>
        </w:tc>
        <w:tc>
          <w:tcPr>
            <w:tcW w:w="3654" w:type="dxa"/>
            <w:shd w:val="clear" w:color="auto" w:fill="E7E6E6"/>
          </w:tcPr>
          <w:p w:rsidR="0086053A" w:rsidRPr="00424115" w:rsidRDefault="0086053A" w:rsidP="003E0162">
            <w:pPr>
              <w:rPr>
                <w:lang w:val="en-US"/>
              </w:rPr>
            </w:pPr>
            <w:r w:rsidRPr="00424115">
              <w:rPr>
                <w:lang w:val="en-US"/>
              </w:rPr>
              <w:t>2017_INP91</w:t>
            </w:r>
          </w:p>
        </w:tc>
        <w:tc>
          <w:tcPr>
            <w:tcW w:w="1236" w:type="dxa"/>
            <w:shd w:val="clear" w:color="auto" w:fill="E7E6E6"/>
          </w:tcPr>
          <w:p w:rsidR="0086053A" w:rsidRPr="00424115" w:rsidRDefault="0086053A" w:rsidP="003E0162">
            <w:pPr>
              <w:rPr>
                <w:lang w:val="en-US"/>
              </w:rPr>
            </w:pPr>
            <w:r w:rsidRPr="00424115">
              <w:rPr>
                <w:lang w:val="en-US"/>
              </w:rPr>
              <w:t>Nokia, Verizon, Qualcomm</w:t>
            </w:r>
          </w:p>
        </w:tc>
        <w:tc>
          <w:tcPr>
            <w:tcW w:w="1125" w:type="dxa"/>
            <w:shd w:val="clear" w:color="auto" w:fill="E7E6E6"/>
          </w:tcPr>
          <w:p w:rsidR="0086053A" w:rsidRPr="00424115" w:rsidRDefault="0086053A" w:rsidP="003E0162">
            <w:pPr>
              <w:rPr>
                <w:lang w:val="en-US"/>
              </w:rPr>
            </w:pPr>
            <w:r w:rsidRPr="00424115">
              <w:rPr>
                <w:lang w:val="en-US"/>
              </w:rPr>
              <w:t>1_1</w:t>
            </w:r>
          </w:p>
        </w:tc>
      </w:tr>
      <w:tr w:rsidR="0086053A" w:rsidTr="003E0162">
        <w:tc>
          <w:tcPr>
            <w:tcW w:w="625" w:type="dxa"/>
            <w:shd w:val="clear" w:color="auto" w:fill="D9E2F3"/>
            <w:hideMark/>
          </w:tcPr>
          <w:p w:rsidR="0086053A" w:rsidRPr="00424115" w:rsidRDefault="0086053A" w:rsidP="003E0162">
            <w:pPr>
              <w:rPr>
                <w:lang w:val="en-US"/>
              </w:rPr>
            </w:pPr>
            <w:r w:rsidRPr="00424115">
              <w:rPr>
                <w:lang w:val="en-US"/>
              </w:rPr>
              <w:t>B4</w:t>
            </w:r>
          </w:p>
        </w:tc>
        <w:tc>
          <w:tcPr>
            <w:tcW w:w="1681" w:type="dxa"/>
            <w:shd w:val="clear" w:color="auto" w:fill="D9E2F3"/>
            <w:hideMark/>
          </w:tcPr>
          <w:p w:rsidR="0086053A" w:rsidRPr="00424115" w:rsidRDefault="0086053A" w:rsidP="003E0162">
            <w:pPr>
              <w:rPr>
                <w:lang w:val="en-US"/>
              </w:rPr>
            </w:pPr>
            <w:r w:rsidRPr="00424115">
              <w:rPr>
                <w:color w:val="000000"/>
                <w:lang w:val="en-US"/>
              </w:rPr>
              <w:t xml:space="preserve">In field scenarios without having ability to address resource instances directly in the LwM2M command </w:t>
            </w:r>
          </w:p>
        </w:tc>
        <w:tc>
          <w:tcPr>
            <w:tcW w:w="1417" w:type="dxa"/>
            <w:shd w:val="clear" w:color="auto" w:fill="D9E2F3"/>
            <w:hideMark/>
          </w:tcPr>
          <w:p w:rsidR="0086053A" w:rsidRPr="00424115" w:rsidRDefault="0086053A" w:rsidP="003E0162">
            <w:pPr>
              <w:rPr>
                <w:lang w:val="en-US"/>
              </w:rPr>
            </w:pPr>
            <w:r w:rsidRPr="00424115">
              <w:rPr>
                <w:lang w:val="en-US"/>
              </w:rPr>
              <w:t>Extended addressing for multiple resource instances</w:t>
            </w:r>
          </w:p>
        </w:tc>
        <w:tc>
          <w:tcPr>
            <w:tcW w:w="3654" w:type="dxa"/>
            <w:shd w:val="clear" w:color="auto" w:fill="D9E2F3"/>
            <w:hideMark/>
          </w:tcPr>
          <w:p w:rsidR="0086053A" w:rsidRPr="00424115" w:rsidRDefault="0086053A" w:rsidP="003E0162">
            <w:pPr>
              <w:rPr>
                <w:lang w:val="en-US"/>
              </w:rPr>
            </w:pPr>
            <w:r w:rsidRPr="00424115">
              <w:rPr>
                <w:lang w:val="en-US"/>
              </w:rPr>
              <w:t>2017 _INP60</w:t>
            </w:r>
          </w:p>
        </w:tc>
        <w:tc>
          <w:tcPr>
            <w:tcW w:w="1236" w:type="dxa"/>
            <w:shd w:val="clear" w:color="auto" w:fill="D9E2F3"/>
            <w:hideMark/>
          </w:tcPr>
          <w:p w:rsidR="0086053A" w:rsidRPr="00424115" w:rsidRDefault="0086053A" w:rsidP="003E0162">
            <w:pPr>
              <w:rPr>
                <w:lang w:val="en-US"/>
              </w:rPr>
            </w:pPr>
            <w:r w:rsidRPr="00424115">
              <w:rPr>
                <w:lang w:val="en-US"/>
              </w:rPr>
              <w:t>Gemalto*,</w:t>
            </w:r>
          </w:p>
          <w:p w:rsidR="0086053A" w:rsidRPr="00424115" w:rsidRDefault="0086053A" w:rsidP="003E0162">
            <w:pPr>
              <w:rPr>
                <w:lang w:val="en-US"/>
              </w:rPr>
            </w:pPr>
            <w:r w:rsidRPr="00424115">
              <w:rPr>
                <w:lang w:val="en-US"/>
              </w:rPr>
              <w:t>Sierra Wireless,</w:t>
            </w:r>
          </w:p>
          <w:p w:rsidR="0086053A" w:rsidRPr="00424115" w:rsidRDefault="0086053A" w:rsidP="003E0162">
            <w:pPr>
              <w:rPr>
                <w:lang w:val="en-US"/>
              </w:rPr>
            </w:pPr>
            <w:r w:rsidRPr="00424115">
              <w:rPr>
                <w:lang w:val="en-US"/>
              </w:rPr>
              <w:t>ARM,</w:t>
            </w:r>
          </w:p>
          <w:p w:rsidR="0086053A" w:rsidRPr="00424115" w:rsidRDefault="0086053A" w:rsidP="003E0162">
            <w:pPr>
              <w:rPr>
                <w:lang w:val="en-US"/>
              </w:rPr>
            </w:pPr>
            <w:r w:rsidRPr="00424115">
              <w:rPr>
                <w:lang w:val="en-US"/>
              </w:rPr>
              <w:t>ORANGE, Nokia</w:t>
            </w:r>
          </w:p>
        </w:tc>
        <w:tc>
          <w:tcPr>
            <w:tcW w:w="1125" w:type="dxa"/>
            <w:shd w:val="clear" w:color="auto" w:fill="D9E2F3"/>
            <w:hideMark/>
          </w:tcPr>
          <w:p w:rsidR="0086053A" w:rsidRPr="00424115" w:rsidRDefault="0086053A" w:rsidP="003E0162">
            <w:pPr>
              <w:rPr>
                <w:lang w:val="en-US"/>
              </w:rPr>
            </w:pPr>
            <w:r w:rsidRPr="00424115">
              <w:rPr>
                <w:lang w:val="en-US"/>
              </w:rPr>
              <w:t>1_1</w:t>
            </w:r>
          </w:p>
        </w:tc>
      </w:tr>
      <w:tr w:rsidR="0086053A" w:rsidTr="003E0162">
        <w:tc>
          <w:tcPr>
            <w:tcW w:w="625" w:type="dxa"/>
            <w:shd w:val="clear" w:color="auto" w:fill="D9E2F3"/>
          </w:tcPr>
          <w:p w:rsidR="0086053A" w:rsidRPr="00424115" w:rsidRDefault="0086053A" w:rsidP="003E0162">
            <w:pPr>
              <w:rPr>
                <w:lang w:val="en-US"/>
              </w:rPr>
            </w:pPr>
            <w:r w:rsidRPr="00424115">
              <w:rPr>
                <w:lang w:val="en-US"/>
              </w:rPr>
              <w:t>B4’</w:t>
            </w:r>
          </w:p>
        </w:tc>
        <w:tc>
          <w:tcPr>
            <w:tcW w:w="1681" w:type="dxa"/>
            <w:shd w:val="clear" w:color="auto" w:fill="D9E2F3"/>
          </w:tcPr>
          <w:p w:rsidR="0086053A" w:rsidRPr="00424115" w:rsidRDefault="0086053A" w:rsidP="003E0162">
            <w:pPr>
              <w:rPr>
                <w:lang w:val="en-US"/>
              </w:rPr>
            </w:pPr>
          </w:p>
        </w:tc>
        <w:tc>
          <w:tcPr>
            <w:tcW w:w="1417" w:type="dxa"/>
            <w:shd w:val="clear" w:color="auto" w:fill="D9E2F3"/>
          </w:tcPr>
          <w:p w:rsidR="0086053A" w:rsidRPr="00424115" w:rsidRDefault="0086053A" w:rsidP="003E0162">
            <w:pPr>
              <w:rPr>
                <w:lang w:val="en-US"/>
              </w:rPr>
            </w:pPr>
            <w:r w:rsidRPr="00424115">
              <w:rPr>
                <w:lang w:val="en-US"/>
              </w:rPr>
              <w:t xml:space="preserve">ACL to be extended for resource level. </w:t>
            </w:r>
          </w:p>
        </w:tc>
        <w:tc>
          <w:tcPr>
            <w:tcW w:w="3654" w:type="dxa"/>
            <w:shd w:val="clear" w:color="auto" w:fill="D9E2F3"/>
          </w:tcPr>
          <w:p w:rsidR="0086053A" w:rsidRPr="00424115" w:rsidRDefault="0086053A" w:rsidP="003E0162">
            <w:pPr>
              <w:rPr>
                <w:lang w:val="en-US"/>
              </w:rPr>
            </w:pPr>
            <w:r w:rsidRPr="00424115">
              <w:rPr>
                <w:lang w:val="en-US"/>
              </w:rPr>
              <w:t>2017_INP91</w:t>
            </w:r>
          </w:p>
        </w:tc>
        <w:tc>
          <w:tcPr>
            <w:tcW w:w="1236" w:type="dxa"/>
            <w:shd w:val="clear" w:color="auto" w:fill="D9E2F3"/>
          </w:tcPr>
          <w:p w:rsidR="0086053A" w:rsidRPr="00424115" w:rsidRDefault="0086053A" w:rsidP="003E0162">
            <w:pPr>
              <w:rPr>
                <w:lang w:val="en-US"/>
              </w:rPr>
            </w:pPr>
            <w:r w:rsidRPr="00424115">
              <w:rPr>
                <w:lang w:val="en-US"/>
              </w:rPr>
              <w:t>Nokia, Verizon</w:t>
            </w:r>
          </w:p>
        </w:tc>
        <w:tc>
          <w:tcPr>
            <w:tcW w:w="1125" w:type="dxa"/>
            <w:shd w:val="clear" w:color="auto" w:fill="D9E2F3"/>
          </w:tcPr>
          <w:p w:rsidR="0086053A" w:rsidRPr="00424115" w:rsidRDefault="0086053A" w:rsidP="003E0162">
            <w:pPr>
              <w:rPr>
                <w:lang w:val="en-US"/>
              </w:rPr>
            </w:pPr>
            <w:r w:rsidRPr="00424115">
              <w:rPr>
                <w:lang w:val="en-US"/>
              </w:rPr>
              <w:t>&gt;1_1</w:t>
            </w:r>
          </w:p>
        </w:tc>
      </w:tr>
      <w:tr w:rsidR="0086053A" w:rsidTr="003E0162">
        <w:tc>
          <w:tcPr>
            <w:tcW w:w="625" w:type="dxa"/>
            <w:shd w:val="clear" w:color="auto" w:fill="E7E6E6"/>
            <w:hideMark/>
          </w:tcPr>
          <w:p w:rsidR="0086053A" w:rsidRPr="00424115" w:rsidRDefault="0086053A" w:rsidP="003E0162">
            <w:pPr>
              <w:rPr>
                <w:lang w:val="en-US"/>
              </w:rPr>
            </w:pPr>
            <w:r w:rsidRPr="00424115">
              <w:rPr>
                <w:lang w:val="en-US"/>
              </w:rPr>
              <w:t>B5</w:t>
            </w:r>
          </w:p>
        </w:tc>
        <w:tc>
          <w:tcPr>
            <w:tcW w:w="1681" w:type="dxa"/>
            <w:shd w:val="clear" w:color="auto" w:fill="E7E6E6"/>
            <w:hideMark/>
          </w:tcPr>
          <w:p w:rsidR="0086053A" w:rsidRPr="00424115" w:rsidRDefault="0086053A" w:rsidP="003E0162">
            <w:pPr>
              <w:rPr>
                <w:color w:val="000000"/>
                <w:lang w:val="en-US"/>
              </w:rPr>
            </w:pPr>
            <w:r w:rsidRPr="00424115">
              <w:rPr>
                <w:color w:val="000000"/>
                <w:lang w:val="en-US"/>
              </w:rPr>
              <w:t xml:space="preserve">In order to reduce the size of payload further </w:t>
            </w:r>
            <w:r w:rsidRPr="00424115">
              <w:rPr>
                <w:color w:val="000000"/>
                <w:lang w:val="en-US"/>
              </w:rPr>
              <w:lastRenderedPageBreak/>
              <w:t>CBOR can be utilized in LwM2M to achieve better compression as well utilize all the functionalities provided by OMA-JSON.</w:t>
            </w:r>
          </w:p>
          <w:p w:rsidR="0086053A" w:rsidRPr="00424115" w:rsidRDefault="0086053A" w:rsidP="003E0162">
            <w:pPr>
              <w:rPr>
                <w:color w:val="000000"/>
                <w:lang w:val="en-US"/>
              </w:rPr>
            </w:pPr>
          </w:p>
        </w:tc>
        <w:tc>
          <w:tcPr>
            <w:tcW w:w="1417" w:type="dxa"/>
            <w:shd w:val="clear" w:color="auto" w:fill="E7E6E6"/>
          </w:tcPr>
          <w:p w:rsidR="0086053A" w:rsidRPr="00424115" w:rsidRDefault="0086053A" w:rsidP="003E0162">
            <w:pPr>
              <w:rPr>
                <w:lang w:val="en-US"/>
              </w:rPr>
            </w:pPr>
            <w:r w:rsidRPr="00424115">
              <w:rPr>
                <w:lang w:val="en-US"/>
              </w:rPr>
              <w:lastRenderedPageBreak/>
              <w:t>OMA-CBOR compact Media Type</w:t>
            </w:r>
          </w:p>
          <w:p w:rsidR="0086053A" w:rsidRPr="00424115" w:rsidRDefault="0086053A" w:rsidP="003E0162">
            <w:pPr>
              <w:rPr>
                <w:lang w:val="en-US"/>
              </w:rPr>
            </w:pPr>
            <w:r w:rsidRPr="00424115">
              <w:rPr>
                <w:lang w:val="en-US"/>
              </w:rPr>
              <w:lastRenderedPageBreak/>
              <w:t>introduction</w:t>
            </w:r>
          </w:p>
        </w:tc>
        <w:tc>
          <w:tcPr>
            <w:tcW w:w="3654" w:type="dxa"/>
            <w:shd w:val="clear" w:color="auto" w:fill="E7E6E6"/>
            <w:hideMark/>
          </w:tcPr>
          <w:p w:rsidR="0086053A" w:rsidRPr="00424115" w:rsidRDefault="0086053A" w:rsidP="003E0162">
            <w:pPr>
              <w:rPr>
                <w:lang w:val="en-US"/>
              </w:rPr>
            </w:pPr>
            <w:r w:rsidRPr="00424115">
              <w:rPr>
                <w:lang w:val="en-US"/>
              </w:rPr>
              <w:lastRenderedPageBreak/>
              <w:t xml:space="preserve">2017 _INP60 </w:t>
            </w:r>
          </w:p>
        </w:tc>
        <w:tc>
          <w:tcPr>
            <w:tcW w:w="1236" w:type="dxa"/>
            <w:shd w:val="clear" w:color="auto" w:fill="E7E6E6"/>
            <w:hideMark/>
          </w:tcPr>
          <w:p w:rsidR="0086053A" w:rsidRPr="00424115" w:rsidRDefault="0086053A" w:rsidP="003E0162">
            <w:pPr>
              <w:rPr>
                <w:lang w:val="en-US"/>
              </w:rPr>
            </w:pPr>
            <w:r w:rsidRPr="00424115">
              <w:rPr>
                <w:lang w:val="en-US"/>
              </w:rPr>
              <w:t>Gemalto*,</w:t>
            </w:r>
          </w:p>
          <w:p w:rsidR="0086053A" w:rsidRPr="00424115" w:rsidRDefault="0086053A" w:rsidP="003E0162">
            <w:pPr>
              <w:rPr>
                <w:lang w:val="en-US"/>
              </w:rPr>
            </w:pPr>
            <w:r w:rsidRPr="00424115">
              <w:rPr>
                <w:lang w:val="en-US"/>
              </w:rPr>
              <w:t xml:space="preserve">Sierra </w:t>
            </w:r>
            <w:r w:rsidRPr="00424115">
              <w:rPr>
                <w:lang w:val="en-US"/>
              </w:rPr>
              <w:lastRenderedPageBreak/>
              <w:t>Wireless</w:t>
            </w:r>
          </w:p>
          <w:p w:rsidR="0086053A" w:rsidRPr="00424115" w:rsidRDefault="0086053A" w:rsidP="003E0162">
            <w:pPr>
              <w:rPr>
                <w:lang w:val="en-US"/>
              </w:rPr>
            </w:pPr>
            <w:r w:rsidRPr="00424115">
              <w:rPr>
                <w:lang w:val="en-US"/>
              </w:rPr>
              <w:t>ARM</w:t>
            </w:r>
          </w:p>
          <w:p w:rsidR="0086053A" w:rsidRPr="00424115" w:rsidRDefault="0086053A" w:rsidP="003E0162">
            <w:pPr>
              <w:rPr>
                <w:lang w:val="en-US"/>
              </w:rPr>
            </w:pPr>
            <w:r w:rsidRPr="00424115">
              <w:rPr>
                <w:lang w:val="en-US"/>
              </w:rPr>
              <w:t>ORANGE</w:t>
            </w:r>
          </w:p>
          <w:p w:rsidR="0086053A" w:rsidRPr="00424115" w:rsidRDefault="0086053A" w:rsidP="003E0162">
            <w:pPr>
              <w:rPr>
                <w:lang w:val="en-US"/>
              </w:rPr>
            </w:pPr>
            <w:r w:rsidRPr="00424115">
              <w:rPr>
                <w:lang w:val="en-US"/>
              </w:rPr>
              <w:t>Ericsson</w:t>
            </w:r>
          </w:p>
          <w:p w:rsidR="0086053A" w:rsidRPr="00424115" w:rsidRDefault="0086053A" w:rsidP="003E0162">
            <w:pPr>
              <w:rPr>
                <w:lang w:val="en-US"/>
              </w:rPr>
            </w:pPr>
            <w:r w:rsidRPr="00424115">
              <w:rPr>
                <w:lang w:val="en-US"/>
              </w:rPr>
              <w:t>Nokia, u-blox</w:t>
            </w:r>
          </w:p>
        </w:tc>
        <w:tc>
          <w:tcPr>
            <w:tcW w:w="1125" w:type="dxa"/>
            <w:shd w:val="clear" w:color="auto" w:fill="E7E6E6"/>
            <w:hideMark/>
          </w:tcPr>
          <w:p w:rsidR="0086053A" w:rsidRPr="00424115" w:rsidRDefault="0086053A" w:rsidP="003E0162">
            <w:pPr>
              <w:rPr>
                <w:lang w:val="en-US"/>
              </w:rPr>
            </w:pPr>
            <w:r w:rsidRPr="00424115">
              <w:rPr>
                <w:lang w:val="en-US"/>
              </w:rPr>
              <w:lastRenderedPageBreak/>
              <w:t>1_1</w:t>
            </w:r>
          </w:p>
        </w:tc>
      </w:tr>
      <w:tr w:rsidR="0086053A" w:rsidTr="003E0162">
        <w:tc>
          <w:tcPr>
            <w:tcW w:w="625" w:type="dxa"/>
            <w:shd w:val="clear" w:color="auto" w:fill="D9E2F3"/>
            <w:hideMark/>
          </w:tcPr>
          <w:p w:rsidR="0086053A" w:rsidRPr="00424115" w:rsidRDefault="0086053A" w:rsidP="003E0162">
            <w:pPr>
              <w:rPr>
                <w:lang w:val="en-US"/>
              </w:rPr>
            </w:pPr>
            <w:r w:rsidRPr="00424115">
              <w:rPr>
                <w:lang w:val="en-US"/>
              </w:rPr>
              <w:t>B6</w:t>
            </w:r>
          </w:p>
        </w:tc>
        <w:tc>
          <w:tcPr>
            <w:tcW w:w="1681" w:type="dxa"/>
            <w:shd w:val="clear" w:color="auto" w:fill="D9E2F3"/>
            <w:hideMark/>
          </w:tcPr>
          <w:p w:rsidR="0086053A" w:rsidRPr="00424115" w:rsidRDefault="0086053A" w:rsidP="003E0162">
            <w:pPr>
              <w:rPr>
                <w:lang w:val="en-US"/>
              </w:rPr>
            </w:pPr>
            <w:r w:rsidRPr="00424115">
              <w:rPr>
                <w:lang w:val="en-US"/>
              </w:rPr>
              <w:t>Remove the last limitation for  Incremental Bootstrap capability</w:t>
            </w:r>
          </w:p>
        </w:tc>
        <w:tc>
          <w:tcPr>
            <w:tcW w:w="1417" w:type="dxa"/>
            <w:shd w:val="clear" w:color="auto" w:fill="D9E2F3"/>
            <w:hideMark/>
          </w:tcPr>
          <w:p w:rsidR="0086053A" w:rsidRPr="00424115" w:rsidRDefault="0086053A" w:rsidP="003E0162">
            <w:pPr>
              <w:rPr>
                <w:lang w:val="en-US"/>
              </w:rPr>
            </w:pPr>
            <w:r w:rsidRPr="00424115">
              <w:rPr>
                <w:lang w:val="en-US"/>
              </w:rPr>
              <w:t>Bootstrap Enhancement</w:t>
            </w:r>
          </w:p>
        </w:tc>
        <w:tc>
          <w:tcPr>
            <w:tcW w:w="3654" w:type="dxa"/>
            <w:shd w:val="clear" w:color="auto" w:fill="D9E2F3"/>
            <w:hideMark/>
          </w:tcPr>
          <w:p w:rsidR="0086053A" w:rsidRPr="00424115" w:rsidRDefault="0086053A" w:rsidP="003E0162">
            <w:pPr>
              <w:rPr>
                <w:lang w:val="en-US"/>
              </w:rPr>
            </w:pPr>
            <w:r w:rsidRPr="00424115">
              <w:rPr>
                <w:lang w:val="en-US"/>
              </w:rPr>
              <w:t>2017 _INP60</w:t>
            </w:r>
          </w:p>
        </w:tc>
        <w:tc>
          <w:tcPr>
            <w:tcW w:w="1236" w:type="dxa"/>
            <w:shd w:val="clear" w:color="auto" w:fill="D9E2F3"/>
          </w:tcPr>
          <w:p w:rsidR="0086053A" w:rsidRPr="00424115" w:rsidRDefault="0086053A" w:rsidP="003E0162">
            <w:pPr>
              <w:rPr>
                <w:lang w:val="en-US"/>
              </w:rPr>
            </w:pPr>
            <w:r w:rsidRPr="00424115">
              <w:rPr>
                <w:lang w:val="en-US"/>
              </w:rPr>
              <w:t>Gemalto*,</w:t>
            </w:r>
          </w:p>
          <w:p w:rsidR="0086053A" w:rsidRPr="00424115" w:rsidRDefault="0086053A" w:rsidP="003E0162">
            <w:pPr>
              <w:rPr>
                <w:lang w:val="en-US"/>
              </w:rPr>
            </w:pPr>
            <w:r w:rsidRPr="00424115">
              <w:rPr>
                <w:lang w:val="en-US"/>
              </w:rPr>
              <w:t>ORANGE, u-blox</w:t>
            </w:r>
          </w:p>
          <w:p w:rsidR="0086053A" w:rsidRPr="00424115" w:rsidRDefault="0086053A" w:rsidP="003E0162">
            <w:pPr>
              <w:rPr>
                <w:lang w:val="en-US"/>
              </w:rPr>
            </w:pPr>
          </w:p>
        </w:tc>
        <w:tc>
          <w:tcPr>
            <w:tcW w:w="1125" w:type="dxa"/>
            <w:shd w:val="clear" w:color="auto" w:fill="D9E2F3"/>
            <w:hideMark/>
          </w:tcPr>
          <w:p w:rsidR="0086053A" w:rsidRPr="00424115" w:rsidRDefault="0086053A" w:rsidP="003E0162">
            <w:pPr>
              <w:rPr>
                <w:lang w:val="en-US"/>
              </w:rPr>
            </w:pPr>
            <w:r w:rsidRPr="00424115">
              <w:rPr>
                <w:lang w:val="en-US"/>
              </w:rPr>
              <w:t>1_1</w:t>
            </w:r>
          </w:p>
        </w:tc>
      </w:tr>
      <w:tr w:rsidR="0086053A" w:rsidTr="003E0162">
        <w:tc>
          <w:tcPr>
            <w:tcW w:w="625" w:type="dxa"/>
            <w:shd w:val="clear" w:color="auto" w:fill="E7E6E6"/>
            <w:hideMark/>
          </w:tcPr>
          <w:p w:rsidR="0086053A" w:rsidRPr="00424115" w:rsidRDefault="0086053A" w:rsidP="003E0162">
            <w:pPr>
              <w:rPr>
                <w:lang w:val="en-US"/>
              </w:rPr>
            </w:pPr>
            <w:r w:rsidRPr="00424115">
              <w:rPr>
                <w:lang w:val="en-US"/>
              </w:rPr>
              <w:t>B7</w:t>
            </w:r>
          </w:p>
        </w:tc>
        <w:tc>
          <w:tcPr>
            <w:tcW w:w="1681" w:type="dxa"/>
            <w:shd w:val="clear" w:color="auto" w:fill="E7E6E6"/>
            <w:hideMark/>
          </w:tcPr>
          <w:p w:rsidR="0086053A" w:rsidRPr="00424115" w:rsidRDefault="0086053A" w:rsidP="003E0162">
            <w:pPr>
              <w:rPr>
                <w:lang w:val="en-US"/>
              </w:rPr>
            </w:pPr>
            <w:r w:rsidRPr="00424115">
              <w:rPr>
                <w:lang w:val="en-US"/>
              </w:rPr>
              <w:t xml:space="preserve">An Instance of a virtual object refers resources of various Object Instances.  </w:t>
            </w:r>
          </w:p>
        </w:tc>
        <w:tc>
          <w:tcPr>
            <w:tcW w:w="1417" w:type="dxa"/>
            <w:shd w:val="clear" w:color="auto" w:fill="E7E6E6"/>
            <w:hideMark/>
          </w:tcPr>
          <w:p w:rsidR="0086053A" w:rsidRPr="00424115" w:rsidRDefault="0086053A" w:rsidP="003E0162">
            <w:pPr>
              <w:rPr>
                <w:lang w:val="en-US"/>
              </w:rPr>
            </w:pPr>
            <w:r w:rsidRPr="00424115">
              <w:rPr>
                <w:lang w:val="en-US"/>
              </w:rPr>
              <w:t>Virtual Object Concept</w:t>
            </w:r>
          </w:p>
        </w:tc>
        <w:tc>
          <w:tcPr>
            <w:tcW w:w="3654" w:type="dxa"/>
            <w:shd w:val="clear" w:color="auto" w:fill="E7E6E6"/>
            <w:hideMark/>
          </w:tcPr>
          <w:p w:rsidR="0086053A" w:rsidRPr="00424115" w:rsidRDefault="0086053A" w:rsidP="003E0162">
            <w:pPr>
              <w:rPr>
                <w:lang w:val="en-US"/>
              </w:rPr>
            </w:pPr>
            <w:r w:rsidRPr="00424115">
              <w:rPr>
                <w:lang w:val="en-US"/>
              </w:rPr>
              <w:t>2017 _INP60</w:t>
            </w:r>
          </w:p>
        </w:tc>
        <w:tc>
          <w:tcPr>
            <w:tcW w:w="1236" w:type="dxa"/>
            <w:shd w:val="clear" w:color="auto" w:fill="E7E6E6"/>
            <w:hideMark/>
          </w:tcPr>
          <w:p w:rsidR="0086053A" w:rsidRPr="00424115" w:rsidRDefault="0086053A" w:rsidP="003E0162">
            <w:pPr>
              <w:rPr>
                <w:lang w:val="en-US"/>
              </w:rPr>
            </w:pPr>
            <w:r w:rsidRPr="00424115">
              <w:rPr>
                <w:lang w:val="en-US"/>
              </w:rPr>
              <w:t>Gemalto*,</w:t>
            </w:r>
          </w:p>
          <w:p w:rsidR="0086053A" w:rsidRPr="00424115" w:rsidRDefault="0086053A" w:rsidP="003E0162">
            <w:pPr>
              <w:rPr>
                <w:lang w:val="en-US"/>
              </w:rPr>
            </w:pPr>
            <w:r w:rsidRPr="00424115">
              <w:rPr>
                <w:lang w:val="en-US"/>
              </w:rPr>
              <w:t>ORANGE, u-blox, HUAWEI</w:t>
            </w:r>
          </w:p>
        </w:tc>
        <w:tc>
          <w:tcPr>
            <w:tcW w:w="1125" w:type="dxa"/>
            <w:shd w:val="clear" w:color="auto" w:fill="E7E6E6"/>
            <w:hideMark/>
          </w:tcPr>
          <w:p w:rsidR="0086053A" w:rsidRPr="00424115" w:rsidRDefault="0086053A" w:rsidP="003E0162">
            <w:pPr>
              <w:rPr>
                <w:lang w:val="en-US"/>
              </w:rPr>
            </w:pPr>
            <w:r w:rsidRPr="00424115">
              <w:rPr>
                <w:lang w:val="en-US"/>
              </w:rPr>
              <w:t>1_1</w:t>
            </w:r>
          </w:p>
        </w:tc>
      </w:tr>
      <w:tr w:rsidR="0086053A" w:rsidTr="003E0162">
        <w:tc>
          <w:tcPr>
            <w:tcW w:w="625" w:type="dxa"/>
            <w:shd w:val="clear" w:color="auto" w:fill="E7E6E6"/>
          </w:tcPr>
          <w:p w:rsidR="0086053A" w:rsidRDefault="0086053A" w:rsidP="003E0162">
            <w:r>
              <w:t>B7’</w:t>
            </w:r>
          </w:p>
        </w:tc>
        <w:tc>
          <w:tcPr>
            <w:tcW w:w="1681" w:type="dxa"/>
            <w:shd w:val="clear" w:color="auto" w:fill="E7E6E6"/>
          </w:tcPr>
          <w:p w:rsidR="0086053A" w:rsidRDefault="0086053A" w:rsidP="003E0162">
            <w:r>
              <w:t>1) Aggregation of service and DM data in a single message</w:t>
            </w:r>
          </w:p>
          <w:p w:rsidR="0086053A" w:rsidRDefault="0086053A" w:rsidP="003E0162">
            <w:r>
              <w:t>2) Observing multiple resources with a single notify</w:t>
            </w:r>
          </w:p>
        </w:tc>
        <w:tc>
          <w:tcPr>
            <w:tcW w:w="1417" w:type="dxa"/>
            <w:shd w:val="clear" w:color="auto" w:fill="E7E6E6"/>
          </w:tcPr>
          <w:p w:rsidR="0086053A" w:rsidRDefault="0086053A" w:rsidP="003E0162">
            <w:r>
              <w:t>Define New LwM2M operations with binding to CoAP FETCH and PATCH methods as specified in RFC 8132</w:t>
            </w:r>
          </w:p>
        </w:tc>
        <w:tc>
          <w:tcPr>
            <w:tcW w:w="3654" w:type="dxa"/>
            <w:shd w:val="clear" w:color="auto" w:fill="E7E6E6"/>
          </w:tcPr>
          <w:p w:rsidR="0086053A" w:rsidRDefault="0086053A" w:rsidP="003E0162">
            <w:r>
              <w:t>2017_INP89</w:t>
            </w:r>
          </w:p>
        </w:tc>
        <w:tc>
          <w:tcPr>
            <w:tcW w:w="1236" w:type="dxa"/>
            <w:shd w:val="clear" w:color="auto" w:fill="E7E6E6"/>
          </w:tcPr>
          <w:p w:rsidR="0086053A" w:rsidRDefault="0086053A" w:rsidP="003E0162">
            <w:r>
              <w:t>u-blox, Huawei, Vodafone</w:t>
            </w:r>
          </w:p>
        </w:tc>
        <w:tc>
          <w:tcPr>
            <w:tcW w:w="1125" w:type="dxa"/>
            <w:shd w:val="clear" w:color="auto" w:fill="E7E6E6"/>
          </w:tcPr>
          <w:p w:rsidR="0086053A" w:rsidRDefault="0086053A" w:rsidP="003E0162">
            <w:r>
              <w:t>1_1</w:t>
            </w:r>
          </w:p>
        </w:tc>
      </w:tr>
      <w:tr w:rsidR="0086053A" w:rsidTr="003E0162">
        <w:tc>
          <w:tcPr>
            <w:tcW w:w="625" w:type="dxa"/>
            <w:shd w:val="clear" w:color="auto" w:fill="E7E6E6"/>
          </w:tcPr>
          <w:p w:rsidR="0086053A" w:rsidRPr="00424115" w:rsidRDefault="0086053A" w:rsidP="003E0162">
            <w:pPr>
              <w:rPr>
                <w:lang w:val="en-US"/>
              </w:rPr>
            </w:pPr>
            <w:r w:rsidRPr="00424115">
              <w:rPr>
                <w:lang w:val="en-US"/>
              </w:rPr>
              <w:t>B7’’</w:t>
            </w:r>
          </w:p>
        </w:tc>
        <w:tc>
          <w:tcPr>
            <w:tcW w:w="1681" w:type="dxa"/>
            <w:shd w:val="clear" w:color="auto" w:fill="E7E6E6"/>
          </w:tcPr>
          <w:p w:rsidR="0086053A" w:rsidRPr="00424115" w:rsidRDefault="0086053A" w:rsidP="003E0162">
            <w:pPr>
              <w:rPr>
                <w:lang w:val="en-US"/>
              </w:rPr>
            </w:pPr>
            <w:r w:rsidRPr="00424115">
              <w:rPr>
                <w:lang w:val="en-US"/>
              </w:rPr>
              <w:t>When a LwM2M server needs to get/observe resource data from the different objects at the same time, a mechanism that reports the data in a single message instead of in several messages is desirable to reduce the number of message exchanges, so as to save the power consumption and the bandwidth of the constrained device/network.</w:t>
            </w:r>
          </w:p>
        </w:tc>
        <w:tc>
          <w:tcPr>
            <w:tcW w:w="1417" w:type="dxa"/>
            <w:shd w:val="clear" w:color="auto" w:fill="E7E6E6"/>
          </w:tcPr>
          <w:p w:rsidR="0086053A" w:rsidRPr="00424115" w:rsidRDefault="0086053A" w:rsidP="003E0162">
            <w:pPr>
              <w:rPr>
                <w:lang w:val="en-US"/>
              </w:rPr>
            </w:pPr>
            <w:r w:rsidRPr="00424115">
              <w:rPr>
                <w:lang w:val="en-US"/>
              </w:rPr>
              <w:t>Support aggregation of resource data from different objects in a single reporting message.</w:t>
            </w:r>
          </w:p>
        </w:tc>
        <w:tc>
          <w:tcPr>
            <w:tcW w:w="3654" w:type="dxa"/>
            <w:shd w:val="clear" w:color="auto" w:fill="E7E6E6"/>
          </w:tcPr>
          <w:p w:rsidR="0086053A" w:rsidRPr="00424115" w:rsidRDefault="0086053A" w:rsidP="003E0162">
            <w:pPr>
              <w:rPr>
                <w:lang w:val="en-US"/>
              </w:rPr>
            </w:pPr>
            <w:r w:rsidRPr="00424115">
              <w:rPr>
                <w:lang w:val="en-US"/>
              </w:rPr>
              <w:t>2017_INP74</w:t>
            </w:r>
          </w:p>
        </w:tc>
        <w:tc>
          <w:tcPr>
            <w:tcW w:w="1236" w:type="dxa"/>
            <w:shd w:val="clear" w:color="auto" w:fill="E7E6E6"/>
          </w:tcPr>
          <w:p w:rsidR="0086053A" w:rsidRPr="00424115" w:rsidRDefault="0086053A" w:rsidP="003E0162">
            <w:pPr>
              <w:rPr>
                <w:lang w:val="en-US"/>
              </w:rPr>
            </w:pPr>
            <w:r w:rsidRPr="00424115">
              <w:rPr>
                <w:lang w:val="en-US"/>
              </w:rPr>
              <w:t>Huawei</w:t>
            </w:r>
          </w:p>
        </w:tc>
        <w:tc>
          <w:tcPr>
            <w:tcW w:w="1125" w:type="dxa"/>
            <w:shd w:val="clear" w:color="auto" w:fill="E7E6E6"/>
          </w:tcPr>
          <w:p w:rsidR="0086053A" w:rsidRPr="00424115" w:rsidRDefault="0086053A" w:rsidP="003E0162">
            <w:pPr>
              <w:rPr>
                <w:lang w:val="en-US"/>
              </w:rPr>
            </w:pPr>
            <w:r w:rsidRPr="00424115">
              <w:rPr>
                <w:lang w:val="en-US"/>
              </w:rPr>
              <w:t>1_1</w:t>
            </w:r>
          </w:p>
        </w:tc>
      </w:tr>
      <w:tr w:rsidR="0086053A" w:rsidTr="003E0162">
        <w:tc>
          <w:tcPr>
            <w:tcW w:w="625" w:type="dxa"/>
            <w:shd w:val="clear" w:color="auto" w:fill="D9E2F3"/>
            <w:hideMark/>
          </w:tcPr>
          <w:p w:rsidR="0086053A" w:rsidRPr="00424115" w:rsidRDefault="0086053A" w:rsidP="003E0162">
            <w:pPr>
              <w:rPr>
                <w:lang w:val="en-US"/>
              </w:rPr>
            </w:pPr>
            <w:r w:rsidRPr="00424115">
              <w:rPr>
                <w:lang w:val="en-US"/>
              </w:rPr>
              <w:t>B9</w:t>
            </w:r>
          </w:p>
        </w:tc>
        <w:tc>
          <w:tcPr>
            <w:tcW w:w="1681" w:type="dxa"/>
            <w:shd w:val="clear" w:color="auto" w:fill="D9E2F3"/>
            <w:hideMark/>
          </w:tcPr>
          <w:p w:rsidR="0086053A" w:rsidRPr="00424115" w:rsidRDefault="0086053A" w:rsidP="003E0162">
            <w:pPr>
              <w:rPr>
                <w:lang w:val="en-US"/>
              </w:rPr>
            </w:pPr>
            <w:r w:rsidRPr="00424115">
              <w:rPr>
                <w:lang w:val="en-US"/>
              </w:rPr>
              <w:t xml:space="preserve">Generalized </w:t>
            </w:r>
            <w:r w:rsidRPr="00424115">
              <w:rPr>
                <w:lang w:val="en-US"/>
              </w:rPr>
              <w:lastRenderedPageBreak/>
              <w:t xml:space="preserve">framework for extending LwM2M Security (SE,  eUICC-M2M support). </w:t>
            </w:r>
          </w:p>
        </w:tc>
        <w:tc>
          <w:tcPr>
            <w:tcW w:w="1417" w:type="dxa"/>
            <w:shd w:val="clear" w:color="auto" w:fill="D9E2F3"/>
            <w:hideMark/>
          </w:tcPr>
          <w:p w:rsidR="0086053A" w:rsidRPr="00424115" w:rsidRDefault="0086053A" w:rsidP="003E0162">
            <w:pPr>
              <w:rPr>
                <w:lang w:val="en-US"/>
              </w:rPr>
            </w:pPr>
            <w:r w:rsidRPr="00424115">
              <w:rPr>
                <w:lang w:val="en-US"/>
              </w:rPr>
              <w:lastRenderedPageBreak/>
              <w:t xml:space="preserve">Secure </w:t>
            </w:r>
            <w:r w:rsidRPr="00424115">
              <w:rPr>
                <w:lang w:val="en-US"/>
              </w:rPr>
              <w:lastRenderedPageBreak/>
              <w:t>Element Support</w:t>
            </w:r>
          </w:p>
        </w:tc>
        <w:tc>
          <w:tcPr>
            <w:tcW w:w="3654" w:type="dxa"/>
            <w:shd w:val="clear" w:color="auto" w:fill="D9E2F3"/>
            <w:hideMark/>
          </w:tcPr>
          <w:p w:rsidR="0086053A" w:rsidRPr="00424115" w:rsidRDefault="0086053A" w:rsidP="003E0162">
            <w:pPr>
              <w:rPr>
                <w:lang w:val="en-US"/>
              </w:rPr>
            </w:pPr>
            <w:r w:rsidRPr="00424115">
              <w:rPr>
                <w:lang w:val="en-US"/>
              </w:rPr>
              <w:lastRenderedPageBreak/>
              <w:t>2017 _INP60</w:t>
            </w:r>
          </w:p>
        </w:tc>
        <w:tc>
          <w:tcPr>
            <w:tcW w:w="1236" w:type="dxa"/>
            <w:shd w:val="clear" w:color="auto" w:fill="D9E2F3"/>
            <w:hideMark/>
          </w:tcPr>
          <w:p w:rsidR="0086053A" w:rsidRPr="00424115" w:rsidRDefault="0086053A" w:rsidP="003E0162">
            <w:pPr>
              <w:rPr>
                <w:lang w:val="en-US"/>
              </w:rPr>
            </w:pPr>
            <w:r w:rsidRPr="00424115">
              <w:rPr>
                <w:lang w:val="en-US"/>
              </w:rPr>
              <w:t>Gemalto*,</w:t>
            </w:r>
          </w:p>
          <w:p w:rsidR="0086053A" w:rsidRPr="00424115" w:rsidRDefault="0086053A" w:rsidP="003E0162">
            <w:pPr>
              <w:rPr>
                <w:lang w:val="en-US"/>
              </w:rPr>
            </w:pPr>
            <w:r w:rsidRPr="00424115">
              <w:rPr>
                <w:lang w:val="en-US"/>
              </w:rPr>
              <w:lastRenderedPageBreak/>
              <w:t>Ericsson,</w:t>
            </w:r>
          </w:p>
          <w:p w:rsidR="0086053A" w:rsidRPr="00424115" w:rsidRDefault="0086053A" w:rsidP="003E0162">
            <w:pPr>
              <w:rPr>
                <w:lang w:val="en-US"/>
              </w:rPr>
            </w:pPr>
            <w:r w:rsidRPr="00424115">
              <w:rPr>
                <w:lang w:val="en-US"/>
              </w:rPr>
              <w:t>ORANGE, Nokia</w:t>
            </w:r>
          </w:p>
        </w:tc>
        <w:tc>
          <w:tcPr>
            <w:tcW w:w="1125" w:type="dxa"/>
            <w:shd w:val="clear" w:color="auto" w:fill="D9E2F3"/>
            <w:hideMark/>
          </w:tcPr>
          <w:p w:rsidR="0086053A" w:rsidRPr="00424115" w:rsidRDefault="0086053A" w:rsidP="003E0162">
            <w:pPr>
              <w:rPr>
                <w:lang w:val="en-US"/>
              </w:rPr>
            </w:pPr>
            <w:r w:rsidRPr="00424115">
              <w:rPr>
                <w:lang w:val="en-US"/>
              </w:rPr>
              <w:lastRenderedPageBreak/>
              <w:t>1_1</w:t>
            </w:r>
          </w:p>
        </w:tc>
      </w:tr>
      <w:tr w:rsidR="0086053A" w:rsidTr="003E0162">
        <w:tc>
          <w:tcPr>
            <w:tcW w:w="625" w:type="dxa"/>
            <w:shd w:val="clear" w:color="auto" w:fill="D9D9D9"/>
            <w:hideMark/>
          </w:tcPr>
          <w:p w:rsidR="0086053A" w:rsidRPr="00424115" w:rsidRDefault="0086053A" w:rsidP="003E0162">
            <w:pPr>
              <w:rPr>
                <w:lang w:val="en-US"/>
              </w:rPr>
            </w:pPr>
            <w:r w:rsidRPr="00424115">
              <w:rPr>
                <w:lang w:val="en-US"/>
              </w:rPr>
              <w:t>B10</w:t>
            </w:r>
          </w:p>
        </w:tc>
        <w:tc>
          <w:tcPr>
            <w:tcW w:w="1681" w:type="dxa"/>
            <w:shd w:val="clear" w:color="auto" w:fill="D9D9D9"/>
            <w:hideMark/>
          </w:tcPr>
          <w:p w:rsidR="0086053A" w:rsidRPr="00424115" w:rsidRDefault="0086053A" w:rsidP="003E0162">
            <w:pPr>
              <w:rPr>
                <w:lang w:val="en-US"/>
              </w:rPr>
            </w:pPr>
            <w:r w:rsidRPr="00424115">
              <w:rPr>
                <w:lang w:val="en-US"/>
              </w:rPr>
              <w:t>Make registration interface more efficient</w:t>
            </w:r>
          </w:p>
        </w:tc>
        <w:tc>
          <w:tcPr>
            <w:tcW w:w="1417" w:type="dxa"/>
            <w:shd w:val="clear" w:color="auto" w:fill="D9D9D9"/>
            <w:hideMark/>
          </w:tcPr>
          <w:p w:rsidR="0086053A" w:rsidRPr="00424115" w:rsidRDefault="0086053A" w:rsidP="003E0162">
            <w:pPr>
              <w:rPr>
                <w:lang w:val="en-US"/>
              </w:rPr>
            </w:pPr>
            <w:r w:rsidRPr="00424115">
              <w:rPr>
                <w:lang w:val="en-US"/>
              </w:rPr>
              <w:t>Add support for Patch</w:t>
            </w:r>
          </w:p>
        </w:tc>
        <w:tc>
          <w:tcPr>
            <w:tcW w:w="3654" w:type="dxa"/>
            <w:shd w:val="clear" w:color="auto" w:fill="D9D9D9"/>
            <w:hideMark/>
          </w:tcPr>
          <w:p w:rsidR="0086053A" w:rsidRPr="00424115" w:rsidRDefault="0086053A" w:rsidP="003E0162">
            <w:pPr>
              <w:rPr>
                <w:lang w:val="en-US"/>
              </w:rPr>
            </w:pPr>
            <w:r w:rsidRPr="00424115">
              <w:rPr>
                <w:lang w:val="en-US"/>
              </w:rPr>
              <w:t>0121-INP_patch_support (note also 0089R01-INP_Binding_to_CoAP_FETCH_PATCH)</w:t>
            </w:r>
          </w:p>
        </w:tc>
        <w:tc>
          <w:tcPr>
            <w:tcW w:w="1236" w:type="dxa"/>
            <w:shd w:val="clear" w:color="auto" w:fill="D9D9D9"/>
            <w:hideMark/>
          </w:tcPr>
          <w:p w:rsidR="0086053A" w:rsidRPr="00424115" w:rsidRDefault="0086053A" w:rsidP="003E0162">
            <w:pPr>
              <w:rPr>
                <w:lang w:val="en-US"/>
              </w:rPr>
            </w:pPr>
            <w:r w:rsidRPr="00424115">
              <w:rPr>
                <w:lang w:val="en-US"/>
              </w:rPr>
              <w:t>ARM, Nokia</w:t>
            </w:r>
          </w:p>
        </w:tc>
        <w:tc>
          <w:tcPr>
            <w:tcW w:w="1125" w:type="dxa"/>
            <w:shd w:val="clear" w:color="auto" w:fill="D9D9D9"/>
            <w:hideMark/>
          </w:tcPr>
          <w:p w:rsidR="0086053A" w:rsidRPr="00424115" w:rsidRDefault="0086053A" w:rsidP="003E0162">
            <w:pPr>
              <w:rPr>
                <w:lang w:val="en-US"/>
              </w:rPr>
            </w:pPr>
            <w:r w:rsidRPr="00424115">
              <w:rPr>
                <w:lang w:val="en-US"/>
              </w:rPr>
              <w:t>1_1</w:t>
            </w:r>
          </w:p>
        </w:tc>
      </w:tr>
      <w:tr w:rsidR="0086053A" w:rsidTr="003E0162">
        <w:tc>
          <w:tcPr>
            <w:tcW w:w="625" w:type="dxa"/>
            <w:shd w:val="clear" w:color="auto" w:fill="D9E2F3"/>
            <w:hideMark/>
          </w:tcPr>
          <w:p w:rsidR="0086053A" w:rsidRPr="00424115" w:rsidRDefault="0086053A" w:rsidP="003E0162">
            <w:pPr>
              <w:rPr>
                <w:lang w:val="en-US"/>
              </w:rPr>
            </w:pPr>
            <w:r w:rsidRPr="00424115">
              <w:rPr>
                <w:lang w:val="en-US"/>
              </w:rPr>
              <w:t>B11</w:t>
            </w:r>
          </w:p>
        </w:tc>
        <w:tc>
          <w:tcPr>
            <w:tcW w:w="1681" w:type="dxa"/>
            <w:shd w:val="clear" w:color="auto" w:fill="D9E2F3"/>
            <w:hideMark/>
          </w:tcPr>
          <w:p w:rsidR="0086053A" w:rsidRPr="00424115" w:rsidRDefault="0086053A" w:rsidP="003E0162">
            <w:pPr>
              <w:rPr>
                <w:lang w:val="en-US"/>
              </w:rPr>
            </w:pPr>
            <w:r w:rsidRPr="00424115">
              <w:rPr>
                <w:lang w:val="en-US"/>
              </w:rPr>
              <w:t>When a LwM2M server needs to issue the same commands or data to a group devices, a group multicast mechanism can increase transmission efficiency and save the bandwidth.</w:t>
            </w:r>
          </w:p>
        </w:tc>
        <w:tc>
          <w:tcPr>
            <w:tcW w:w="1417" w:type="dxa"/>
            <w:shd w:val="clear" w:color="auto" w:fill="D9E2F3"/>
            <w:hideMark/>
          </w:tcPr>
          <w:p w:rsidR="0086053A" w:rsidRPr="00424115" w:rsidRDefault="0086053A" w:rsidP="003E0162">
            <w:pPr>
              <w:rPr>
                <w:lang w:val="en-US"/>
              </w:rPr>
            </w:pPr>
            <w:r w:rsidRPr="00424115">
              <w:rPr>
                <w:lang w:val="en-US"/>
              </w:rPr>
              <w:t>Support group multicast (RFC7390) for issuing the same commands or data to a group of devices.</w:t>
            </w:r>
          </w:p>
        </w:tc>
        <w:tc>
          <w:tcPr>
            <w:tcW w:w="3654" w:type="dxa"/>
            <w:shd w:val="clear" w:color="auto" w:fill="D9E2F3"/>
            <w:hideMark/>
          </w:tcPr>
          <w:p w:rsidR="0086053A" w:rsidRPr="00424115" w:rsidRDefault="0086053A" w:rsidP="003E0162">
            <w:pPr>
              <w:rPr>
                <w:lang w:val="en-US"/>
              </w:rPr>
            </w:pPr>
            <w:r w:rsidRPr="00424115">
              <w:rPr>
                <w:lang w:val="en-US"/>
              </w:rPr>
              <w:t>2017_INP83</w:t>
            </w:r>
          </w:p>
        </w:tc>
        <w:tc>
          <w:tcPr>
            <w:tcW w:w="1236" w:type="dxa"/>
            <w:shd w:val="clear" w:color="auto" w:fill="D9E2F3"/>
            <w:hideMark/>
          </w:tcPr>
          <w:p w:rsidR="0086053A" w:rsidRPr="00424115" w:rsidRDefault="0086053A" w:rsidP="003E0162">
            <w:pPr>
              <w:rPr>
                <w:lang w:val="en-US"/>
              </w:rPr>
            </w:pPr>
            <w:r w:rsidRPr="00424115">
              <w:rPr>
                <w:lang w:val="en-US"/>
              </w:rPr>
              <w:t>Huawei</w:t>
            </w:r>
          </w:p>
          <w:p w:rsidR="0086053A" w:rsidRPr="00424115" w:rsidRDefault="0086053A" w:rsidP="003E0162">
            <w:pPr>
              <w:rPr>
                <w:lang w:val="en-US"/>
              </w:rPr>
            </w:pPr>
            <w:r w:rsidRPr="00424115">
              <w:rPr>
                <w:lang w:val="en-US"/>
              </w:rPr>
              <w:t>u-blox</w:t>
            </w:r>
          </w:p>
        </w:tc>
        <w:tc>
          <w:tcPr>
            <w:tcW w:w="1125" w:type="dxa"/>
            <w:shd w:val="clear" w:color="auto" w:fill="D9E2F3"/>
            <w:hideMark/>
          </w:tcPr>
          <w:p w:rsidR="0086053A" w:rsidRPr="00424115" w:rsidRDefault="0086053A" w:rsidP="003E0162">
            <w:pPr>
              <w:rPr>
                <w:lang w:val="en-US"/>
              </w:rPr>
            </w:pPr>
            <w:r w:rsidRPr="00424115">
              <w:rPr>
                <w:lang w:val="en-US"/>
              </w:rPr>
              <w:t>&gt;1_1</w:t>
            </w:r>
          </w:p>
        </w:tc>
      </w:tr>
      <w:tr w:rsidR="0086053A" w:rsidTr="003E0162">
        <w:tc>
          <w:tcPr>
            <w:tcW w:w="625" w:type="dxa"/>
            <w:shd w:val="clear" w:color="auto" w:fill="E7E6E6"/>
            <w:hideMark/>
          </w:tcPr>
          <w:p w:rsidR="0086053A" w:rsidRPr="00424115" w:rsidRDefault="0086053A" w:rsidP="003E0162">
            <w:pPr>
              <w:rPr>
                <w:lang w:val="en-US"/>
              </w:rPr>
            </w:pPr>
            <w:r w:rsidRPr="00424115">
              <w:rPr>
                <w:lang w:val="en-US"/>
              </w:rPr>
              <w:t>B12</w:t>
            </w:r>
          </w:p>
        </w:tc>
        <w:tc>
          <w:tcPr>
            <w:tcW w:w="1681" w:type="dxa"/>
            <w:shd w:val="clear" w:color="auto" w:fill="E7E6E6"/>
            <w:hideMark/>
          </w:tcPr>
          <w:p w:rsidR="0086053A" w:rsidRPr="00424115" w:rsidRDefault="0086053A" w:rsidP="003E0162">
            <w:pPr>
              <w:rPr>
                <w:lang w:val="en-US"/>
              </w:rPr>
            </w:pPr>
            <w:r w:rsidRPr="00424115">
              <w:rPr>
                <w:lang w:val="en-US"/>
              </w:rPr>
              <w:t>Extended support of the PKI infrastructure</w:t>
            </w:r>
          </w:p>
        </w:tc>
        <w:tc>
          <w:tcPr>
            <w:tcW w:w="1417" w:type="dxa"/>
            <w:shd w:val="clear" w:color="auto" w:fill="E7E6E6"/>
            <w:hideMark/>
          </w:tcPr>
          <w:p w:rsidR="0086053A" w:rsidRPr="00424115" w:rsidRDefault="0086053A" w:rsidP="003E0162">
            <w:pPr>
              <w:rPr>
                <w:lang w:val="en-US"/>
              </w:rPr>
            </w:pPr>
            <w:r w:rsidRPr="00424115">
              <w:rPr>
                <w:lang w:val="en-US"/>
              </w:rPr>
              <w:t>Add new certificate provisioning types, and discuss secure time and revocation strategy</w:t>
            </w:r>
          </w:p>
        </w:tc>
        <w:tc>
          <w:tcPr>
            <w:tcW w:w="3654" w:type="dxa"/>
            <w:shd w:val="clear" w:color="auto" w:fill="E7E6E6"/>
            <w:hideMark/>
          </w:tcPr>
          <w:p w:rsidR="0086053A" w:rsidRPr="00424115" w:rsidRDefault="0086053A" w:rsidP="003E0162">
            <w:pPr>
              <w:rPr>
                <w:lang w:val="en-US"/>
              </w:rPr>
            </w:pPr>
            <w:r w:rsidRPr="00424115">
              <w:rPr>
                <w:lang w:val="en-US"/>
              </w:rPr>
              <w:t>OMA-DM- 2017-0042- INP_security_ features</w:t>
            </w:r>
          </w:p>
        </w:tc>
        <w:tc>
          <w:tcPr>
            <w:tcW w:w="1236" w:type="dxa"/>
            <w:shd w:val="clear" w:color="auto" w:fill="E7E6E6"/>
            <w:hideMark/>
          </w:tcPr>
          <w:p w:rsidR="0086053A" w:rsidRPr="00424115" w:rsidRDefault="0086053A" w:rsidP="003E0162">
            <w:pPr>
              <w:rPr>
                <w:lang w:val="en-US"/>
              </w:rPr>
            </w:pPr>
            <w:r w:rsidRPr="00424115">
              <w:rPr>
                <w:lang w:val="en-US"/>
              </w:rPr>
              <w:t>ARM, Sierra Wireless, Gemalto</w:t>
            </w:r>
          </w:p>
        </w:tc>
        <w:tc>
          <w:tcPr>
            <w:tcW w:w="1125" w:type="dxa"/>
            <w:shd w:val="clear" w:color="auto" w:fill="E7E6E6"/>
            <w:hideMark/>
          </w:tcPr>
          <w:p w:rsidR="0086053A" w:rsidRPr="00424115" w:rsidRDefault="0086053A" w:rsidP="003E0162">
            <w:pPr>
              <w:rPr>
                <w:lang w:val="en-US"/>
              </w:rPr>
            </w:pPr>
            <w:r w:rsidRPr="00424115">
              <w:rPr>
                <w:lang w:val="en-US"/>
              </w:rPr>
              <w:t>1_1</w:t>
            </w:r>
          </w:p>
        </w:tc>
      </w:tr>
      <w:tr w:rsidR="0086053A" w:rsidTr="003E0162">
        <w:tc>
          <w:tcPr>
            <w:tcW w:w="625" w:type="dxa"/>
            <w:shd w:val="clear" w:color="auto" w:fill="D9E2F3"/>
            <w:hideMark/>
          </w:tcPr>
          <w:p w:rsidR="0086053A" w:rsidRPr="00424115" w:rsidRDefault="0086053A" w:rsidP="003E0162">
            <w:pPr>
              <w:rPr>
                <w:lang w:val="en-US"/>
              </w:rPr>
            </w:pPr>
            <w:r w:rsidRPr="00424115">
              <w:rPr>
                <w:lang w:val="en-US"/>
              </w:rPr>
              <w:t>B13</w:t>
            </w:r>
          </w:p>
        </w:tc>
        <w:tc>
          <w:tcPr>
            <w:tcW w:w="1681" w:type="dxa"/>
            <w:shd w:val="clear" w:color="auto" w:fill="D9E2F3"/>
            <w:hideMark/>
          </w:tcPr>
          <w:p w:rsidR="0086053A" w:rsidRPr="00424115" w:rsidRDefault="0086053A" w:rsidP="003E0162">
            <w:pPr>
              <w:rPr>
                <w:lang w:val="en-US"/>
              </w:rPr>
            </w:pPr>
            <w:r w:rsidRPr="00424115">
              <w:rPr>
                <w:lang w:val="en-US"/>
              </w:rPr>
              <w:t>Alignment with IoT DTLS/TLS security recommendations</w:t>
            </w:r>
          </w:p>
        </w:tc>
        <w:tc>
          <w:tcPr>
            <w:tcW w:w="1417" w:type="dxa"/>
            <w:shd w:val="clear" w:color="auto" w:fill="D9E2F3"/>
          </w:tcPr>
          <w:p w:rsidR="0086053A" w:rsidRPr="00424115" w:rsidRDefault="0086053A" w:rsidP="003E0162">
            <w:pPr>
              <w:rPr>
                <w:lang w:val="en-US"/>
              </w:rPr>
            </w:pPr>
          </w:p>
        </w:tc>
        <w:tc>
          <w:tcPr>
            <w:tcW w:w="3654" w:type="dxa"/>
            <w:shd w:val="clear" w:color="auto" w:fill="D9E2F3"/>
            <w:hideMark/>
          </w:tcPr>
          <w:p w:rsidR="0086053A" w:rsidRPr="00424115" w:rsidRDefault="0086053A" w:rsidP="003E0162">
            <w:pPr>
              <w:rPr>
                <w:lang w:val="en-US"/>
              </w:rPr>
            </w:pPr>
            <w:r w:rsidRPr="00424115">
              <w:rPr>
                <w:lang w:val="en-US"/>
              </w:rPr>
              <w:t>OMA-DM- 2017-0043- INP_rfc7925 _support</w:t>
            </w:r>
          </w:p>
        </w:tc>
        <w:tc>
          <w:tcPr>
            <w:tcW w:w="1236" w:type="dxa"/>
            <w:shd w:val="clear" w:color="auto" w:fill="D9E2F3"/>
            <w:hideMark/>
          </w:tcPr>
          <w:p w:rsidR="0086053A" w:rsidRPr="00424115" w:rsidRDefault="0086053A" w:rsidP="003E0162">
            <w:pPr>
              <w:rPr>
                <w:lang w:val="en-US"/>
              </w:rPr>
            </w:pPr>
            <w:r w:rsidRPr="00424115">
              <w:rPr>
                <w:lang w:val="en-US"/>
              </w:rPr>
              <w:t>ARM, u-blox</w:t>
            </w:r>
          </w:p>
        </w:tc>
        <w:tc>
          <w:tcPr>
            <w:tcW w:w="1125" w:type="dxa"/>
            <w:shd w:val="clear" w:color="auto" w:fill="D9E2F3"/>
            <w:hideMark/>
          </w:tcPr>
          <w:p w:rsidR="0086053A" w:rsidRPr="00424115" w:rsidRDefault="0086053A" w:rsidP="003E0162">
            <w:pPr>
              <w:rPr>
                <w:lang w:val="en-US"/>
              </w:rPr>
            </w:pPr>
            <w:r w:rsidRPr="00424115">
              <w:rPr>
                <w:lang w:val="en-US"/>
              </w:rPr>
              <w:t>1_1</w:t>
            </w:r>
          </w:p>
        </w:tc>
      </w:tr>
      <w:tr w:rsidR="0086053A" w:rsidTr="003E0162">
        <w:tc>
          <w:tcPr>
            <w:tcW w:w="625" w:type="dxa"/>
            <w:shd w:val="clear" w:color="auto" w:fill="E7E6E6"/>
            <w:hideMark/>
          </w:tcPr>
          <w:p w:rsidR="0086053A" w:rsidRPr="00424115" w:rsidRDefault="0086053A" w:rsidP="003E0162">
            <w:pPr>
              <w:rPr>
                <w:lang w:val="en-US"/>
              </w:rPr>
            </w:pPr>
            <w:r w:rsidRPr="00424115">
              <w:rPr>
                <w:lang w:val="en-US"/>
              </w:rPr>
              <w:t>B14</w:t>
            </w:r>
          </w:p>
        </w:tc>
        <w:tc>
          <w:tcPr>
            <w:tcW w:w="1681" w:type="dxa"/>
            <w:shd w:val="clear" w:color="auto" w:fill="E7E6E6"/>
            <w:hideMark/>
          </w:tcPr>
          <w:p w:rsidR="0086053A" w:rsidRPr="00424115" w:rsidRDefault="0086053A" w:rsidP="003E0162">
            <w:pPr>
              <w:rPr>
                <w:lang w:val="en-US"/>
              </w:rPr>
            </w:pPr>
            <w:r w:rsidRPr="00424115">
              <w:rPr>
                <w:lang w:val="en-US"/>
              </w:rPr>
              <w:t>Adding support for user identity management</w:t>
            </w:r>
          </w:p>
        </w:tc>
        <w:tc>
          <w:tcPr>
            <w:tcW w:w="1417" w:type="dxa"/>
            <w:shd w:val="clear" w:color="auto" w:fill="E7E6E6"/>
          </w:tcPr>
          <w:p w:rsidR="0086053A" w:rsidRPr="00424115" w:rsidRDefault="0086053A" w:rsidP="003E0162">
            <w:pPr>
              <w:rPr>
                <w:lang w:val="en-US"/>
              </w:rPr>
            </w:pPr>
          </w:p>
        </w:tc>
        <w:tc>
          <w:tcPr>
            <w:tcW w:w="3654" w:type="dxa"/>
            <w:shd w:val="clear" w:color="auto" w:fill="E7E6E6"/>
            <w:hideMark/>
          </w:tcPr>
          <w:p w:rsidR="0086053A" w:rsidRPr="00424115" w:rsidRDefault="0086053A" w:rsidP="003E0162">
            <w:pPr>
              <w:rPr>
                <w:lang w:val="en-US"/>
              </w:rPr>
            </w:pPr>
            <w:r w:rsidRPr="00424115">
              <w:rPr>
                <w:lang w:val="en-US"/>
              </w:rPr>
              <w:t>OMA-DM- 2017-0044- INP_user_ identity_  management</w:t>
            </w:r>
          </w:p>
        </w:tc>
        <w:tc>
          <w:tcPr>
            <w:tcW w:w="1236" w:type="dxa"/>
            <w:shd w:val="clear" w:color="auto" w:fill="E7E6E6"/>
            <w:hideMark/>
          </w:tcPr>
          <w:p w:rsidR="0086053A" w:rsidRPr="00424115" w:rsidRDefault="0086053A" w:rsidP="003E0162">
            <w:pPr>
              <w:rPr>
                <w:lang w:val="en-US"/>
              </w:rPr>
            </w:pPr>
            <w:r w:rsidRPr="00424115">
              <w:rPr>
                <w:lang w:val="en-US"/>
              </w:rPr>
              <w:t>ARM</w:t>
            </w:r>
          </w:p>
        </w:tc>
        <w:tc>
          <w:tcPr>
            <w:tcW w:w="1125" w:type="dxa"/>
            <w:shd w:val="clear" w:color="auto" w:fill="E7E6E6"/>
            <w:hideMark/>
          </w:tcPr>
          <w:p w:rsidR="0086053A" w:rsidRPr="00424115" w:rsidRDefault="0086053A" w:rsidP="003E0162">
            <w:pPr>
              <w:rPr>
                <w:lang w:val="en-US"/>
              </w:rPr>
            </w:pPr>
            <w:r w:rsidRPr="00424115">
              <w:rPr>
                <w:lang w:val="en-US"/>
              </w:rPr>
              <w:t>&gt;1_1</w:t>
            </w:r>
          </w:p>
        </w:tc>
      </w:tr>
      <w:tr w:rsidR="0086053A" w:rsidTr="003E0162">
        <w:tc>
          <w:tcPr>
            <w:tcW w:w="625" w:type="dxa"/>
            <w:shd w:val="clear" w:color="auto" w:fill="D9E2F3"/>
          </w:tcPr>
          <w:p w:rsidR="0086053A" w:rsidRPr="00424115" w:rsidRDefault="0086053A" w:rsidP="003E0162">
            <w:pPr>
              <w:rPr>
                <w:lang w:val="en-US"/>
              </w:rPr>
            </w:pPr>
            <w:r w:rsidRPr="00424115">
              <w:rPr>
                <w:lang w:val="en-US"/>
              </w:rPr>
              <w:t>B15</w:t>
            </w:r>
          </w:p>
        </w:tc>
        <w:tc>
          <w:tcPr>
            <w:tcW w:w="1681" w:type="dxa"/>
            <w:shd w:val="clear" w:color="auto" w:fill="D9E2F3"/>
          </w:tcPr>
          <w:p w:rsidR="0086053A" w:rsidRPr="00424115" w:rsidRDefault="0086053A" w:rsidP="003E0162">
            <w:pPr>
              <w:rPr>
                <w:lang w:val="en-US"/>
              </w:rPr>
            </w:pPr>
            <w:r w:rsidRPr="00424115">
              <w:rPr>
                <w:lang w:val="en-US"/>
              </w:rPr>
              <w:t>Support for multi-tenancy</w:t>
            </w:r>
          </w:p>
        </w:tc>
        <w:tc>
          <w:tcPr>
            <w:tcW w:w="1417" w:type="dxa"/>
            <w:shd w:val="clear" w:color="auto" w:fill="D9E2F3"/>
          </w:tcPr>
          <w:p w:rsidR="0086053A" w:rsidRPr="00424115" w:rsidRDefault="0086053A" w:rsidP="003E0162">
            <w:pPr>
              <w:rPr>
                <w:lang w:val="en-US"/>
              </w:rPr>
            </w:pPr>
            <w:r w:rsidRPr="00424115">
              <w:rPr>
                <w:lang w:val="en-US"/>
              </w:rPr>
              <w:t>Add additional identifier to indicate customer</w:t>
            </w:r>
          </w:p>
        </w:tc>
        <w:tc>
          <w:tcPr>
            <w:tcW w:w="3654" w:type="dxa"/>
            <w:shd w:val="clear" w:color="auto" w:fill="D9E2F3"/>
          </w:tcPr>
          <w:p w:rsidR="0086053A" w:rsidRPr="00424115" w:rsidRDefault="0086053A" w:rsidP="003E0162">
            <w:pPr>
              <w:rPr>
                <w:lang w:val="en-US"/>
              </w:rPr>
            </w:pPr>
            <w:r w:rsidRPr="00424115">
              <w:rPr>
                <w:lang w:val="de-AT"/>
              </w:rPr>
              <w:t>OMA-DM-2017-0045-INP_multi_tenancy</w:t>
            </w:r>
          </w:p>
        </w:tc>
        <w:tc>
          <w:tcPr>
            <w:tcW w:w="1236" w:type="dxa"/>
            <w:shd w:val="clear" w:color="auto" w:fill="D9E2F3"/>
          </w:tcPr>
          <w:p w:rsidR="0086053A" w:rsidRPr="00424115" w:rsidRDefault="0086053A" w:rsidP="003E0162">
            <w:pPr>
              <w:rPr>
                <w:lang w:val="en-US"/>
              </w:rPr>
            </w:pPr>
            <w:r w:rsidRPr="00424115">
              <w:rPr>
                <w:lang w:val="en-US"/>
              </w:rPr>
              <w:t>ARM</w:t>
            </w:r>
          </w:p>
        </w:tc>
        <w:tc>
          <w:tcPr>
            <w:tcW w:w="1125" w:type="dxa"/>
            <w:shd w:val="clear" w:color="auto" w:fill="D9E2F3"/>
          </w:tcPr>
          <w:p w:rsidR="0086053A" w:rsidRPr="00424115" w:rsidRDefault="0086053A" w:rsidP="003E0162">
            <w:pPr>
              <w:rPr>
                <w:lang w:val="en-US"/>
              </w:rPr>
            </w:pPr>
            <w:r w:rsidRPr="00424115">
              <w:rPr>
                <w:lang w:val="en-US"/>
              </w:rPr>
              <w:t>&gt;1_1</w:t>
            </w:r>
          </w:p>
        </w:tc>
      </w:tr>
      <w:tr w:rsidR="0086053A" w:rsidTr="003E0162">
        <w:tc>
          <w:tcPr>
            <w:tcW w:w="625" w:type="dxa"/>
            <w:shd w:val="clear" w:color="auto" w:fill="D9D9D9"/>
            <w:hideMark/>
          </w:tcPr>
          <w:p w:rsidR="0086053A" w:rsidRPr="00424115" w:rsidRDefault="0086053A" w:rsidP="003E0162">
            <w:pPr>
              <w:rPr>
                <w:lang w:val="en-US"/>
              </w:rPr>
            </w:pPr>
            <w:r w:rsidRPr="00424115">
              <w:rPr>
                <w:lang w:val="en-US"/>
              </w:rPr>
              <w:t>B16</w:t>
            </w:r>
          </w:p>
        </w:tc>
        <w:tc>
          <w:tcPr>
            <w:tcW w:w="1681" w:type="dxa"/>
            <w:shd w:val="clear" w:color="auto" w:fill="D9D9D9"/>
            <w:hideMark/>
          </w:tcPr>
          <w:p w:rsidR="0086053A" w:rsidRPr="00424115" w:rsidRDefault="0086053A" w:rsidP="003E0162">
            <w:pPr>
              <w:rPr>
                <w:lang w:val="en-US"/>
              </w:rPr>
            </w:pPr>
            <w:r w:rsidRPr="00424115">
              <w:rPr>
                <w:lang w:val="en-US"/>
              </w:rPr>
              <w:t>Make communication with Bootstrap Server more defined in error situations.  </w:t>
            </w:r>
          </w:p>
        </w:tc>
        <w:tc>
          <w:tcPr>
            <w:tcW w:w="1417" w:type="dxa"/>
            <w:shd w:val="clear" w:color="auto" w:fill="D9D9D9"/>
            <w:hideMark/>
          </w:tcPr>
          <w:p w:rsidR="0086053A" w:rsidRPr="00424115" w:rsidRDefault="0086053A" w:rsidP="003E0162">
            <w:pPr>
              <w:rPr>
                <w:lang w:val="en-US"/>
              </w:rPr>
            </w:pPr>
            <w:r w:rsidRPr="00424115">
              <w:rPr>
                <w:lang w:val="en-US"/>
              </w:rPr>
              <w:t>Provide more details on when a LwM2M has to re-connect to the bootstrap server to recover from error conditions</w:t>
            </w:r>
          </w:p>
        </w:tc>
        <w:tc>
          <w:tcPr>
            <w:tcW w:w="3654" w:type="dxa"/>
            <w:shd w:val="clear" w:color="auto" w:fill="D9D9D9"/>
            <w:hideMark/>
          </w:tcPr>
          <w:p w:rsidR="0086053A" w:rsidRPr="00424115" w:rsidRDefault="0086053A" w:rsidP="003E0162">
            <w:pPr>
              <w:rPr>
                <w:lang w:val="en-US"/>
              </w:rPr>
            </w:pPr>
            <w:r w:rsidRPr="00424115">
              <w:rPr>
                <w:lang w:val="en-US"/>
              </w:rPr>
              <w:t>0114-INP_bootstrap_reconnect</w:t>
            </w:r>
          </w:p>
        </w:tc>
        <w:tc>
          <w:tcPr>
            <w:tcW w:w="1236" w:type="dxa"/>
            <w:shd w:val="clear" w:color="auto" w:fill="D9D9D9"/>
            <w:hideMark/>
          </w:tcPr>
          <w:p w:rsidR="0086053A" w:rsidRPr="00424115" w:rsidRDefault="0086053A" w:rsidP="003E0162">
            <w:pPr>
              <w:rPr>
                <w:lang w:val="en-US"/>
              </w:rPr>
            </w:pPr>
            <w:r w:rsidRPr="00424115">
              <w:rPr>
                <w:lang w:val="en-US"/>
              </w:rPr>
              <w:t>ARM, u-blox, Gemalto, Sierra-wireless</w:t>
            </w:r>
          </w:p>
        </w:tc>
        <w:tc>
          <w:tcPr>
            <w:tcW w:w="1125" w:type="dxa"/>
            <w:shd w:val="clear" w:color="auto" w:fill="D9D9D9"/>
            <w:hideMark/>
          </w:tcPr>
          <w:p w:rsidR="0086053A" w:rsidRPr="00424115" w:rsidRDefault="0086053A" w:rsidP="003E0162">
            <w:pPr>
              <w:rPr>
                <w:lang w:val="en-US"/>
              </w:rPr>
            </w:pPr>
            <w:r w:rsidRPr="00424115">
              <w:rPr>
                <w:lang w:val="en-US"/>
              </w:rPr>
              <w:t>1_1</w:t>
            </w:r>
          </w:p>
        </w:tc>
      </w:tr>
      <w:tr w:rsidR="0086053A" w:rsidTr="003E0162">
        <w:tc>
          <w:tcPr>
            <w:tcW w:w="625" w:type="dxa"/>
            <w:shd w:val="clear" w:color="auto" w:fill="D9E2F3"/>
            <w:hideMark/>
          </w:tcPr>
          <w:p w:rsidR="0086053A" w:rsidRPr="00424115" w:rsidRDefault="0086053A" w:rsidP="003E0162">
            <w:pPr>
              <w:rPr>
                <w:lang w:val="en-US"/>
              </w:rPr>
            </w:pPr>
            <w:r w:rsidRPr="00424115">
              <w:rPr>
                <w:lang w:val="en-US"/>
              </w:rPr>
              <w:lastRenderedPageBreak/>
              <w:t>B17</w:t>
            </w:r>
          </w:p>
        </w:tc>
        <w:tc>
          <w:tcPr>
            <w:tcW w:w="1681" w:type="dxa"/>
            <w:shd w:val="clear" w:color="auto" w:fill="D9E2F3"/>
            <w:hideMark/>
          </w:tcPr>
          <w:p w:rsidR="0086053A" w:rsidRPr="00424115" w:rsidRDefault="0086053A" w:rsidP="003E0162">
            <w:pPr>
              <w:rPr>
                <w:lang w:val="en-US"/>
              </w:rPr>
            </w:pPr>
            <w:r w:rsidRPr="00424115">
              <w:rPr>
                <w:lang w:val="en-US"/>
              </w:rPr>
              <w:t>Support non-LwM2M legacy devices (behind a gateway)</w:t>
            </w:r>
          </w:p>
        </w:tc>
        <w:tc>
          <w:tcPr>
            <w:tcW w:w="1417" w:type="dxa"/>
            <w:shd w:val="clear" w:color="auto" w:fill="D9E2F3"/>
            <w:hideMark/>
          </w:tcPr>
          <w:p w:rsidR="0086053A" w:rsidRPr="00424115" w:rsidRDefault="0086053A" w:rsidP="003E0162">
            <w:pPr>
              <w:rPr>
                <w:lang w:val="en-US"/>
              </w:rPr>
            </w:pPr>
            <w:r w:rsidRPr="00424115">
              <w:rPr>
                <w:lang w:val="en-US"/>
              </w:rPr>
              <w:t>Extend the data model so that a LwM2M server can interface with a LwM2M client running on a gateway to interface non-LwM2M-enabled devices.</w:t>
            </w:r>
          </w:p>
        </w:tc>
        <w:tc>
          <w:tcPr>
            <w:tcW w:w="3654" w:type="dxa"/>
            <w:shd w:val="clear" w:color="auto" w:fill="D9E2F3"/>
            <w:hideMark/>
          </w:tcPr>
          <w:p w:rsidR="0086053A" w:rsidRPr="00424115" w:rsidRDefault="0086053A" w:rsidP="003E0162">
            <w:pPr>
              <w:rPr>
                <w:lang w:val="en-US"/>
              </w:rPr>
            </w:pPr>
            <w:r w:rsidRPr="00424115">
              <w:rPr>
                <w:lang w:val="en-US"/>
              </w:rPr>
              <w:t>0115-INP_legacy_gateway</w:t>
            </w:r>
          </w:p>
        </w:tc>
        <w:tc>
          <w:tcPr>
            <w:tcW w:w="1236" w:type="dxa"/>
            <w:shd w:val="clear" w:color="auto" w:fill="D9E2F3"/>
            <w:hideMark/>
          </w:tcPr>
          <w:p w:rsidR="0086053A" w:rsidRPr="00424115" w:rsidRDefault="0086053A" w:rsidP="003E0162">
            <w:pPr>
              <w:rPr>
                <w:lang w:val="en-US"/>
              </w:rPr>
            </w:pPr>
            <w:r w:rsidRPr="00424115">
              <w:rPr>
                <w:lang w:val="en-US"/>
              </w:rPr>
              <w:t>ARM, Nokia, Sierra Wireless, Orange, Gemalto, Ericsson</w:t>
            </w:r>
          </w:p>
        </w:tc>
        <w:tc>
          <w:tcPr>
            <w:tcW w:w="1125" w:type="dxa"/>
            <w:shd w:val="clear" w:color="auto" w:fill="D9E2F3"/>
            <w:hideMark/>
          </w:tcPr>
          <w:p w:rsidR="0086053A" w:rsidRPr="00424115" w:rsidRDefault="0086053A" w:rsidP="003E0162">
            <w:pPr>
              <w:rPr>
                <w:lang w:val="en-US"/>
              </w:rPr>
            </w:pPr>
            <w:r w:rsidRPr="00424115">
              <w:rPr>
                <w:lang w:val="en-US"/>
              </w:rPr>
              <w:t>1_1</w:t>
            </w:r>
          </w:p>
        </w:tc>
      </w:tr>
      <w:tr w:rsidR="0086053A" w:rsidTr="003E0162">
        <w:tc>
          <w:tcPr>
            <w:tcW w:w="625" w:type="dxa"/>
            <w:shd w:val="clear" w:color="auto" w:fill="D9D9D9"/>
            <w:hideMark/>
          </w:tcPr>
          <w:p w:rsidR="0086053A" w:rsidRPr="00424115" w:rsidRDefault="0086053A" w:rsidP="003E0162">
            <w:pPr>
              <w:rPr>
                <w:lang w:val="en-US"/>
              </w:rPr>
            </w:pPr>
            <w:r w:rsidRPr="00424115">
              <w:rPr>
                <w:lang w:val="en-US"/>
              </w:rPr>
              <w:t>B18</w:t>
            </w:r>
          </w:p>
        </w:tc>
        <w:tc>
          <w:tcPr>
            <w:tcW w:w="1681" w:type="dxa"/>
            <w:shd w:val="clear" w:color="auto" w:fill="D9D9D9"/>
            <w:hideMark/>
          </w:tcPr>
          <w:p w:rsidR="0086053A" w:rsidRPr="00424115" w:rsidRDefault="0086053A" w:rsidP="003E0162">
            <w:pPr>
              <w:rPr>
                <w:lang w:val="en-US"/>
              </w:rPr>
            </w:pPr>
            <w:r w:rsidRPr="00424115">
              <w:rPr>
                <w:lang w:val="en-US"/>
              </w:rPr>
              <w:t xml:space="preserve">Make queue mode more efficient by taking the resource volatility into account. </w:t>
            </w:r>
          </w:p>
        </w:tc>
        <w:tc>
          <w:tcPr>
            <w:tcW w:w="1417" w:type="dxa"/>
            <w:shd w:val="clear" w:color="auto" w:fill="D9D9D9"/>
            <w:hideMark/>
          </w:tcPr>
          <w:p w:rsidR="0086053A" w:rsidRPr="00424115" w:rsidRDefault="0086053A" w:rsidP="003E0162">
            <w:pPr>
              <w:rPr>
                <w:lang w:val="en-US"/>
              </w:rPr>
            </w:pPr>
            <w:r w:rsidRPr="00424115">
              <w:rPr>
                <w:lang w:val="en-US"/>
              </w:rPr>
              <w:t>Support resource volatility</w:t>
            </w:r>
          </w:p>
        </w:tc>
        <w:tc>
          <w:tcPr>
            <w:tcW w:w="3654" w:type="dxa"/>
            <w:shd w:val="clear" w:color="auto" w:fill="D9D9D9"/>
            <w:hideMark/>
          </w:tcPr>
          <w:p w:rsidR="0086053A" w:rsidRPr="00424115" w:rsidRDefault="0086053A" w:rsidP="003E0162">
            <w:pPr>
              <w:rPr>
                <w:lang w:val="en-US"/>
              </w:rPr>
            </w:pPr>
            <w:r w:rsidRPr="00424115">
              <w:rPr>
                <w:lang w:val="en-US"/>
              </w:rPr>
              <w:t>0117-INP_volatility</w:t>
            </w:r>
          </w:p>
        </w:tc>
        <w:tc>
          <w:tcPr>
            <w:tcW w:w="1236" w:type="dxa"/>
            <w:shd w:val="clear" w:color="auto" w:fill="D9D9D9"/>
            <w:hideMark/>
          </w:tcPr>
          <w:p w:rsidR="0086053A" w:rsidRPr="00424115" w:rsidRDefault="0086053A" w:rsidP="003E0162">
            <w:pPr>
              <w:rPr>
                <w:lang w:val="en-US"/>
              </w:rPr>
            </w:pPr>
            <w:r w:rsidRPr="00424115">
              <w:rPr>
                <w:lang w:val="en-US"/>
              </w:rPr>
              <w:t>ARM</w:t>
            </w:r>
          </w:p>
        </w:tc>
        <w:tc>
          <w:tcPr>
            <w:tcW w:w="1125" w:type="dxa"/>
            <w:shd w:val="clear" w:color="auto" w:fill="D9D9D9"/>
            <w:hideMark/>
          </w:tcPr>
          <w:p w:rsidR="0086053A" w:rsidRPr="00424115" w:rsidRDefault="0086053A" w:rsidP="003E0162">
            <w:pPr>
              <w:rPr>
                <w:lang w:val="en-US"/>
              </w:rPr>
            </w:pPr>
            <w:r w:rsidRPr="00424115">
              <w:rPr>
                <w:lang w:val="en-US"/>
              </w:rPr>
              <w:t>&gt;1_1</w:t>
            </w:r>
          </w:p>
        </w:tc>
      </w:tr>
      <w:tr w:rsidR="0086053A" w:rsidTr="003E0162">
        <w:tc>
          <w:tcPr>
            <w:tcW w:w="625" w:type="dxa"/>
            <w:shd w:val="clear" w:color="auto" w:fill="D9E2F3"/>
            <w:hideMark/>
          </w:tcPr>
          <w:p w:rsidR="0086053A" w:rsidRPr="00424115" w:rsidRDefault="0086053A" w:rsidP="003E0162">
            <w:pPr>
              <w:rPr>
                <w:lang w:val="en-US"/>
              </w:rPr>
            </w:pPr>
            <w:r w:rsidRPr="00424115">
              <w:rPr>
                <w:lang w:val="en-US"/>
              </w:rPr>
              <w:t>B19</w:t>
            </w:r>
          </w:p>
        </w:tc>
        <w:tc>
          <w:tcPr>
            <w:tcW w:w="1681" w:type="dxa"/>
            <w:shd w:val="clear" w:color="auto" w:fill="D9E2F3"/>
            <w:hideMark/>
          </w:tcPr>
          <w:p w:rsidR="0086053A" w:rsidRPr="00424115" w:rsidRDefault="0086053A" w:rsidP="003E0162">
            <w:pPr>
              <w:rPr>
                <w:lang w:val="en-US"/>
              </w:rPr>
            </w:pPr>
            <w:r w:rsidRPr="00424115">
              <w:rPr>
                <w:lang w:val="en-US"/>
              </w:rPr>
              <w:t>Make LwM2M robust in environments where firewalls block UDP traffic.</w:t>
            </w:r>
          </w:p>
        </w:tc>
        <w:tc>
          <w:tcPr>
            <w:tcW w:w="1417" w:type="dxa"/>
            <w:shd w:val="clear" w:color="auto" w:fill="D9E2F3"/>
            <w:hideMark/>
          </w:tcPr>
          <w:p w:rsidR="0086053A" w:rsidRPr="00424115" w:rsidRDefault="0086053A" w:rsidP="003E0162">
            <w:pPr>
              <w:rPr>
                <w:lang w:val="en-US"/>
              </w:rPr>
            </w:pPr>
            <w:r w:rsidRPr="00424115">
              <w:rPr>
                <w:lang w:val="en-US"/>
              </w:rPr>
              <w:t>Support CoAP over TCP specification</w:t>
            </w:r>
          </w:p>
        </w:tc>
        <w:tc>
          <w:tcPr>
            <w:tcW w:w="3654" w:type="dxa"/>
            <w:shd w:val="clear" w:color="auto" w:fill="D9E2F3"/>
            <w:hideMark/>
          </w:tcPr>
          <w:p w:rsidR="0086053A" w:rsidRPr="00424115" w:rsidRDefault="0086053A" w:rsidP="003E0162">
            <w:pPr>
              <w:rPr>
                <w:lang w:val="en-US"/>
              </w:rPr>
            </w:pPr>
            <w:r w:rsidRPr="00424115">
              <w:rPr>
                <w:lang w:val="en-US"/>
              </w:rPr>
              <w:t>0118-INP_coap_over_tcp</w:t>
            </w:r>
          </w:p>
        </w:tc>
        <w:tc>
          <w:tcPr>
            <w:tcW w:w="1236" w:type="dxa"/>
            <w:shd w:val="clear" w:color="auto" w:fill="D9E2F3"/>
            <w:hideMark/>
          </w:tcPr>
          <w:p w:rsidR="0086053A" w:rsidRPr="00424115" w:rsidRDefault="0086053A" w:rsidP="003E0162">
            <w:pPr>
              <w:rPr>
                <w:lang w:val="en-US"/>
              </w:rPr>
            </w:pPr>
            <w:r w:rsidRPr="00424115">
              <w:rPr>
                <w:lang w:val="en-US"/>
              </w:rPr>
              <w:t>ARM, Ericsson, Sierra wireless</w:t>
            </w:r>
          </w:p>
        </w:tc>
        <w:tc>
          <w:tcPr>
            <w:tcW w:w="1125" w:type="dxa"/>
            <w:shd w:val="clear" w:color="auto" w:fill="D9E2F3"/>
            <w:hideMark/>
          </w:tcPr>
          <w:p w:rsidR="0086053A" w:rsidRPr="00424115" w:rsidRDefault="0086053A" w:rsidP="003E0162">
            <w:pPr>
              <w:rPr>
                <w:lang w:val="en-US"/>
              </w:rPr>
            </w:pPr>
            <w:r w:rsidRPr="00424115">
              <w:rPr>
                <w:lang w:val="en-US"/>
              </w:rPr>
              <w:t>1_1</w:t>
            </w:r>
          </w:p>
        </w:tc>
      </w:tr>
      <w:tr w:rsidR="0086053A" w:rsidRPr="00CE3C22" w:rsidTr="003E0162">
        <w:tc>
          <w:tcPr>
            <w:tcW w:w="625" w:type="dxa"/>
            <w:shd w:val="clear" w:color="auto" w:fill="D9D9D9"/>
            <w:hideMark/>
          </w:tcPr>
          <w:p w:rsidR="0086053A" w:rsidRPr="00424115" w:rsidRDefault="0086053A" w:rsidP="003E0162">
            <w:pPr>
              <w:spacing w:after="160" w:line="259" w:lineRule="auto"/>
              <w:rPr>
                <w:lang w:val="en-US"/>
              </w:rPr>
            </w:pPr>
            <w:r w:rsidRPr="00424115">
              <w:rPr>
                <w:lang w:val="en-US"/>
              </w:rPr>
              <w:t>B20</w:t>
            </w:r>
          </w:p>
        </w:tc>
        <w:tc>
          <w:tcPr>
            <w:tcW w:w="1681" w:type="dxa"/>
            <w:shd w:val="clear" w:color="auto" w:fill="D9D9D9"/>
            <w:hideMark/>
          </w:tcPr>
          <w:p w:rsidR="0086053A" w:rsidRPr="00424115" w:rsidRDefault="0086053A" w:rsidP="003E0162">
            <w:pPr>
              <w:spacing w:after="160" w:line="259" w:lineRule="auto"/>
              <w:rPr>
                <w:lang w:val="en-US"/>
              </w:rPr>
            </w:pPr>
            <w:r w:rsidRPr="00424115">
              <w:rPr>
                <w:lang w:val="en-US"/>
              </w:rPr>
              <w:t xml:space="preserve">Provide Application layer end to end Security for LwM2M </w:t>
            </w:r>
          </w:p>
        </w:tc>
        <w:tc>
          <w:tcPr>
            <w:tcW w:w="1417" w:type="dxa"/>
            <w:shd w:val="clear" w:color="auto" w:fill="D9D9D9"/>
            <w:hideMark/>
          </w:tcPr>
          <w:p w:rsidR="0086053A" w:rsidRPr="00424115" w:rsidRDefault="0086053A" w:rsidP="003E0162">
            <w:pPr>
              <w:spacing w:after="160" w:line="259" w:lineRule="auto"/>
              <w:rPr>
                <w:lang w:val="en-US"/>
              </w:rPr>
            </w:pPr>
          </w:p>
        </w:tc>
        <w:tc>
          <w:tcPr>
            <w:tcW w:w="3654" w:type="dxa"/>
            <w:shd w:val="clear" w:color="auto" w:fill="D9D9D9"/>
          </w:tcPr>
          <w:p w:rsidR="0086053A" w:rsidRPr="00424115" w:rsidRDefault="0086053A" w:rsidP="003E0162">
            <w:pPr>
              <w:spacing w:after="160" w:line="259" w:lineRule="auto"/>
              <w:rPr>
                <w:lang w:val="en-US"/>
              </w:rPr>
            </w:pPr>
            <w:r w:rsidRPr="00424115">
              <w:rPr>
                <w:lang w:val="en-US"/>
              </w:rPr>
              <w:t>INP98</w:t>
            </w:r>
          </w:p>
        </w:tc>
        <w:tc>
          <w:tcPr>
            <w:tcW w:w="1236" w:type="dxa"/>
            <w:shd w:val="clear" w:color="auto" w:fill="D9D9D9"/>
          </w:tcPr>
          <w:p w:rsidR="0086053A" w:rsidRPr="00424115" w:rsidRDefault="0086053A" w:rsidP="003E0162">
            <w:pPr>
              <w:spacing w:after="160" w:line="259" w:lineRule="auto"/>
              <w:rPr>
                <w:lang w:val="en-US"/>
              </w:rPr>
            </w:pPr>
            <w:r w:rsidRPr="00424115">
              <w:rPr>
                <w:lang w:val="en-US"/>
              </w:rPr>
              <w:t>Ericsson, Nokia</w:t>
            </w:r>
          </w:p>
        </w:tc>
        <w:tc>
          <w:tcPr>
            <w:tcW w:w="1125" w:type="dxa"/>
            <w:shd w:val="clear" w:color="auto" w:fill="D9D9D9"/>
          </w:tcPr>
          <w:p w:rsidR="0086053A" w:rsidRPr="00424115" w:rsidRDefault="0086053A" w:rsidP="003E0162">
            <w:pPr>
              <w:spacing w:after="160" w:line="259" w:lineRule="auto"/>
              <w:rPr>
                <w:lang w:val="en-US"/>
              </w:rPr>
            </w:pPr>
            <w:r w:rsidRPr="00424115">
              <w:rPr>
                <w:lang w:val="en-US"/>
              </w:rPr>
              <w:t>1_1</w:t>
            </w:r>
          </w:p>
        </w:tc>
      </w:tr>
      <w:tr w:rsidR="0086053A" w:rsidRPr="00CE3C22" w:rsidTr="003E0162">
        <w:tc>
          <w:tcPr>
            <w:tcW w:w="625" w:type="dxa"/>
            <w:shd w:val="clear" w:color="auto" w:fill="D9E2F3"/>
            <w:hideMark/>
          </w:tcPr>
          <w:p w:rsidR="0086053A" w:rsidRPr="00424115" w:rsidRDefault="0086053A" w:rsidP="003E0162">
            <w:pPr>
              <w:spacing w:after="160" w:line="259" w:lineRule="auto"/>
              <w:rPr>
                <w:lang w:val="en-US"/>
              </w:rPr>
            </w:pPr>
            <w:r w:rsidRPr="00424115">
              <w:rPr>
                <w:lang w:val="en-US"/>
              </w:rPr>
              <w:t>B21</w:t>
            </w:r>
          </w:p>
        </w:tc>
        <w:tc>
          <w:tcPr>
            <w:tcW w:w="1681" w:type="dxa"/>
            <w:shd w:val="clear" w:color="auto" w:fill="D9E2F3"/>
            <w:hideMark/>
          </w:tcPr>
          <w:p w:rsidR="0086053A" w:rsidRPr="00424115" w:rsidRDefault="0086053A" w:rsidP="003E0162">
            <w:pPr>
              <w:spacing w:after="160" w:line="259" w:lineRule="auto"/>
              <w:rPr>
                <w:lang w:val="en-US"/>
              </w:rPr>
            </w:pPr>
            <w:r w:rsidRPr="00424115">
              <w:rPr>
                <w:lang w:val="en-US"/>
              </w:rPr>
              <w:t>Update the LWM2M specification to use the more updated Sensor Markup Language Reference specification</w:t>
            </w:r>
          </w:p>
        </w:tc>
        <w:tc>
          <w:tcPr>
            <w:tcW w:w="1417" w:type="dxa"/>
            <w:shd w:val="clear" w:color="auto" w:fill="D9E2F3"/>
            <w:hideMark/>
          </w:tcPr>
          <w:p w:rsidR="0086053A" w:rsidRPr="00424115" w:rsidRDefault="0086053A" w:rsidP="003E0162">
            <w:pPr>
              <w:spacing w:after="160" w:line="259" w:lineRule="auto"/>
              <w:rPr>
                <w:lang w:val="en-US"/>
              </w:rPr>
            </w:pPr>
            <w:r w:rsidRPr="00424115">
              <w:rPr>
                <w:lang w:val="en-US"/>
              </w:rPr>
              <w:t xml:space="preserve">Support SenML Version 1_1 </w:t>
            </w:r>
          </w:p>
        </w:tc>
        <w:tc>
          <w:tcPr>
            <w:tcW w:w="3654" w:type="dxa"/>
            <w:shd w:val="clear" w:color="auto" w:fill="D9E2F3"/>
          </w:tcPr>
          <w:p w:rsidR="0086053A" w:rsidRPr="00424115" w:rsidRDefault="0086053A" w:rsidP="003E0162">
            <w:pPr>
              <w:spacing w:after="160" w:line="259" w:lineRule="auto"/>
              <w:rPr>
                <w:lang w:val="en-US"/>
              </w:rPr>
            </w:pPr>
            <w:r w:rsidRPr="00424115">
              <w:rPr>
                <w:lang w:val="en-US"/>
              </w:rPr>
              <w:t>CR64R02</w:t>
            </w:r>
          </w:p>
        </w:tc>
        <w:tc>
          <w:tcPr>
            <w:tcW w:w="1236" w:type="dxa"/>
            <w:shd w:val="clear" w:color="auto" w:fill="D9E2F3"/>
          </w:tcPr>
          <w:p w:rsidR="0086053A" w:rsidRPr="00424115" w:rsidRDefault="0086053A" w:rsidP="003E0162">
            <w:pPr>
              <w:spacing w:after="160" w:line="259" w:lineRule="auto"/>
              <w:rPr>
                <w:lang w:val="en-US"/>
              </w:rPr>
            </w:pPr>
            <w:r w:rsidRPr="00424115">
              <w:rPr>
                <w:lang w:val="en-US"/>
              </w:rPr>
              <w:t>Ericsson, Sierra Wireless, ARM</w:t>
            </w:r>
          </w:p>
        </w:tc>
        <w:tc>
          <w:tcPr>
            <w:tcW w:w="1125" w:type="dxa"/>
            <w:shd w:val="clear" w:color="auto" w:fill="D9E2F3"/>
          </w:tcPr>
          <w:p w:rsidR="0086053A" w:rsidRPr="00424115" w:rsidRDefault="0086053A" w:rsidP="003E0162">
            <w:pPr>
              <w:spacing w:after="160" w:line="259" w:lineRule="auto"/>
              <w:rPr>
                <w:lang w:val="en-US"/>
              </w:rPr>
            </w:pPr>
            <w:r w:rsidRPr="00424115">
              <w:rPr>
                <w:lang w:val="en-US"/>
              </w:rPr>
              <w:t>1_1</w:t>
            </w:r>
          </w:p>
        </w:tc>
      </w:tr>
    </w:tbl>
    <w:p w:rsidR="00BA18D0" w:rsidRPr="006562F6" w:rsidRDefault="00BA18D0">
      <w:pPr>
        <w:pStyle w:val="FootnoteText"/>
      </w:pPr>
    </w:p>
    <w:sectPr w:rsidR="00BA18D0" w:rsidRPr="006562F6">
      <w:headerReference w:type="default" r:id="rId27"/>
      <w:footerReference w:type="default" r:id="rId28"/>
      <w:footerReference w:type="first" r:id="rId29"/>
      <w:pgSz w:w="12240" w:h="15840" w:code="1"/>
      <w:pgMar w:top="1440" w:right="1080" w:bottom="1152" w:left="1080" w:header="576" w:footer="576" w:gutter="0"/>
      <w:paperSrc w:first="15" w:other="15"/>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A394F" w:rsidRDefault="009A394F">
      <w:r>
        <w:separator/>
      </w:r>
    </w:p>
  </w:endnote>
  <w:endnote w:type="continuationSeparator" w:id="0">
    <w:p w:rsidR="009A394F" w:rsidRDefault="009A39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Comic Sans MS">
    <w:panose1 w:val="030F0702030302020204"/>
    <w:charset w:val="00"/>
    <w:family w:val="script"/>
    <w:pitch w:val="variable"/>
    <w:sig w:usb0="00000287" w:usb1="00000013"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04DC8" w:rsidRDefault="00B04DC8">
    <w:pPr>
      <w:pStyle w:val="Footer"/>
      <w:pBdr>
        <w:top w:val="single" w:sz="4" w:space="1" w:color="auto"/>
      </w:pBdr>
      <w:tabs>
        <w:tab w:val="right" w:pos="10080"/>
      </w:tabs>
      <w:spacing w:before="120"/>
      <w:rPr>
        <w:sz w:val="8"/>
      </w:rPr>
    </w:pPr>
    <w:r>
      <w:rPr>
        <w:sz w:val="16"/>
      </w:rPr>
      <w:fldChar w:fldCharType="begin"/>
    </w:r>
    <w:r>
      <w:rPr>
        <w:sz w:val="16"/>
      </w:rPr>
      <w:instrText xml:space="preserve"> REF FootText1 </w:instrText>
    </w:r>
    <w:r>
      <w:rPr>
        <w:sz w:val="16"/>
      </w:rPr>
      <w:fldChar w:fldCharType="separate"/>
    </w:r>
    <w:r>
      <w:rPr>
        <w:bCs/>
      </w:rPr>
      <w:sym w:font="Symbol" w:char="F0D3"/>
    </w:r>
    <w:r>
      <w:rPr>
        <w:bCs/>
      </w:rPr>
      <w:t xml:space="preserve"> 201</w:t>
    </w:r>
    <w:r>
      <w:rPr>
        <w:rFonts w:hint="eastAsia"/>
        <w:bCs/>
        <w:lang w:eastAsia="zh-CN"/>
      </w:rPr>
      <w:t>7</w:t>
    </w:r>
    <w:r>
      <w:rPr>
        <w:bCs/>
      </w:rPr>
      <w:t xml:space="preserve"> Open Mobile Alliance All Rights Reserved.</w:t>
    </w:r>
    <w:r>
      <w:rPr>
        <w:sz w:val="16"/>
      </w:rPr>
      <w:fldChar w:fldCharType="end"/>
    </w:r>
    <w:r>
      <w:rPr>
        <w:sz w:val="16"/>
      </w:rPr>
      <w:br/>
    </w:r>
    <w:r>
      <w:rPr>
        <w:sz w:val="16"/>
      </w:rPr>
      <w:fldChar w:fldCharType="begin"/>
    </w:r>
    <w:r>
      <w:rPr>
        <w:sz w:val="8"/>
      </w:rPr>
      <w:instrText xml:space="preserve"> REF FootText2 </w:instrText>
    </w:r>
    <w:r>
      <w:rPr>
        <w:sz w:val="16"/>
      </w:rPr>
      <w:fldChar w:fldCharType="separate"/>
    </w:r>
    <w:r>
      <w:rPr>
        <w:rFonts w:ascii="Arial Narrow" w:hAnsi="Arial Narrow" w:cs="Arial"/>
        <w:lang w:val="en-US"/>
      </w:rPr>
      <w:t>Used with the permission of the Open Mobile Alliance under the terms as stated in this document.</w:t>
    </w:r>
    <w:r>
      <w:rPr>
        <w:rFonts w:cs="Arial"/>
        <w:sz w:val="10"/>
      </w:rPr>
      <w:tab/>
    </w:r>
    <w:r>
      <w:rPr>
        <w:rFonts w:cs="Arial"/>
        <w:color w:val="969696"/>
        <w:sz w:val="10"/>
        <w:szCs w:val="10"/>
      </w:rPr>
      <w:t>[OMA-Template-ReqDoc-201</w:t>
    </w:r>
    <w:r>
      <w:rPr>
        <w:rFonts w:cs="Arial" w:hint="eastAsia"/>
        <w:color w:val="969696"/>
        <w:sz w:val="10"/>
        <w:szCs w:val="10"/>
        <w:lang w:eastAsia="zh-CN"/>
      </w:rPr>
      <w:t>7</w:t>
    </w:r>
    <w:r w:rsidRPr="007F31FA">
      <w:rPr>
        <w:rFonts w:cs="Arial"/>
        <w:color w:val="969696"/>
        <w:sz w:val="10"/>
        <w:szCs w:val="10"/>
        <w:lang w:eastAsia="zh-CN"/>
      </w:rPr>
      <w:t>0904</w:t>
    </w:r>
    <w:r>
      <w:rPr>
        <w:rFonts w:cs="Arial"/>
        <w:color w:val="969696"/>
        <w:sz w:val="10"/>
        <w:szCs w:val="10"/>
      </w:rPr>
      <w:t>-I]</w:t>
    </w:r>
    <w:r>
      <w:rPr>
        <w:sz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04DC8" w:rsidRDefault="00B04DC8">
    <w:pPr>
      <w:pStyle w:val="Footer"/>
      <w:pBdr>
        <w:top w:val="single" w:sz="4" w:space="1" w:color="auto"/>
      </w:pBdr>
      <w:tabs>
        <w:tab w:val="right" w:pos="10080"/>
      </w:tabs>
      <w:spacing w:before="120"/>
      <w:rPr>
        <w:bCs/>
        <w:sz w:val="10"/>
      </w:rPr>
    </w:pPr>
    <w:bookmarkStart w:id="114" w:name="FootText1"/>
    <w:r>
      <w:rPr>
        <w:bCs/>
      </w:rPr>
      <w:sym w:font="Symbol" w:char="F0D3"/>
    </w:r>
    <w:r>
      <w:rPr>
        <w:bCs/>
      </w:rPr>
      <w:t xml:space="preserve"> 201</w:t>
    </w:r>
    <w:r>
      <w:rPr>
        <w:rFonts w:hint="eastAsia"/>
        <w:bCs/>
        <w:lang w:eastAsia="zh-CN"/>
      </w:rPr>
      <w:t>7</w:t>
    </w:r>
    <w:r>
      <w:rPr>
        <w:bCs/>
      </w:rPr>
      <w:t xml:space="preserve"> Open Mobile Alliance All Rights Reserved.</w:t>
    </w:r>
    <w:bookmarkEnd w:id="114"/>
    <w:r>
      <w:rPr>
        <w:bCs/>
        <w:sz w:val="16"/>
      </w:rPr>
      <w:br/>
    </w:r>
    <w:bookmarkStart w:id="115" w:name="FootText2"/>
    <w:r>
      <w:rPr>
        <w:rFonts w:ascii="Arial Narrow" w:hAnsi="Arial Narrow" w:cs="Arial"/>
        <w:lang w:val="en-US"/>
      </w:rPr>
      <w:t>Used with the permission of the Open Mobile Alliance under the terms as stated in this document.</w:t>
    </w:r>
    <w:r>
      <w:rPr>
        <w:rFonts w:cs="Arial"/>
        <w:sz w:val="10"/>
      </w:rPr>
      <w:tab/>
    </w:r>
    <w:bookmarkStart w:id="116" w:name="TemplateName"/>
    <w:r>
      <w:rPr>
        <w:rFonts w:cs="Arial"/>
        <w:color w:val="969696"/>
        <w:sz w:val="10"/>
        <w:szCs w:val="10"/>
      </w:rPr>
      <w:t>[OMA-Template-ReqDoc-201</w:t>
    </w:r>
    <w:r>
      <w:rPr>
        <w:rFonts w:cs="Arial" w:hint="eastAsia"/>
        <w:color w:val="969696"/>
        <w:sz w:val="10"/>
        <w:szCs w:val="10"/>
        <w:lang w:eastAsia="zh-CN"/>
      </w:rPr>
      <w:t>7</w:t>
    </w:r>
    <w:r w:rsidRPr="007F31FA">
      <w:rPr>
        <w:rFonts w:cs="Arial"/>
        <w:color w:val="969696"/>
        <w:sz w:val="10"/>
        <w:szCs w:val="10"/>
        <w:lang w:eastAsia="zh-CN"/>
      </w:rPr>
      <w:t>0904</w:t>
    </w:r>
    <w:r>
      <w:rPr>
        <w:rFonts w:cs="Arial"/>
        <w:color w:val="969696"/>
        <w:sz w:val="10"/>
        <w:szCs w:val="10"/>
      </w:rPr>
      <w:t>-I]</w:t>
    </w:r>
    <w:bookmarkEnd w:id="115"/>
    <w:bookmarkEnd w:id="116"/>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A394F" w:rsidRDefault="009A394F">
      <w:r>
        <w:separator/>
      </w:r>
    </w:p>
  </w:footnote>
  <w:footnote w:type="continuationSeparator" w:id="0">
    <w:p w:rsidR="009A394F" w:rsidRDefault="009A39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04DC8" w:rsidRDefault="00B04DC8">
    <w:pPr>
      <w:pStyle w:val="Header"/>
      <w:pBdr>
        <w:bottom w:val="single" w:sz="4" w:space="1" w:color="auto"/>
      </w:pBdr>
      <w:tabs>
        <w:tab w:val="clear" w:pos="4320"/>
        <w:tab w:val="clear" w:pos="8640"/>
        <w:tab w:val="right" w:pos="10080"/>
      </w:tabs>
      <w:spacing w:after="60"/>
    </w:pPr>
    <w:fldSimple w:instr=" STYLEREF ZDID \* MERGEFORMAT ">
      <w:r w:rsidR="006D7162">
        <w:rPr>
          <w:noProof/>
        </w:rPr>
        <w:t>OMA-RD-LightweightM2M-V1_1-20171208-C</w:t>
      </w:r>
    </w:fldSimple>
    <w:r>
      <w:tab/>
      <w:t xml:space="preserve">Page </w:t>
    </w:r>
    <w:r>
      <w:rPr>
        <w:lang w:val="en-US"/>
      </w:rPr>
      <w:fldChar w:fldCharType="begin"/>
    </w:r>
    <w:r>
      <w:rPr>
        <w:lang w:val="en-US"/>
      </w:rPr>
      <w:instrText xml:space="preserve"> PAGE </w:instrText>
    </w:r>
    <w:r>
      <w:rPr>
        <w:lang w:val="en-US"/>
      </w:rPr>
      <w:fldChar w:fldCharType="separate"/>
    </w:r>
    <w:r w:rsidR="006D7162">
      <w:rPr>
        <w:noProof/>
        <w:lang w:val="en-US"/>
      </w:rPr>
      <w:t>7</w:t>
    </w:r>
    <w:r>
      <w:rPr>
        <w:lang w:val="en-US"/>
      </w:rPr>
      <w:fldChar w:fldCharType="end"/>
    </w:r>
    <w:r>
      <w:t xml:space="preserve"> </w:t>
    </w:r>
    <w:r>
      <w:fldChar w:fldCharType="begin"/>
    </w:r>
    <w:r>
      <w:instrText xml:space="preserve">2AGE </w:instrText>
    </w:r>
    <w:r>
      <w:fldChar w:fldCharType="separate"/>
    </w:r>
    <w:r>
      <w:t xml:space="preserve"> V</w:t>
    </w:r>
    <w:r>
      <w:fldChar w:fldCharType="end"/>
    </w:r>
    <w:r>
      <w:t>(</w:t>
    </w:r>
    <w:r>
      <w:fldChar w:fldCharType="begin"/>
    </w:r>
    <w:r>
      <w:instrText xml:space="preserve"> NUMPAGES </w:instrText>
    </w:r>
    <w:r>
      <w:fldChar w:fldCharType="separate"/>
    </w:r>
    <w:r w:rsidR="006D7162">
      <w:rPr>
        <w:noProof/>
      </w:rPr>
      <w:t>33</w:t>
    </w:r>
    <w:r>
      <w:fldChar w:fldCharType="end"/>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D80AAF"/>
    <w:multiLevelType w:val="multilevel"/>
    <w:tmpl w:val="7FA0AF2E"/>
    <w:lvl w:ilvl="0">
      <w:start w:val="1"/>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 w15:restartNumberingAfterBreak="0">
    <w:nsid w:val="04F67044"/>
    <w:multiLevelType w:val="hybridMultilevel"/>
    <w:tmpl w:val="BA02901E"/>
    <w:lvl w:ilvl="0" w:tplc="040C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 w15:restartNumberingAfterBreak="0">
    <w:nsid w:val="10540CDA"/>
    <w:multiLevelType w:val="hybridMultilevel"/>
    <w:tmpl w:val="F2B6D9E4"/>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DC2BCD8">
      <w:start w:val="1"/>
      <w:numFmt w:val="bullet"/>
      <w:pStyle w:val="Bullet3"/>
      <w:lvlText w:val=""/>
      <w:lvlJc w:val="left"/>
      <w:pPr>
        <w:tabs>
          <w:tab w:val="num" w:pos="1440"/>
        </w:tabs>
        <w:ind w:left="1440" w:hanging="360"/>
      </w:pPr>
      <w:rPr>
        <w:rFonts w:ascii="Symbol" w:hAnsi="Symbol" w:hint="default"/>
        <w:sz w:val="20"/>
      </w:rPr>
    </w:lvl>
    <w:lvl w:ilvl="3" w:tplc="0409000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3" w15:restartNumberingAfterBreak="0">
    <w:nsid w:val="12237B80"/>
    <w:multiLevelType w:val="multilevel"/>
    <w:tmpl w:val="13B097DE"/>
    <w:lvl w:ilvl="0">
      <w:start w:val="1"/>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 w15:restartNumberingAfterBreak="0">
    <w:nsid w:val="13E61C73"/>
    <w:multiLevelType w:val="hybridMultilevel"/>
    <w:tmpl w:val="BCCEB3A8"/>
    <w:lvl w:ilvl="0" w:tplc="040C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 w15:restartNumberingAfterBreak="0">
    <w:nsid w:val="14204824"/>
    <w:multiLevelType w:val="hybridMultilevel"/>
    <w:tmpl w:val="7904EA88"/>
    <w:lvl w:ilvl="0" w:tplc="B198C0BC">
      <w:start w:val="5"/>
      <w:numFmt w:val="bullet"/>
      <w:lvlText w:val="-"/>
      <w:lvlJc w:val="left"/>
      <w:pPr>
        <w:ind w:left="1260" w:hanging="420"/>
      </w:pPr>
      <w:rPr>
        <w:rFonts w:ascii="Arial" w:eastAsia="SimSun" w:hAnsi="Arial"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6" w15:restartNumberingAfterBreak="0">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7" w15:restartNumberingAfterBreak="0">
    <w:nsid w:val="1C1C0397"/>
    <w:multiLevelType w:val="singleLevel"/>
    <w:tmpl w:val="212CE69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8" w15:restartNumberingAfterBreak="0">
    <w:nsid w:val="20B03FC3"/>
    <w:multiLevelType w:val="multilevel"/>
    <w:tmpl w:val="13B097DE"/>
    <w:lvl w:ilvl="0">
      <w:start w:val="1"/>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 w15:restartNumberingAfterBreak="0">
    <w:nsid w:val="247B3F4D"/>
    <w:multiLevelType w:val="hybridMultilevel"/>
    <w:tmpl w:val="E2A45126"/>
    <w:lvl w:ilvl="0" w:tplc="040C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5F4475F"/>
    <w:multiLevelType w:val="multilevel"/>
    <w:tmpl w:val="13B097DE"/>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 w15:restartNumberingAfterBreak="0">
    <w:nsid w:val="359422FD"/>
    <w:multiLevelType w:val="hybridMultilevel"/>
    <w:tmpl w:val="02EEE5FC"/>
    <w:lvl w:ilvl="0" w:tplc="FFFFFFFF">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16E54EC"/>
    <w:multiLevelType w:val="multilevel"/>
    <w:tmpl w:val="183ABD9C"/>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3" w15:restartNumberingAfterBreak="0">
    <w:nsid w:val="4FB934E2"/>
    <w:multiLevelType w:val="hybridMultilevel"/>
    <w:tmpl w:val="C44C24FC"/>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8300F534">
      <w:start w:val="1"/>
      <w:numFmt w:val="bullet"/>
      <w:pStyle w:val="Bullet5"/>
      <w:lvlText w:val="-"/>
      <w:lvlJc w:val="left"/>
      <w:pPr>
        <w:tabs>
          <w:tab w:val="num" w:pos="2160"/>
        </w:tabs>
        <w:ind w:left="2160" w:hanging="360"/>
      </w:pPr>
      <w:rPr>
        <w:rFonts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4" w15:restartNumberingAfterBreak="0">
    <w:nsid w:val="56F23CB3"/>
    <w:multiLevelType w:val="hybridMultilevel"/>
    <w:tmpl w:val="AEB4C1C2"/>
    <w:lvl w:ilvl="0" w:tplc="3D6020EE">
      <w:start w:val="5"/>
      <w:numFmt w:val="bullet"/>
      <w:lvlText w:val="-"/>
      <w:lvlJc w:val="left"/>
      <w:pPr>
        <w:ind w:left="839" w:hanging="419"/>
      </w:pPr>
      <w:rPr>
        <w:rFonts w:ascii="Arial" w:eastAsia="SimSun"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629E0B0B"/>
    <w:multiLevelType w:val="hybridMultilevel"/>
    <w:tmpl w:val="01FA54F8"/>
    <w:lvl w:ilvl="0" w:tplc="B198C0BC">
      <w:start w:val="5"/>
      <w:numFmt w:val="bullet"/>
      <w:lvlText w:val="-"/>
      <w:lvlJc w:val="left"/>
      <w:pPr>
        <w:ind w:left="840" w:hanging="420"/>
      </w:pPr>
      <w:rPr>
        <w:rFonts w:ascii="Arial" w:eastAsia="SimSun"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68FD6D0C"/>
    <w:multiLevelType w:val="hybridMultilevel"/>
    <w:tmpl w:val="B02ADE4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6C414717"/>
    <w:multiLevelType w:val="hybridMultilevel"/>
    <w:tmpl w:val="53623BF0"/>
    <w:lvl w:ilvl="0" w:tplc="040C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15:restartNumberingAfterBreak="0">
    <w:nsid w:val="7614292B"/>
    <w:multiLevelType w:val="hybridMultilevel"/>
    <w:tmpl w:val="7CE606AA"/>
    <w:lvl w:ilvl="0" w:tplc="3386EE44">
      <w:start w:val="1"/>
      <w:numFmt w:val="bullet"/>
      <w:pStyle w:val="Bullet2"/>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76C4E5B"/>
    <w:multiLevelType w:val="hybridMultilevel"/>
    <w:tmpl w:val="8BCC9ED2"/>
    <w:lvl w:ilvl="0" w:tplc="040C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97C54BC"/>
    <w:multiLevelType w:val="multilevel"/>
    <w:tmpl w:val="19682454"/>
    <w:lvl w:ilvl="0">
      <w:start w:val="1"/>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num w:numId="1">
    <w:abstractNumId w:val="12"/>
  </w:num>
  <w:num w:numId="2">
    <w:abstractNumId w:val="7"/>
  </w:num>
  <w:num w:numId="3">
    <w:abstractNumId w:val="20"/>
  </w:num>
  <w:num w:numId="4">
    <w:abstractNumId w:val="10"/>
  </w:num>
  <w:num w:numId="5">
    <w:abstractNumId w:val="11"/>
  </w:num>
  <w:num w:numId="6">
    <w:abstractNumId w:val="18"/>
  </w:num>
  <w:num w:numId="7">
    <w:abstractNumId w:val="2"/>
  </w:num>
  <w:num w:numId="8">
    <w:abstractNumId w:val="6"/>
  </w:num>
  <w:num w:numId="9">
    <w:abstractNumId w:val="13"/>
  </w:num>
  <w:num w:numId="10">
    <w:abstractNumId w:val="18"/>
  </w:num>
  <w:num w:numId="11">
    <w:abstractNumId w:val="18"/>
  </w:num>
  <w:num w:numId="12">
    <w:abstractNumId w:val="0"/>
  </w:num>
  <w:num w:numId="13">
    <w:abstractNumId w:val="3"/>
  </w:num>
  <w:num w:numId="14">
    <w:abstractNumId w:val="8"/>
  </w:num>
  <w:num w:numId="15">
    <w:abstractNumId w:val="16"/>
  </w:num>
  <w:num w:numId="16">
    <w:abstractNumId w:val="4"/>
  </w:num>
  <w:num w:numId="17">
    <w:abstractNumId w:val="9"/>
  </w:num>
  <w:num w:numId="18">
    <w:abstractNumId w:val="14"/>
  </w:num>
  <w:num w:numId="19">
    <w:abstractNumId w:val="1"/>
  </w:num>
  <w:num w:numId="20">
    <w:abstractNumId w:val="17"/>
  </w:num>
  <w:num w:numId="21">
    <w:abstractNumId w:val="19"/>
  </w:num>
  <w:num w:numId="22">
    <w:abstractNumId w:val="5"/>
  </w:num>
  <w:num w:numId="2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A18D0"/>
    <w:rsid w:val="000406C1"/>
    <w:rsid w:val="00060168"/>
    <w:rsid w:val="00071FD9"/>
    <w:rsid w:val="00075C50"/>
    <w:rsid w:val="000B455D"/>
    <w:rsid w:val="000F0FF7"/>
    <w:rsid w:val="000F56BA"/>
    <w:rsid w:val="00130C47"/>
    <w:rsid w:val="001465BB"/>
    <w:rsid w:val="001561CD"/>
    <w:rsid w:val="001829A1"/>
    <w:rsid w:val="00193436"/>
    <w:rsid w:val="001963B7"/>
    <w:rsid w:val="001A1BBD"/>
    <w:rsid w:val="001D39EE"/>
    <w:rsid w:val="001E47F2"/>
    <w:rsid w:val="001F1F58"/>
    <w:rsid w:val="00222E42"/>
    <w:rsid w:val="00235E65"/>
    <w:rsid w:val="00241291"/>
    <w:rsid w:val="0025550A"/>
    <w:rsid w:val="002565BD"/>
    <w:rsid w:val="00284DB7"/>
    <w:rsid w:val="002B5692"/>
    <w:rsid w:val="002D63F1"/>
    <w:rsid w:val="002E1FD1"/>
    <w:rsid w:val="002E5BC0"/>
    <w:rsid w:val="002F48AD"/>
    <w:rsid w:val="002F7042"/>
    <w:rsid w:val="00364890"/>
    <w:rsid w:val="003651FE"/>
    <w:rsid w:val="003930CD"/>
    <w:rsid w:val="0039354A"/>
    <w:rsid w:val="003A15B9"/>
    <w:rsid w:val="003A4150"/>
    <w:rsid w:val="003C2EB0"/>
    <w:rsid w:val="003D7CAD"/>
    <w:rsid w:val="003E0162"/>
    <w:rsid w:val="003E7D41"/>
    <w:rsid w:val="003F5B96"/>
    <w:rsid w:val="00413B1D"/>
    <w:rsid w:val="00486BAD"/>
    <w:rsid w:val="004910C1"/>
    <w:rsid w:val="00493416"/>
    <w:rsid w:val="004934C3"/>
    <w:rsid w:val="004955F8"/>
    <w:rsid w:val="004A76A4"/>
    <w:rsid w:val="004D6629"/>
    <w:rsid w:val="005215B2"/>
    <w:rsid w:val="00586A78"/>
    <w:rsid w:val="005B32A3"/>
    <w:rsid w:val="005C7439"/>
    <w:rsid w:val="00617BD8"/>
    <w:rsid w:val="006562F6"/>
    <w:rsid w:val="00693C6F"/>
    <w:rsid w:val="006A7FAF"/>
    <w:rsid w:val="006D7162"/>
    <w:rsid w:val="007B0AB7"/>
    <w:rsid w:val="007B3AC8"/>
    <w:rsid w:val="007C410D"/>
    <w:rsid w:val="007F31FA"/>
    <w:rsid w:val="0086053A"/>
    <w:rsid w:val="00880529"/>
    <w:rsid w:val="00920DD2"/>
    <w:rsid w:val="00926B89"/>
    <w:rsid w:val="00963E72"/>
    <w:rsid w:val="0097608B"/>
    <w:rsid w:val="00976FAE"/>
    <w:rsid w:val="009A394F"/>
    <w:rsid w:val="009F1C11"/>
    <w:rsid w:val="009F7118"/>
    <w:rsid w:val="00A537DA"/>
    <w:rsid w:val="00A73FCC"/>
    <w:rsid w:val="00A931E0"/>
    <w:rsid w:val="00AB1673"/>
    <w:rsid w:val="00AD4608"/>
    <w:rsid w:val="00B0178C"/>
    <w:rsid w:val="00B04DC8"/>
    <w:rsid w:val="00BA18D0"/>
    <w:rsid w:val="00BD1A53"/>
    <w:rsid w:val="00BE5590"/>
    <w:rsid w:val="00C03B6F"/>
    <w:rsid w:val="00C66AF8"/>
    <w:rsid w:val="00CE6D0E"/>
    <w:rsid w:val="00D06B45"/>
    <w:rsid w:val="00D135F8"/>
    <w:rsid w:val="00D27B08"/>
    <w:rsid w:val="00D3419D"/>
    <w:rsid w:val="00DA0732"/>
    <w:rsid w:val="00DB270A"/>
    <w:rsid w:val="00DB31C0"/>
    <w:rsid w:val="00DE43DA"/>
    <w:rsid w:val="00EB2A9C"/>
    <w:rsid w:val="00EC7BCB"/>
    <w:rsid w:val="00F05657"/>
    <w:rsid w:val="00F25773"/>
    <w:rsid w:val="00F25A34"/>
    <w:rsid w:val="00F459A8"/>
    <w:rsid w:val="00F53EED"/>
    <w:rsid w:val="00F66912"/>
    <w:rsid w:val="00F72C42"/>
    <w:rsid w:val="00F90F3D"/>
    <w:rsid w:val="00FB74F1"/>
    <w:rsid w:val="00FC2E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874D834"/>
  <w15:docId w15:val="{9FFA956C-E91C-4FC7-B9E1-2E1A016247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before="120" w:after="40"/>
    </w:pPr>
    <w:rPr>
      <w:lang w:val="en-GB" w:eastAsia="en-US"/>
    </w:rPr>
  </w:style>
  <w:style w:type="paragraph" w:styleId="Heading1">
    <w:name w:val="heading 1"/>
    <w:basedOn w:val="Normal"/>
    <w:next w:val="Normal"/>
    <w:qFormat/>
    <w:pPr>
      <w:keepNext/>
      <w:pageBreakBefore/>
      <w:numPr>
        <w:numId w:val="1"/>
      </w:numPr>
      <w:tabs>
        <w:tab w:val="right" w:pos="10080"/>
      </w:tabs>
      <w:spacing w:before="0"/>
      <w:outlineLvl w:val="0"/>
    </w:pPr>
    <w:rPr>
      <w:rFonts w:ascii="Arial" w:hAnsi="Arial"/>
      <w:b/>
      <w:sz w:val="36"/>
    </w:rPr>
  </w:style>
  <w:style w:type="paragraph" w:styleId="Heading2">
    <w:name w:val="heading 2"/>
    <w:basedOn w:val="Heading1"/>
    <w:next w:val="Normal"/>
    <w:qFormat/>
    <w:pPr>
      <w:pageBreakBefore w:val="0"/>
      <w:numPr>
        <w:ilvl w:val="1"/>
      </w:numPr>
      <w:spacing w:before="120"/>
      <w:outlineLvl w:val="1"/>
    </w:pPr>
    <w:rPr>
      <w:sz w:val="32"/>
    </w:rPr>
  </w:style>
  <w:style w:type="paragraph" w:styleId="Heading3">
    <w:name w:val="heading 3"/>
    <w:basedOn w:val="Heading2"/>
    <w:next w:val="Normal"/>
    <w:qFormat/>
    <w:pPr>
      <w:numPr>
        <w:ilvl w:val="2"/>
      </w:numPr>
      <w:spacing w:after="80"/>
      <w:outlineLvl w:val="2"/>
    </w:pPr>
    <w:rPr>
      <w:b w:val="0"/>
      <w:sz w:val="28"/>
    </w:rPr>
  </w:style>
  <w:style w:type="paragraph" w:styleId="Heading4">
    <w:name w:val="heading 4"/>
    <w:basedOn w:val="Heading3"/>
    <w:next w:val="Normal"/>
    <w:qFormat/>
    <w:pPr>
      <w:numPr>
        <w:ilvl w:val="3"/>
      </w:numPr>
      <w:spacing w:after="40"/>
      <w:outlineLvl w:val="3"/>
    </w:pPr>
    <w:rPr>
      <w:b/>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Normal"/>
    <w:next w:val="Normal"/>
    <w:qFormat/>
    <w:pPr>
      <w:keepNext/>
      <w:numPr>
        <w:ilvl w:val="5"/>
        <w:numId w:val="1"/>
      </w:numPr>
      <w:outlineLvl w:val="5"/>
    </w:pPr>
    <w:rPr>
      <w:b/>
    </w:rPr>
  </w:style>
  <w:style w:type="paragraph" w:styleId="Heading7">
    <w:name w:val="heading 7"/>
    <w:basedOn w:val="Normal"/>
    <w:next w:val="Normal"/>
    <w:qFormat/>
    <w:pPr>
      <w:keepNext/>
      <w:numPr>
        <w:ilvl w:val="6"/>
        <w:numId w:val="1"/>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1"/>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1"/>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pPr>
      <w:tabs>
        <w:tab w:val="center" w:pos="4320"/>
        <w:tab w:val="right" w:pos="8640"/>
      </w:tabs>
      <w:spacing w:after="180"/>
    </w:pPr>
    <w:rPr>
      <w:rFonts w:ascii="Arial" w:hAnsi="Arial"/>
      <w:b/>
      <w:sz w:val="18"/>
    </w:rPr>
  </w:style>
  <w:style w:type="paragraph" w:styleId="TOC1">
    <w:name w:val="toc 1"/>
    <w:basedOn w:val="Normal"/>
    <w:next w:val="Normal"/>
    <w:uiPriority w:val="39"/>
    <w:pPr>
      <w:spacing w:after="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semiHidden/>
    <w:pPr>
      <w:spacing w:before="0" w:after="0"/>
      <w:ind w:left="600"/>
    </w:pPr>
    <w:rPr>
      <w:i/>
      <w:sz w:val="18"/>
    </w:rPr>
  </w:style>
  <w:style w:type="paragraph" w:styleId="TOC5">
    <w:name w:val="toc 5"/>
    <w:basedOn w:val="Normal"/>
    <w:next w:val="Normal"/>
    <w:semiHidden/>
    <w:pPr>
      <w:spacing w:before="0" w:after="0"/>
      <w:ind w:left="800"/>
    </w:pPr>
    <w:rPr>
      <w:sz w:val="18"/>
    </w:rPr>
  </w:style>
  <w:style w:type="paragraph" w:styleId="TOC6">
    <w:name w:val="toc 6"/>
    <w:basedOn w:val="Normal"/>
    <w:next w:val="Normal"/>
    <w:semiHidden/>
    <w:pPr>
      <w:spacing w:before="0" w:after="0"/>
      <w:ind w:left="1000"/>
    </w:pPr>
    <w:rPr>
      <w:sz w:val="18"/>
    </w:rPr>
  </w:style>
  <w:style w:type="paragraph" w:styleId="TOC7">
    <w:name w:val="toc 7"/>
    <w:basedOn w:val="Normal"/>
    <w:next w:val="Normal"/>
    <w:semiHidden/>
    <w:pPr>
      <w:spacing w:before="0" w:after="0"/>
      <w:ind w:left="1200"/>
    </w:pPr>
    <w:rPr>
      <w:sz w:val="18"/>
    </w:rPr>
  </w:style>
  <w:style w:type="paragraph" w:styleId="TOC8">
    <w:name w:val="toc 8"/>
    <w:basedOn w:val="Normal"/>
    <w:next w:val="Normal"/>
    <w:semiHidden/>
    <w:pPr>
      <w:spacing w:before="0" w:after="0"/>
      <w:ind w:left="1400"/>
    </w:pPr>
    <w:rPr>
      <w:sz w:val="18"/>
    </w:rPr>
  </w:style>
  <w:style w:type="paragraph" w:styleId="TOC9">
    <w:name w:val="toc 9"/>
    <w:basedOn w:val="Normal"/>
    <w:next w:val="Normal"/>
    <w:semiHidden/>
    <w:pPr>
      <w:spacing w:before="0" w:after="0"/>
      <w:ind w:left="1600"/>
    </w:pPr>
    <w:rPr>
      <w:sz w:val="18"/>
    </w:rPr>
  </w:style>
  <w:style w:type="paragraph" w:customStyle="1" w:styleId="ZDISCLAIMER">
    <w:name w:val="ZDISCLAIMER"/>
    <w:basedOn w:val="Normal"/>
    <w:pPr>
      <w:spacing w:before="0" w:after="6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style>
  <w:style w:type="character" w:styleId="Hyperlink">
    <w:name w:val="Hyperlink"/>
    <w:uiPriority w:val="99"/>
    <w:rPr>
      <w:color w:val="0000FF"/>
      <w:u w:val="single"/>
    </w:rPr>
  </w:style>
  <w:style w:type="paragraph" w:customStyle="1" w:styleId="NormalBullet">
    <w:name w:val="Normal Bullet"/>
    <w:basedOn w:val="Normal"/>
    <w:pPr>
      <w:numPr>
        <w:numId w:val="2"/>
      </w:numPr>
      <w:spacing w:before="0" w:after="60"/>
    </w:pPr>
  </w:style>
  <w:style w:type="paragraph" w:styleId="NormalIndent">
    <w:name w:val="Normal Indent"/>
    <w:basedOn w:val="Normal"/>
    <w:next w:val="Normal"/>
    <w:pPr>
      <w:ind w:left="567"/>
    </w:pPr>
  </w:style>
  <w:style w:type="paragraph" w:styleId="Subtitle">
    <w:name w:val="Subtitle"/>
    <w:basedOn w:val="Normal"/>
    <w:qFormat/>
    <w:pPr>
      <w:spacing w:after="60"/>
      <w:jc w:val="right"/>
    </w:pPr>
    <w:rPr>
      <w:rFonts w:ascii="Arial" w:hAnsi="Arial"/>
      <w:b/>
      <w:sz w:val="32"/>
    </w:rPr>
  </w:style>
  <w:style w:type="paragraph" w:styleId="TableofFigures">
    <w:name w:val="table of figures"/>
    <w:basedOn w:val="Normal"/>
    <w:next w:val="Normal"/>
    <w:uiPriority w:val="99"/>
    <w:pPr>
      <w:tabs>
        <w:tab w:val="right" w:leader="dot" w:pos="10070"/>
      </w:tabs>
      <w:spacing w:after="60"/>
      <w:ind w:left="403" w:hanging="403"/>
    </w:pPr>
    <w:rPr>
      <w:b/>
    </w:rPr>
  </w:style>
  <w:style w:type="paragraph" w:styleId="Title">
    <w:name w:val="Title"/>
    <w:basedOn w:val="Normal"/>
    <w:next w:val="Subtitle"/>
    <w:qFormat/>
    <w:pPr>
      <w:spacing w:before="360" w:after="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link w:val="TableRowChar"/>
    <w:pPr>
      <w:spacing w:before="20" w:after="20"/>
    </w:pPr>
  </w:style>
  <w:style w:type="character" w:customStyle="1" w:styleId="ZSPECDATE">
    <w:name w:val="ZSPECDATE"/>
    <w:basedOn w:val="DefaultParagraphFont"/>
  </w:style>
  <w:style w:type="paragraph" w:customStyle="1" w:styleId="Approval">
    <w:name w:val="Approval"/>
    <w:basedOn w:val="ZVERSION"/>
    <w:rPr>
      <w:sz w:val="20"/>
    </w:r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ind w:left="576"/>
    </w:pPr>
  </w:style>
  <w:style w:type="paragraph" w:customStyle="1" w:styleId="EX">
    <w:name w:val="EX"/>
    <w:basedOn w:val="Normal"/>
    <w:pPr>
      <w:keepLines/>
      <w:overflowPunct w:val="0"/>
      <w:autoSpaceDE w:val="0"/>
      <w:autoSpaceDN w:val="0"/>
      <w:adjustRightInd w:val="0"/>
      <w:spacing w:before="0" w:after="180"/>
      <w:ind w:left="1702" w:hanging="1418"/>
      <w:textAlignment w:val="baseline"/>
    </w:pPr>
  </w:style>
  <w:style w:type="character" w:styleId="CommentReference">
    <w:name w:val="annotation reference"/>
    <w:semiHidden/>
    <w:rPr>
      <w:sz w:val="16"/>
    </w:rPr>
  </w:style>
  <w:style w:type="paragraph" w:customStyle="1" w:styleId="TH">
    <w:name w:val="TH"/>
    <w:basedOn w:val="Normal"/>
    <w:pPr>
      <w:keepNext/>
      <w:keepLines/>
      <w:overflowPunct w:val="0"/>
      <w:autoSpaceDE w:val="0"/>
      <w:autoSpaceDN w:val="0"/>
      <w:adjustRightInd w:val="0"/>
      <w:spacing w:after="180"/>
      <w:jc w:val="center"/>
      <w:textAlignment w:val="baseline"/>
    </w:pPr>
    <w:rPr>
      <w:rFonts w:ascii="Arial" w:hAnsi="Arial"/>
      <w:b/>
    </w:rPr>
  </w:style>
  <w:style w:type="paragraph" w:customStyle="1" w:styleId="NO">
    <w:name w:val="NO"/>
    <w:basedOn w:val="Normal"/>
    <w:pPr>
      <w:keepLines/>
      <w:overflowPunct w:val="0"/>
      <w:autoSpaceDE w:val="0"/>
      <w:autoSpaceDN w:val="0"/>
      <w:adjustRightInd w:val="0"/>
      <w:spacing w:before="0" w:after="180"/>
      <w:ind w:left="1135" w:hanging="851"/>
      <w:textAlignment w:val="baseline"/>
    </w:pPr>
  </w:style>
  <w:style w:type="paragraph" w:styleId="BodyText">
    <w:name w:val="Body Text"/>
    <w:basedOn w:val="Normal"/>
    <w:pPr>
      <w:overflowPunct w:val="0"/>
      <w:autoSpaceDE w:val="0"/>
      <w:autoSpaceDN w:val="0"/>
      <w:adjustRightInd w:val="0"/>
      <w:spacing w:before="0" w:after="180"/>
      <w:textAlignment w:val="baseline"/>
    </w:pPr>
  </w:style>
  <w:style w:type="paragraph" w:styleId="NoteHeading">
    <w:name w:val="Note Heading"/>
    <w:basedOn w:val="Normal"/>
    <w:next w:val="Normal"/>
  </w:style>
  <w:style w:type="paragraph" w:customStyle="1" w:styleId="TAH">
    <w:name w:val="TAH"/>
    <w:basedOn w:val="TAC"/>
    <w:rPr>
      <w:b/>
    </w:rPr>
  </w:style>
  <w:style w:type="paragraph" w:customStyle="1" w:styleId="TAC">
    <w:name w:val="TAC"/>
    <w:basedOn w:val="TAL"/>
    <w:pPr>
      <w:jc w:val="center"/>
    </w:pPr>
  </w:style>
  <w:style w:type="paragraph" w:customStyle="1" w:styleId="TAL">
    <w:name w:val="TAL"/>
    <w:basedOn w:val="Normal"/>
    <w:pPr>
      <w:keepNext/>
      <w:keepLines/>
      <w:overflowPunct w:val="0"/>
      <w:autoSpaceDE w:val="0"/>
      <w:autoSpaceDN w:val="0"/>
      <w:adjustRightInd w:val="0"/>
      <w:spacing w:before="0" w:after="0"/>
      <w:textAlignment w:val="baseline"/>
    </w:pPr>
    <w:rPr>
      <w:rFonts w:ascii="Arial" w:hAnsi="Arial"/>
      <w:sz w:val="18"/>
    </w:rPr>
  </w:style>
  <w:style w:type="paragraph" w:customStyle="1" w:styleId="TAN">
    <w:name w:val="TAN"/>
    <w:basedOn w:val="TAL"/>
    <w:pPr>
      <w:ind w:left="851" w:hanging="851"/>
    </w:pPr>
  </w:style>
  <w:style w:type="paragraph" w:customStyle="1" w:styleId="B1">
    <w:name w:val="B1"/>
    <w:basedOn w:val="List"/>
  </w:style>
  <w:style w:type="paragraph" w:styleId="List">
    <w:name w:val="List"/>
    <w:basedOn w:val="Normal"/>
    <w:pPr>
      <w:overflowPunct w:val="0"/>
      <w:autoSpaceDE w:val="0"/>
      <w:autoSpaceDN w:val="0"/>
      <w:adjustRightInd w:val="0"/>
      <w:spacing w:before="0" w:after="180"/>
      <w:ind w:left="568" w:hanging="284"/>
      <w:textAlignment w:val="baseline"/>
    </w:pPr>
  </w:style>
  <w:style w:type="paragraph" w:styleId="Closing">
    <w:name w:val="Closing"/>
    <w:basedOn w:val="Normal"/>
    <w:next w:val="Normal"/>
    <w:pPr>
      <w:spacing w:before="0" w:after="0" w:line="220" w:lineRule="atLeast"/>
    </w:pPr>
    <w:rPr>
      <w:rFonts w:ascii="Garamond" w:hAnsi="Garamond"/>
      <w:sz w:val="22"/>
    </w:rPr>
  </w:style>
  <w:style w:type="paragraph" w:styleId="CommentText">
    <w:name w:val="annotation text"/>
    <w:basedOn w:val="Normal"/>
    <w:next w:val="Normal"/>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spacing w:after="60"/>
      <w:ind w:left="360" w:right="360"/>
      <w:textAlignment w:val="baseline"/>
    </w:pPr>
    <w:rPr>
      <w:rFonts w:ascii="Comic Sans MS" w:hAnsi="Comic Sans MS"/>
      <w:color w:val="800000"/>
    </w:r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pPr>
      <w:keepNext/>
      <w:pageBreakBefore/>
      <w:numPr>
        <w:numId w:val="4"/>
      </w:numPr>
      <w:tabs>
        <w:tab w:val="right" w:pos="10080"/>
      </w:tabs>
      <w:spacing w:before="0" w:after="60"/>
      <w:outlineLvl w:val="0"/>
    </w:pPr>
    <w:rPr>
      <w:rFonts w:ascii="Arial Narrow" w:hAnsi="Arial Narrow"/>
      <w:b/>
      <w:sz w:val="36"/>
    </w:rPr>
  </w:style>
  <w:style w:type="paragraph" w:customStyle="1" w:styleId="App2">
    <w:name w:val="App2"/>
    <w:basedOn w:val="App1"/>
    <w:next w:val="Normal"/>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pPr>
      <w:numPr>
        <w:ilvl w:val="2"/>
      </w:numPr>
      <w:spacing w:before="120" w:after="40"/>
      <w:outlineLvl w:val="2"/>
    </w:pPr>
    <w:rPr>
      <w:sz w:val="28"/>
    </w:rPr>
  </w:style>
  <w:style w:type="paragraph" w:customStyle="1" w:styleId="TableHead">
    <w:name w:val="TableHead"/>
    <w:basedOn w:val="Normal"/>
    <w:uiPriority w:val="99"/>
    <w:pPr>
      <w:keepNext/>
      <w:spacing w:before="20" w:after="20"/>
      <w:jc w:val="center"/>
    </w:pPr>
    <w:rPr>
      <w:b/>
      <w:snapToGrid w:val="0"/>
      <w:sz w:val="18"/>
    </w:rPr>
  </w:style>
  <w:style w:type="paragraph" w:customStyle="1" w:styleId="Bullet2">
    <w:name w:val="Bullet2"/>
    <w:basedOn w:val="Normal"/>
    <w:pPr>
      <w:numPr>
        <w:numId w:val="6"/>
      </w:numPr>
      <w:tabs>
        <w:tab w:val="clear" w:pos="720"/>
      </w:tabs>
      <w:spacing w:before="80"/>
      <w:ind w:left="1080" w:hanging="277"/>
    </w:pPr>
    <w:rPr>
      <w:lang w:val="en-US"/>
    </w:rPr>
  </w:style>
  <w:style w:type="paragraph" w:customStyle="1" w:styleId="ComBullet">
    <w:name w:val="ComBullet"/>
    <w:basedOn w:val="Bullet2"/>
    <w:pPr>
      <w:pBdr>
        <w:top w:val="single" w:sz="4" w:space="1" w:color="FF9900"/>
        <w:left w:val="single" w:sz="4" w:space="4" w:color="FF9900"/>
        <w:bottom w:val="single" w:sz="4" w:space="1" w:color="FF9900"/>
        <w:right w:val="single" w:sz="4" w:space="4" w:color="FF9900"/>
      </w:pBdr>
      <w:shd w:val="clear" w:color="auto" w:fill="FFFF99"/>
      <w:tabs>
        <w:tab w:val="num" w:pos="720"/>
      </w:tabs>
      <w:spacing w:before="40"/>
      <w:ind w:left="720" w:right="360" w:hanging="360"/>
    </w:pPr>
    <w:rPr>
      <w:rFonts w:ascii="Comic Sans MS" w:hAnsi="Comic Sans MS"/>
      <w:color w:val="800000"/>
    </w:rPr>
  </w:style>
  <w:style w:type="paragraph" w:customStyle="1" w:styleId="DefLabel">
    <w:name w:val="DefLabel"/>
    <w:basedOn w:val="TableHead"/>
    <w:pPr>
      <w:keepNext w:val="0"/>
      <w:spacing w:before="60" w:after="60"/>
      <w:jc w:val="left"/>
    </w:pPr>
  </w:style>
  <w:style w:type="paragraph" w:customStyle="1" w:styleId="DefDesc">
    <w:name w:val="DefDesc"/>
    <w:basedOn w:val="Normal"/>
    <w:pPr>
      <w:spacing w:before="60" w:after="60"/>
    </w:pPr>
    <w:rPr>
      <w:sz w:val="18"/>
    </w:rPr>
  </w:style>
  <w:style w:type="paragraph" w:customStyle="1" w:styleId="AbbrLabel">
    <w:name w:val="AbbrLabel"/>
    <w:basedOn w:val="Normal"/>
    <w:pPr>
      <w:spacing w:before="60" w:after="60"/>
    </w:pPr>
    <w:rPr>
      <w:b/>
      <w:bCs/>
      <w:sz w:val="18"/>
    </w:rPr>
  </w:style>
  <w:style w:type="paragraph" w:customStyle="1" w:styleId="AbbrDesc">
    <w:name w:val="AbbrDesc"/>
    <w:basedOn w:val="AbbrLabel"/>
    <w:rPr>
      <w:b w:val="0"/>
      <w:bCs w:val="0"/>
    </w:rPr>
  </w:style>
  <w:style w:type="paragraph" w:styleId="BodyTextIndent">
    <w:name w:val="Body Text Indent"/>
    <w:basedOn w:val="Normal"/>
    <w:pPr>
      <w:ind w:left="180"/>
    </w:pPr>
    <w:rPr>
      <w:rFonts w:ascii="Comic Sans MS" w:hAnsi="Comic Sans MS" w:cs="Arial"/>
      <w:color w:val="800000"/>
      <w:sz w:val="18"/>
    </w:rPr>
  </w:style>
  <w:style w:type="paragraph" w:styleId="BodyText2">
    <w:name w:val="Body Text 2"/>
    <w:basedOn w:val="Normal"/>
    <w:pPr>
      <w:spacing w:before="0"/>
    </w:pPr>
    <w:rPr>
      <w:rFonts w:ascii="Comic Sans MS" w:hAnsi="Comic Sans MS" w:cs="Arial"/>
      <w:color w:val="800000"/>
      <w:sz w:val="18"/>
    </w:rPr>
  </w:style>
  <w:style w:type="paragraph" w:customStyle="1" w:styleId="TOCsep">
    <w:name w:val="TOCsep"/>
    <w:basedOn w:val="Normal"/>
    <w:pPr>
      <w:spacing w:before="0" w:after="0"/>
    </w:pPr>
    <w:rPr>
      <w:b/>
      <w:sz w:val="8"/>
    </w:rPr>
  </w:style>
  <w:style w:type="paragraph" w:customStyle="1" w:styleId="RefLabel">
    <w:name w:val="RefLabel"/>
    <w:basedOn w:val="Normal"/>
    <w:pPr>
      <w:spacing w:before="60" w:after="60"/>
    </w:pPr>
    <w:rPr>
      <w:b/>
      <w:sz w:val="18"/>
    </w:rPr>
  </w:style>
  <w:style w:type="paragraph" w:customStyle="1" w:styleId="RefDesc">
    <w:name w:val="RefDesc"/>
    <w:basedOn w:val="RefLabel"/>
    <w:link w:val="RefDescChar"/>
    <w:rPr>
      <w:b w:val="0"/>
      <w:bCs/>
      <w:snapToGrid w:val="0"/>
      <w:lang w:val="en-US"/>
    </w:rPr>
  </w:style>
  <w:style w:type="paragraph" w:styleId="BodyText3">
    <w:name w:val="Body Text 3"/>
    <w:basedOn w:val="Normal"/>
    <w:rPr>
      <w:i/>
      <w:iCs/>
    </w:rPr>
  </w:style>
  <w:style w:type="paragraph" w:customStyle="1" w:styleId="App4">
    <w:name w:val="App4"/>
    <w:basedOn w:val="Heading4"/>
    <w:pPr>
      <w:numPr>
        <w:numId w:val="4"/>
      </w:numPr>
      <w:tabs>
        <w:tab w:val="clear" w:pos="10080"/>
        <w:tab w:val="right" w:pos="9634"/>
      </w:tabs>
    </w:pPr>
    <w:rPr>
      <w:rFonts w:cs="Arial"/>
    </w:rPr>
  </w:style>
  <w:style w:type="paragraph" w:customStyle="1" w:styleId="Bullet">
    <w:name w:val="Bullet"/>
    <w:basedOn w:val="Normal"/>
    <w:pPr>
      <w:numPr>
        <w:numId w:val="5"/>
      </w:numPr>
      <w:tabs>
        <w:tab w:val="clear" w:pos="720"/>
      </w:tabs>
      <w:spacing w:after="60"/>
      <w:ind w:left="630" w:hanging="270"/>
    </w:pPr>
    <w:rPr>
      <w:lang w:val="en-US"/>
    </w:rPr>
  </w:style>
  <w:style w:type="paragraph" w:customStyle="1" w:styleId="Bullet3">
    <w:name w:val="Bullet3"/>
    <w:basedOn w:val="Normal"/>
    <w:pPr>
      <w:numPr>
        <w:ilvl w:val="2"/>
        <w:numId w:val="7"/>
      </w:numPr>
      <w:tabs>
        <w:tab w:val="clear" w:pos="1440"/>
      </w:tabs>
      <w:spacing w:before="60" w:after="20"/>
      <w:ind w:hanging="274"/>
    </w:pPr>
    <w:rPr>
      <w:lang w:val="en-US"/>
    </w:rPr>
  </w:style>
  <w:style w:type="paragraph" w:customStyle="1" w:styleId="Bullet4">
    <w:name w:val="Bullet4"/>
    <w:basedOn w:val="Normal"/>
    <w:pPr>
      <w:numPr>
        <w:ilvl w:val="3"/>
        <w:numId w:val="8"/>
      </w:numPr>
      <w:tabs>
        <w:tab w:val="clear" w:pos="2160"/>
      </w:tabs>
      <w:spacing w:before="40" w:after="0"/>
      <w:ind w:left="1800" w:hanging="274"/>
    </w:pPr>
    <w:rPr>
      <w:lang w:val="en-US"/>
    </w:rPr>
  </w:style>
  <w:style w:type="paragraph" w:customStyle="1" w:styleId="Bullet5">
    <w:name w:val="Bullet5"/>
    <w:basedOn w:val="Normal"/>
    <w:pPr>
      <w:numPr>
        <w:ilvl w:val="3"/>
        <w:numId w:val="9"/>
      </w:numPr>
      <w:tabs>
        <w:tab w:val="clear" w:pos="2160"/>
      </w:tabs>
      <w:spacing w:before="20" w:after="0"/>
      <w:ind w:hanging="274"/>
    </w:pPr>
    <w:rPr>
      <w:lang w:val="en-US"/>
    </w:rPr>
  </w:style>
  <w:style w:type="paragraph" w:styleId="BalloonText">
    <w:name w:val="Balloon Text"/>
    <w:basedOn w:val="Normal"/>
    <w:semiHidden/>
    <w:rPr>
      <w:rFonts w:ascii="Tahoma" w:hAnsi="Tahoma" w:cs="Tahoma"/>
      <w:sz w:val="16"/>
      <w:szCs w:val="16"/>
    </w:rPr>
  </w:style>
  <w:style w:type="table" w:styleId="TableGrid">
    <w:name w:val="Table Grid"/>
    <w:basedOn w:val="TableNormal"/>
    <w:rsid w:val="00693C6F"/>
    <w:pPr>
      <w:spacing w:before="120" w:after="4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F25A34"/>
    <w:pPr>
      <w:ind w:firstLineChars="200" w:firstLine="420"/>
    </w:pPr>
  </w:style>
  <w:style w:type="character" w:customStyle="1" w:styleId="RefDescChar">
    <w:name w:val="RefDesc Char"/>
    <w:link w:val="RefDesc"/>
    <w:locked/>
    <w:rsid w:val="002565BD"/>
    <w:rPr>
      <w:bCs/>
      <w:snapToGrid w:val="0"/>
      <w:sz w:val="18"/>
      <w:lang w:eastAsia="en-US"/>
    </w:rPr>
  </w:style>
  <w:style w:type="character" w:customStyle="1" w:styleId="TableRowChar">
    <w:name w:val="Table Row Char"/>
    <w:link w:val="TableRow"/>
    <w:locked/>
    <w:rsid w:val="0086053A"/>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doNotRelyOnCSS/>
</w:webSettings>
</file>

<file path=word/_rels/document.xml.rels><?xml version="1.0" encoding="UTF-8" standalone="yes"?>
<Relationships xmlns="http://schemas.openxmlformats.org/package/2006/relationships"><Relationship Id="rId8" Type="http://schemas.openxmlformats.org/officeDocument/2006/relationships/hyperlink" Target="http://www.openmobilealliance.org/UseAgreement.html" TargetMode="External"/><Relationship Id="rId13" Type="http://schemas.openxmlformats.org/officeDocument/2006/relationships/image" Target="media/image3.png"/><Relationship Id="rId18" Type="http://schemas.openxmlformats.org/officeDocument/2006/relationships/image" Target="media/image6.emf"/><Relationship Id="rId26"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image" Target="media/image9.emf"/><Relationship Id="rId7" Type="http://schemas.openxmlformats.org/officeDocument/2006/relationships/image" Target="media/image1.jpeg"/><Relationship Id="rId12" Type="http://schemas.openxmlformats.org/officeDocument/2006/relationships/image" Target="media/image2.png"/><Relationship Id="rId17" Type="http://schemas.openxmlformats.org/officeDocument/2006/relationships/oleObject" Target="embeddings/oleObject2.bin"/><Relationship Id="rId25"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5.emf"/><Relationship Id="rId20" Type="http://schemas.openxmlformats.org/officeDocument/2006/relationships/image" Target="media/image8.png"/><Relationship Id="rId29"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file:///C:\Users\shushuitie\Downloads\OMA-RD-LightweightM2M-V1_1-20171208-C_new.docx" TargetMode="External"/><Relationship Id="rId24" Type="http://schemas.openxmlformats.org/officeDocument/2006/relationships/image" Target="media/image12.png"/><Relationship Id="rId5"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image" Target="media/image11.emf"/><Relationship Id="rId28" Type="http://schemas.openxmlformats.org/officeDocument/2006/relationships/footer" Target="footer1.xml"/><Relationship Id="rId10" Type="http://schemas.openxmlformats.org/officeDocument/2006/relationships/hyperlink" Target="file:///C:\Users\shushuitie\Downloads\OMA-RD-LightweightM2M-V1_1-20171208-C_new.docx" TargetMode="External"/><Relationship Id="rId19" Type="http://schemas.openxmlformats.org/officeDocument/2006/relationships/image" Target="media/image7.emf"/><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www.openmobilealliance.org/ipr.html" TargetMode="External"/><Relationship Id="rId14" Type="http://schemas.openxmlformats.org/officeDocument/2006/relationships/image" Target="media/image4.emf"/><Relationship Id="rId22" Type="http://schemas.openxmlformats.org/officeDocument/2006/relationships/image" Target="media/image10.emf"/><Relationship Id="rId27" Type="http://schemas.openxmlformats.org/officeDocument/2006/relationships/header" Target="header1.xm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205</TotalTime>
  <Pages>33</Pages>
  <Words>9215</Words>
  <Characters>52529</Characters>
  <Application>Microsoft Office Word</Application>
  <DocSecurity>0</DocSecurity>
  <Lines>437</Lines>
  <Paragraphs>123</Paragraphs>
  <ScaleCrop>false</ScaleCrop>
  <HeadingPairs>
    <vt:vector size="2" baseType="variant">
      <vt:variant>
        <vt:lpstr>Title</vt:lpstr>
      </vt:variant>
      <vt:variant>
        <vt:i4>1</vt:i4>
      </vt:variant>
    </vt:vector>
  </HeadingPairs>
  <TitlesOfParts>
    <vt:vector size="1" baseType="lpstr">
      <vt:lpstr>OMA Template</vt:lpstr>
    </vt:vector>
  </TitlesOfParts>
  <Company>OMA</Company>
  <LinksUpToDate>false</LinksUpToDate>
  <CharactersWithSpaces>61621</CharactersWithSpaces>
  <SharedDoc>false</SharedDoc>
  <HLinks>
    <vt:vector size="342" baseType="variant">
      <vt:variant>
        <vt:i4>4063275</vt:i4>
      </vt:variant>
      <vt:variant>
        <vt:i4>324</vt:i4>
      </vt:variant>
      <vt:variant>
        <vt:i4>0</vt:i4>
      </vt:variant>
      <vt:variant>
        <vt:i4>5</vt:i4>
      </vt:variant>
      <vt:variant>
        <vt:lpwstr>http://www.openmobilealliance.org/</vt:lpwstr>
      </vt:variant>
      <vt:variant>
        <vt:lpwstr/>
      </vt:variant>
      <vt:variant>
        <vt:i4>4128807</vt:i4>
      </vt:variant>
      <vt:variant>
        <vt:i4>321</vt:i4>
      </vt:variant>
      <vt:variant>
        <vt:i4>0</vt:i4>
      </vt:variant>
      <vt:variant>
        <vt:i4>5</vt:i4>
      </vt:variant>
      <vt:variant>
        <vt:lpwstr>http://www.ietf.org/rfc/rfc2119.txt</vt:lpwstr>
      </vt:variant>
      <vt:variant>
        <vt:lpwstr/>
      </vt:variant>
      <vt:variant>
        <vt:i4>1769486</vt:i4>
      </vt:variant>
      <vt:variant>
        <vt:i4>318</vt:i4>
      </vt:variant>
      <vt:variant>
        <vt:i4>0</vt:i4>
      </vt:variant>
      <vt:variant>
        <vt:i4>5</vt:i4>
      </vt:variant>
      <vt:variant>
        <vt:lpwstr>http://member.openmobilealliance.org/eraoe/Local Settings/Temp/http/%3cref-source%3e/</vt:lpwstr>
      </vt:variant>
      <vt:variant>
        <vt:lpwstr/>
      </vt:variant>
      <vt:variant>
        <vt:i4>1769486</vt:i4>
      </vt:variant>
      <vt:variant>
        <vt:i4>315</vt:i4>
      </vt:variant>
      <vt:variant>
        <vt:i4>0</vt:i4>
      </vt:variant>
      <vt:variant>
        <vt:i4>5</vt:i4>
      </vt:variant>
      <vt:variant>
        <vt:lpwstr>http://member.openmobilealliance.org/eraoe/Local Settings/Temp/http/%3cref-source%3e/</vt:lpwstr>
      </vt:variant>
      <vt:variant>
        <vt:lpwstr/>
      </vt:variant>
      <vt:variant>
        <vt:i4>3276926</vt:i4>
      </vt:variant>
      <vt:variant>
        <vt:i4>312</vt:i4>
      </vt:variant>
      <vt:variant>
        <vt:i4>0</vt:i4>
      </vt:variant>
      <vt:variant>
        <vt:i4>5</vt:i4>
      </vt:variant>
      <vt:variant>
        <vt:lpwstr>http://www.openmobilealliance.org/tech/omna</vt:lpwstr>
      </vt:variant>
      <vt:variant>
        <vt:lpwstr/>
      </vt:variant>
      <vt:variant>
        <vt:i4>4063275</vt:i4>
      </vt:variant>
      <vt:variant>
        <vt:i4>309</vt:i4>
      </vt:variant>
      <vt:variant>
        <vt:i4>0</vt:i4>
      </vt:variant>
      <vt:variant>
        <vt:i4>5</vt:i4>
      </vt:variant>
      <vt:variant>
        <vt:lpwstr>http://www.openmobilealliance.org/</vt:lpwstr>
      </vt:variant>
      <vt:variant>
        <vt:lpwstr/>
      </vt:variant>
      <vt:variant>
        <vt:i4>1507379</vt:i4>
      </vt:variant>
      <vt:variant>
        <vt:i4>302</vt:i4>
      </vt:variant>
      <vt:variant>
        <vt:i4>0</vt:i4>
      </vt:variant>
      <vt:variant>
        <vt:i4>5</vt:i4>
      </vt:variant>
      <vt:variant>
        <vt:lpwstr/>
      </vt:variant>
      <vt:variant>
        <vt:lpwstr>_Toc443549086</vt:lpwstr>
      </vt:variant>
      <vt:variant>
        <vt:i4>1507379</vt:i4>
      </vt:variant>
      <vt:variant>
        <vt:i4>296</vt:i4>
      </vt:variant>
      <vt:variant>
        <vt:i4>0</vt:i4>
      </vt:variant>
      <vt:variant>
        <vt:i4>5</vt:i4>
      </vt:variant>
      <vt:variant>
        <vt:lpwstr/>
      </vt:variant>
      <vt:variant>
        <vt:lpwstr>_Toc443549085</vt:lpwstr>
      </vt:variant>
      <vt:variant>
        <vt:i4>1507379</vt:i4>
      </vt:variant>
      <vt:variant>
        <vt:i4>290</vt:i4>
      </vt:variant>
      <vt:variant>
        <vt:i4>0</vt:i4>
      </vt:variant>
      <vt:variant>
        <vt:i4>5</vt:i4>
      </vt:variant>
      <vt:variant>
        <vt:lpwstr/>
      </vt:variant>
      <vt:variant>
        <vt:lpwstr>_Toc443549084</vt:lpwstr>
      </vt:variant>
      <vt:variant>
        <vt:i4>1507379</vt:i4>
      </vt:variant>
      <vt:variant>
        <vt:i4>284</vt:i4>
      </vt:variant>
      <vt:variant>
        <vt:i4>0</vt:i4>
      </vt:variant>
      <vt:variant>
        <vt:i4>5</vt:i4>
      </vt:variant>
      <vt:variant>
        <vt:lpwstr/>
      </vt:variant>
      <vt:variant>
        <vt:lpwstr>_Toc443549083</vt:lpwstr>
      </vt:variant>
      <vt:variant>
        <vt:i4>1507379</vt:i4>
      </vt:variant>
      <vt:variant>
        <vt:i4>278</vt:i4>
      </vt:variant>
      <vt:variant>
        <vt:i4>0</vt:i4>
      </vt:variant>
      <vt:variant>
        <vt:i4>5</vt:i4>
      </vt:variant>
      <vt:variant>
        <vt:lpwstr/>
      </vt:variant>
      <vt:variant>
        <vt:lpwstr>_Toc443549082</vt:lpwstr>
      </vt:variant>
      <vt:variant>
        <vt:i4>1507379</vt:i4>
      </vt:variant>
      <vt:variant>
        <vt:i4>272</vt:i4>
      </vt:variant>
      <vt:variant>
        <vt:i4>0</vt:i4>
      </vt:variant>
      <vt:variant>
        <vt:i4>5</vt:i4>
      </vt:variant>
      <vt:variant>
        <vt:lpwstr/>
      </vt:variant>
      <vt:variant>
        <vt:lpwstr>_Toc443549081</vt:lpwstr>
      </vt:variant>
      <vt:variant>
        <vt:i4>1507379</vt:i4>
      </vt:variant>
      <vt:variant>
        <vt:i4>266</vt:i4>
      </vt:variant>
      <vt:variant>
        <vt:i4>0</vt:i4>
      </vt:variant>
      <vt:variant>
        <vt:i4>5</vt:i4>
      </vt:variant>
      <vt:variant>
        <vt:lpwstr/>
      </vt:variant>
      <vt:variant>
        <vt:lpwstr>_Toc443549080</vt:lpwstr>
      </vt:variant>
      <vt:variant>
        <vt:i4>1572915</vt:i4>
      </vt:variant>
      <vt:variant>
        <vt:i4>260</vt:i4>
      </vt:variant>
      <vt:variant>
        <vt:i4>0</vt:i4>
      </vt:variant>
      <vt:variant>
        <vt:i4>5</vt:i4>
      </vt:variant>
      <vt:variant>
        <vt:lpwstr/>
      </vt:variant>
      <vt:variant>
        <vt:lpwstr>_Toc443549079</vt:lpwstr>
      </vt:variant>
      <vt:variant>
        <vt:i4>1572915</vt:i4>
      </vt:variant>
      <vt:variant>
        <vt:i4>254</vt:i4>
      </vt:variant>
      <vt:variant>
        <vt:i4>0</vt:i4>
      </vt:variant>
      <vt:variant>
        <vt:i4>5</vt:i4>
      </vt:variant>
      <vt:variant>
        <vt:lpwstr/>
      </vt:variant>
      <vt:variant>
        <vt:lpwstr>_Toc443549078</vt:lpwstr>
      </vt:variant>
      <vt:variant>
        <vt:i4>1572915</vt:i4>
      </vt:variant>
      <vt:variant>
        <vt:i4>248</vt:i4>
      </vt:variant>
      <vt:variant>
        <vt:i4>0</vt:i4>
      </vt:variant>
      <vt:variant>
        <vt:i4>5</vt:i4>
      </vt:variant>
      <vt:variant>
        <vt:lpwstr/>
      </vt:variant>
      <vt:variant>
        <vt:lpwstr>_Toc443549077</vt:lpwstr>
      </vt:variant>
      <vt:variant>
        <vt:i4>1572915</vt:i4>
      </vt:variant>
      <vt:variant>
        <vt:i4>242</vt:i4>
      </vt:variant>
      <vt:variant>
        <vt:i4>0</vt:i4>
      </vt:variant>
      <vt:variant>
        <vt:i4>5</vt:i4>
      </vt:variant>
      <vt:variant>
        <vt:lpwstr/>
      </vt:variant>
      <vt:variant>
        <vt:lpwstr>_Toc443549076</vt:lpwstr>
      </vt:variant>
      <vt:variant>
        <vt:i4>1572915</vt:i4>
      </vt:variant>
      <vt:variant>
        <vt:i4>236</vt:i4>
      </vt:variant>
      <vt:variant>
        <vt:i4>0</vt:i4>
      </vt:variant>
      <vt:variant>
        <vt:i4>5</vt:i4>
      </vt:variant>
      <vt:variant>
        <vt:lpwstr/>
      </vt:variant>
      <vt:variant>
        <vt:lpwstr>_Toc443549075</vt:lpwstr>
      </vt:variant>
      <vt:variant>
        <vt:i4>1507379</vt:i4>
      </vt:variant>
      <vt:variant>
        <vt:i4>227</vt:i4>
      </vt:variant>
      <vt:variant>
        <vt:i4>0</vt:i4>
      </vt:variant>
      <vt:variant>
        <vt:i4>5</vt:i4>
      </vt:variant>
      <vt:variant>
        <vt:lpwstr/>
      </vt:variant>
      <vt:variant>
        <vt:lpwstr>_Toc443549087</vt:lpwstr>
      </vt:variant>
      <vt:variant>
        <vt:i4>1900594</vt:i4>
      </vt:variant>
      <vt:variant>
        <vt:i4>218</vt:i4>
      </vt:variant>
      <vt:variant>
        <vt:i4>0</vt:i4>
      </vt:variant>
      <vt:variant>
        <vt:i4>5</vt:i4>
      </vt:variant>
      <vt:variant>
        <vt:lpwstr/>
      </vt:variant>
      <vt:variant>
        <vt:lpwstr>_Toc443549123</vt:lpwstr>
      </vt:variant>
      <vt:variant>
        <vt:i4>1900594</vt:i4>
      </vt:variant>
      <vt:variant>
        <vt:i4>212</vt:i4>
      </vt:variant>
      <vt:variant>
        <vt:i4>0</vt:i4>
      </vt:variant>
      <vt:variant>
        <vt:i4>5</vt:i4>
      </vt:variant>
      <vt:variant>
        <vt:lpwstr/>
      </vt:variant>
      <vt:variant>
        <vt:lpwstr>_Toc443549122</vt:lpwstr>
      </vt:variant>
      <vt:variant>
        <vt:i4>1900594</vt:i4>
      </vt:variant>
      <vt:variant>
        <vt:i4>206</vt:i4>
      </vt:variant>
      <vt:variant>
        <vt:i4>0</vt:i4>
      </vt:variant>
      <vt:variant>
        <vt:i4>5</vt:i4>
      </vt:variant>
      <vt:variant>
        <vt:lpwstr/>
      </vt:variant>
      <vt:variant>
        <vt:lpwstr>_Toc443549121</vt:lpwstr>
      </vt:variant>
      <vt:variant>
        <vt:i4>1900594</vt:i4>
      </vt:variant>
      <vt:variant>
        <vt:i4>200</vt:i4>
      </vt:variant>
      <vt:variant>
        <vt:i4>0</vt:i4>
      </vt:variant>
      <vt:variant>
        <vt:i4>5</vt:i4>
      </vt:variant>
      <vt:variant>
        <vt:lpwstr/>
      </vt:variant>
      <vt:variant>
        <vt:lpwstr>_Toc443549120</vt:lpwstr>
      </vt:variant>
      <vt:variant>
        <vt:i4>1966130</vt:i4>
      </vt:variant>
      <vt:variant>
        <vt:i4>194</vt:i4>
      </vt:variant>
      <vt:variant>
        <vt:i4>0</vt:i4>
      </vt:variant>
      <vt:variant>
        <vt:i4>5</vt:i4>
      </vt:variant>
      <vt:variant>
        <vt:lpwstr/>
      </vt:variant>
      <vt:variant>
        <vt:lpwstr>_Toc443549119</vt:lpwstr>
      </vt:variant>
      <vt:variant>
        <vt:i4>1966130</vt:i4>
      </vt:variant>
      <vt:variant>
        <vt:i4>188</vt:i4>
      </vt:variant>
      <vt:variant>
        <vt:i4>0</vt:i4>
      </vt:variant>
      <vt:variant>
        <vt:i4>5</vt:i4>
      </vt:variant>
      <vt:variant>
        <vt:lpwstr/>
      </vt:variant>
      <vt:variant>
        <vt:lpwstr>_Toc443549118</vt:lpwstr>
      </vt:variant>
      <vt:variant>
        <vt:i4>1966130</vt:i4>
      </vt:variant>
      <vt:variant>
        <vt:i4>182</vt:i4>
      </vt:variant>
      <vt:variant>
        <vt:i4>0</vt:i4>
      </vt:variant>
      <vt:variant>
        <vt:i4>5</vt:i4>
      </vt:variant>
      <vt:variant>
        <vt:lpwstr/>
      </vt:variant>
      <vt:variant>
        <vt:lpwstr>_Toc443549117</vt:lpwstr>
      </vt:variant>
      <vt:variant>
        <vt:i4>1966130</vt:i4>
      </vt:variant>
      <vt:variant>
        <vt:i4>176</vt:i4>
      </vt:variant>
      <vt:variant>
        <vt:i4>0</vt:i4>
      </vt:variant>
      <vt:variant>
        <vt:i4>5</vt:i4>
      </vt:variant>
      <vt:variant>
        <vt:lpwstr/>
      </vt:variant>
      <vt:variant>
        <vt:lpwstr>_Toc443549116</vt:lpwstr>
      </vt:variant>
      <vt:variant>
        <vt:i4>1966130</vt:i4>
      </vt:variant>
      <vt:variant>
        <vt:i4>170</vt:i4>
      </vt:variant>
      <vt:variant>
        <vt:i4>0</vt:i4>
      </vt:variant>
      <vt:variant>
        <vt:i4>5</vt:i4>
      </vt:variant>
      <vt:variant>
        <vt:lpwstr/>
      </vt:variant>
      <vt:variant>
        <vt:lpwstr>_Toc443549115</vt:lpwstr>
      </vt:variant>
      <vt:variant>
        <vt:i4>1966130</vt:i4>
      </vt:variant>
      <vt:variant>
        <vt:i4>164</vt:i4>
      </vt:variant>
      <vt:variant>
        <vt:i4>0</vt:i4>
      </vt:variant>
      <vt:variant>
        <vt:i4>5</vt:i4>
      </vt:variant>
      <vt:variant>
        <vt:lpwstr/>
      </vt:variant>
      <vt:variant>
        <vt:lpwstr>_Toc443549114</vt:lpwstr>
      </vt:variant>
      <vt:variant>
        <vt:i4>1966130</vt:i4>
      </vt:variant>
      <vt:variant>
        <vt:i4>158</vt:i4>
      </vt:variant>
      <vt:variant>
        <vt:i4>0</vt:i4>
      </vt:variant>
      <vt:variant>
        <vt:i4>5</vt:i4>
      </vt:variant>
      <vt:variant>
        <vt:lpwstr/>
      </vt:variant>
      <vt:variant>
        <vt:lpwstr>_Toc443549113</vt:lpwstr>
      </vt:variant>
      <vt:variant>
        <vt:i4>1966130</vt:i4>
      </vt:variant>
      <vt:variant>
        <vt:i4>152</vt:i4>
      </vt:variant>
      <vt:variant>
        <vt:i4>0</vt:i4>
      </vt:variant>
      <vt:variant>
        <vt:i4>5</vt:i4>
      </vt:variant>
      <vt:variant>
        <vt:lpwstr/>
      </vt:variant>
      <vt:variant>
        <vt:lpwstr>_Toc443549112</vt:lpwstr>
      </vt:variant>
      <vt:variant>
        <vt:i4>1966130</vt:i4>
      </vt:variant>
      <vt:variant>
        <vt:i4>146</vt:i4>
      </vt:variant>
      <vt:variant>
        <vt:i4>0</vt:i4>
      </vt:variant>
      <vt:variant>
        <vt:i4>5</vt:i4>
      </vt:variant>
      <vt:variant>
        <vt:lpwstr/>
      </vt:variant>
      <vt:variant>
        <vt:lpwstr>_Toc443549111</vt:lpwstr>
      </vt:variant>
      <vt:variant>
        <vt:i4>1966130</vt:i4>
      </vt:variant>
      <vt:variant>
        <vt:i4>140</vt:i4>
      </vt:variant>
      <vt:variant>
        <vt:i4>0</vt:i4>
      </vt:variant>
      <vt:variant>
        <vt:i4>5</vt:i4>
      </vt:variant>
      <vt:variant>
        <vt:lpwstr/>
      </vt:variant>
      <vt:variant>
        <vt:lpwstr>_Toc443549110</vt:lpwstr>
      </vt:variant>
      <vt:variant>
        <vt:i4>2031666</vt:i4>
      </vt:variant>
      <vt:variant>
        <vt:i4>134</vt:i4>
      </vt:variant>
      <vt:variant>
        <vt:i4>0</vt:i4>
      </vt:variant>
      <vt:variant>
        <vt:i4>5</vt:i4>
      </vt:variant>
      <vt:variant>
        <vt:lpwstr/>
      </vt:variant>
      <vt:variant>
        <vt:lpwstr>_Toc443549109</vt:lpwstr>
      </vt:variant>
      <vt:variant>
        <vt:i4>2031666</vt:i4>
      </vt:variant>
      <vt:variant>
        <vt:i4>128</vt:i4>
      </vt:variant>
      <vt:variant>
        <vt:i4>0</vt:i4>
      </vt:variant>
      <vt:variant>
        <vt:i4>5</vt:i4>
      </vt:variant>
      <vt:variant>
        <vt:lpwstr/>
      </vt:variant>
      <vt:variant>
        <vt:lpwstr>_Toc443549108</vt:lpwstr>
      </vt:variant>
      <vt:variant>
        <vt:i4>2031666</vt:i4>
      </vt:variant>
      <vt:variant>
        <vt:i4>122</vt:i4>
      </vt:variant>
      <vt:variant>
        <vt:i4>0</vt:i4>
      </vt:variant>
      <vt:variant>
        <vt:i4>5</vt:i4>
      </vt:variant>
      <vt:variant>
        <vt:lpwstr/>
      </vt:variant>
      <vt:variant>
        <vt:lpwstr>_Toc443549107</vt:lpwstr>
      </vt:variant>
      <vt:variant>
        <vt:i4>2031666</vt:i4>
      </vt:variant>
      <vt:variant>
        <vt:i4>116</vt:i4>
      </vt:variant>
      <vt:variant>
        <vt:i4>0</vt:i4>
      </vt:variant>
      <vt:variant>
        <vt:i4>5</vt:i4>
      </vt:variant>
      <vt:variant>
        <vt:lpwstr/>
      </vt:variant>
      <vt:variant>
        <vt:lpwstr>_Toc443549106</vt:lpwstr>
      </vt:variant>
      <vt:variant>
        <vt:i4>2031666</vt:i4>
      </vt:variant>
      <vt:variant>
        <vt:i4>110</vt:i4>
      </vt:variant>
      <vt:variant>
        <vt:i4>0</vt:i4>
      </vt:variant>
      <vt:variant>
        <vt:i4>5</vt:i4>
      </vt:variant>
      <vt:variant>
        <vt:lpwstr/>
      </vt:variant>
      <vt:variant>
        <vt:lpwstr>_Toc443549105</vt:lpwstr>
      </vt:variant>
      <vt:variant>
        <vt:i4>2031666</vt:i4>
      </vt:variant>
      <vt:variant>
        <vt:i4>104</vt:i4>
      </vt:variant>
      <vt:variant>
        <vt:i4>0</vt:i4>
      </vt:variant>
      <vt:variant>
        <vt:i4>5</vt:i4>
      </vt:variant>
      <vt:variant>
        <vt:lpwstr/>
      </vt:variant>
      <vt:variant>
        <vt:lpwstr>_Toc443549104</vt:lpwstr>
      </vt:variant>
      <vt:variant>
        <vt:i4>2031666</vt:i4>
      </vt:variant>
      <vt:variant>
        <vt:i4>98</vt:i4>
      </vt:variant>
      <vt:variant>
        <vt:i4>0</vt:i4>
      </vt:variant>
      <vt:variant>
        <vt:i4>5</vt:i4>
      </vt:variant>
      <vt:variant>
        <vt:lpwstr/>
      </vt:variant>
      <vt:variant>
        <vt:lpwstr>_Toc443549103</vt:lpwstr>
      </vt:variant>
      <vt:variant>
        <vt:i4>2031666</vt:i4>
      </vt:variant>
      <vt:variant>
        <vt:i4>92</vt:i4>
      </vt:variant>
      <vt:variant>
        <vt:i4>0</vt:i4>
      </vt:variant>
      <vt:variant>
        <vt:i4>5</vt:i4>
      </vt:variant>
      <vt:variant>
        <vt:lpwstr/>
      </vt:variant>
      <vt:variant>
        <vt:lpwstr>_Toc443549102</vt:lpwstr>
      </vt:variant>
      <vt:variant>
        <vt:i4>2031666</vt:i4>
      </vt:variant>
      <vt:variant>
        <vt:i4>86</vt:i4>
      </vt:variant>
      <vt:variant>
        <vt:i4>0</vt:i4>
      </vt:variant>
      <vt:variant>
        <vt:i4>5</vt:i4>
      </vt:variant>
      <vt:variant>
        <vt:lpwstr/>
      </vt:variant>
      <vt:variant>
        <vt:lpwstr>_Toc443549101</vt:lpwstr>
      </vt:variant>
      <vt:variant>
        <vt:i4>2031666</vt:i4>
      </vt:variant>
      <vt:variant>
        <vt:i4>80</vt:i4>
      </vt:variant>
      <vt:variant>
        <vt:i4>0</vt:i4>
      </vt:variant>
      <vt:variant>
        <vt:i4>5</vt:i4>
      </vt:variant>
      <vt:variant>
        <vt:lpwstr/>
      </vt:variant>
      <vt:variant>
        <vt:lpwstr>_Toc443549100</vt:lpwstr>
      </vt:variant>
      <vt:variant>
        <vt:i4>1441843</vt:i4>
      </vt:variant>
      <vt:variant>
        <vt:i4>74</vt:i4>
      </vt:variant>
      <vt:variant>
        <vt:i4>0</vt:i4>
      </vt:variant>
      <vt:variant>
        <vt:i4>5</vt:i4>
      </vt:variant>
      <vt:variant>
        <vt:lpwstr/>
      </vt:variant>
      <vt:variant>
        <vt:lpwstr>_Toc443549099</vt:lpwstr>
      </vt:variant>
      <vt:variant>
        <vt:i4>1441843</vt:i4>
      </vt:variant>
      <vt:variant>
        <vt:i4>68</vt:i4>
      </vt:variant>
      <vt:variant>
        <vt:i4>0</vt:i4>
      </vt:variant>
      <vt:variant>
        <vt:i4>5</vt:i4>
      </vt:variant>
      <vt:variant>
        <vt:lpwstr/>
      </vt:variant>
      <vt:variant>
        <vt:lpwstr>_Toc443549098</vt:lpwstr>
      </vt:variant>
      <vt:variant>
        <vt:i4>1441843</vt:i4>
      </vt:variant>
      <vt:variant>
        <vt:i4>62</vt:i4>
      </vt:variant>
      <vt:variant>
        <vt:i4>0</vt:i4>
      </vt:variant>
      <vt:variant>
        <vt:i4>5</vt:i4>
      </vt:variant>
      <vt:variant>
        <vt:lpwstr/>
      </vt:variant>
      <vt:variant>
        <vt:lpwstr>_Toc443549097</vt:lpwstr>
      </vt:variant>
      <vt:variant>
        <vt:i4>1441843</vt:i4>
      </vt:variant>
      <vt:variant>
        <vt:i4>56</vt:i4>
      </vt:variant>
      <vt:variant>
        <vt:i4>0</vt:i4>
      </vt:variant>
      <vt:variant>
        <vt:i4>5</vt:i4>
      </vt:variant>
      <vt:variant>
        <vt:lpwstr/>
      </vt:variant>
      <vt:variant>
        <vt:lpwstr>_Toc443549096</vt:lpwstr>
      </vt:variant>
      <vt:variant>
        <vt:i4>1441843</vt:i4>
      </vt:variant>
      <vt:variant>
        <vt:i4>50</vt:i4>
      </vt:variant>
      <vt:variant>
        <vt:i4>0</vt:i4>
      </vt:variant>
      <vt:variant>
        <vt:i4>5</vt:i4>
      </vt:variant>
      <vt:variant>
        <vt:lpwstr/>
      </vt:variant>
      <vt:variant>
        <vt:lpwstr>_Toc443549095</vt:lpwstr>
      </vt:variant>
      <vt:variant>
        <vt:i4>1441843</vt:i4>
      </vt:variant>
      <vt:variant>
        <vt:i4>44</vt:i4>
      </vt:variant>
      <vt:variant>
        <vt:i4>0</vt:i4>
      </vt:variant>
      <vt:variant>
        <vt:i4>5</vt:i4>
      </vt:variant>
      <vt:variant>
        <vt:lpwstr/>
      </vt:variant>
      <vt:variant>
        <vt:lpwstr>_Toc443549094</vt:lpwstr>
      </vt:variant>
      <vt:variant>
        <vt:i4>1441843</vt:i4>
      </vt:variant>
      <vt:variant>
        <vt:i4>38</vt:i4>
      </vt:variant>
      <vt:variant>
        <vt:i4>0</vt:i4>
      </vt:variant>
      <vt:variant>
        <vt:i4>5</vt:i4>
      </vt:variant>
      <vt:variant>
        <vt:lpwstr/>
      </vt:variant>
      <vt:variant>
        <vt:lpwstr>_Toc443549093</vt:lpwstr>
      </vt:variant>
      <vt:variant>
        <vt:i4>1441843</vt:i4>
      </vt:variant>
      <vt:variant>
        <vt:i4>32</vt:i4>
      </vt:variant>
      <vt:variant>
        <vt:i4>0</vt:i4>
      </vt:variant>
      <vt:variant>
        <vt:i4>5</vt:i4>
      </vt:variant>
      <vt:variant>
        <vt:lpwstr/>
      </vt:variant>
      <vt:variant>
        <vt:lpwstr>_Toc443549092</vt:lpwstr>
      </vt:variant>
      <vt:variant>
        <vt:i4>1441843</vt:i4>
      </vt:variant>
      <vt:variant>
        <vt:i4>26</vt:i4>
      </vt:variant>
      <vt:variant>
        <vt:i4>0</vt:i4>
      </vt:variant>
      <vt:variant>
        <vt:i4>5</vt:i4>
      </vt:variant>
      <vt:variant>
        <vt:lpwstr/>
      </vt:variant>
      <vt:variant>
        <vt:lpwstr>_Toc443549091</vt:lpwstr>
      </vt:variant>
      <vt:variant>
        <vt:i4>1441843</vt:i4>
      </vt:variant>
      <vt:variant>
        <vt:i4>20</vt:i4>
      </vt:variant>
      <vt:variant>
        <vt:i4>0</vt:i4>
      </vt:variant>
      <vt:variant>
        <vt:i4>5</vt:i4>
      </vt:variant>
      <vt:variant>
        <vt:lpwstr/>
      </vt:variant>
      <vt:variant>
        <vt:lpwstr>_Toc443549090</vt:lpwstr>
      </vt:variant>
      <vt:variant>
        <vt:i4>1507379</vt:i4>
      </vt:variant>
      <vt:variant>
        <vt:i4>14</vt:i4>
      </vt:variant>
      <vt:variant>
        <vt:i4>0</vt:i4>
      </vt:variant>
      <vt:variant>
        <vt:i4>5</vt:i4>
      </vt:variant>
      <vt:variant>
        <vt:lpwstr/>
      </vt:variant>
      <vt:variant>
        <vt:lpwstr>_Toc443549089</vt:lpwstr>
      </vt:variant>
      <vt:variant>
        <vt:i4>1507379</vt:i4>
      </vt:variant>
      <vt:variant>
        <vt:i4>8</vt:i4>
      </vt:variant>
      <vt:variant>
        <vt:i4>0</vt:i4>
      </vt:variant>
      <vt:variant>
        <vt:i4>5</vt:i4>
      </vt:variant>
      <vt:variant>
        <vt:lpwstr/>
      </vt:variant>
      <vt:variant>
        <vt:lpwstr>_Toc443549088</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Requirements Document</dc:subject>
  <dc:creator>OMA</dc:creator>
  <cp:lastModifiedBy>Subramani, Padmakumar (Nokia - IN/Chennai)</cp:lastModifiedBy>
  <cp:revision>20</cp:revision>
  <cp:lastPrinted>2017-12-11T07:26:00Z</cp:lastPrinted>
  <dcterms:created xsi:type="dcterms:W3CDTF">2018-02-06T15:23:00Z</dcterms:created>
  <dcterms:modified xsi:type="dcterms:W3CDTF">2018-02-07T07:18:00Z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293646444</vt:i4>
  </property>
  <property fmtid="{D5CDD505-2E9C-101B-9397-08002B2CF9AE}" pid="3" name="_NewReviewCycle">
    <vt:lpwstr/>
  </property>
  <property fmtid="{D5CDD505-2E9C-101B-9397-08002B2CF9AE}" pid="4" name="_EmailSubject">
    <vt:lpwstr>Follow up on the new RD Template</vt:lpwstr>
  </property>
  <property fmtid="{D5CDD505-2E9C-101B-9397-08002B2CF9AE}" pid="5" name="_AuthorEmail">
    <vt:lpwstr>Dwight.Smith@motorola.com</vt:lpwstr>
  </property>
  <property fmtid="{D5CDD505-2E9C-101B-9397-08002B2CF9AE}" pid="6" name="_AuthorEmailDisplayName">
    <vt:lpwstr>Smith Dwight-QDS000</vt:lpwstr>
  </property>
  <property fmtid="{D5CDD505-2E9C-101B-9397-08002B2CF9AE}" pid="7" name="_ReviewingToolsShownOnce">
    <vt:lpwstr/>
  </property>
</Properties>
</file>